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261" w:rsidRPr="00773F0A" w:rsidRDefault="00492261" w:rsidP="00492261">
      <w:pPr>
        <w:tabs>
          <w:tab w:val="left" w:pos="6480"/>
        </w:tabs>
        <w:ind w:right="-83"/>
        <w:jc w:val="right"/>
        <w:rPr>
          <w:i/>
        </w:rPr>
      </w:pPr>
      <w:r w:rsidRPr="00773F0A">
        <w:rPr>
          <w:i/>
        </w:rPr>
        <w:t>Приложение №1</w:t>
      </w:r>
    </w:p>
    <w:p w:rsidR="007A0F62" w:rsidRPr="00773F0A" w:rsidRDefault="00492261" w:rsidP="007A0F62">
      <w:pPr>
        <w:pStyle w:val="13"/>
        <w:spacing w:before="0" w:after="0"/>
        <w:jc w:val="right"/>
        <w:rPr>
          <w:i/>
          <w:sz w:val="20"/>
        </w:rPr>
      </w:pPr>
      <w:r w:rsidRPr="00773F0A">
        <w:rPr>
          <w:i/>
          <w:sz w:val="20"/>
        </w:rPr>
        <w:t xml:space="preserve">к Регламенту </w:t>
      </w:r>
      <w:r w:rsidR="001A3BC9" w:rsidRPr="00773F0A">
        <w:rPr>
          <w:i/>
          <w:sz w:val="20"/>
        </w:rPr>
        <w:t>О</w:t>
      </w:r>
      <w:r w:rsidR="007A0F62" w:rsidRPr="00773F0A">
        <w:rPr>
          <w:i/>
          <w:sz w:val="20"/>
        </w:rPr>
        <w:t>бщества</w:t>
      </w:r>
      <w:r w:rsidR="001A3BC9" w:rsidRPr="00773F0A">
        <w:rPr>
          <w:i/>
          <w:sz w:val="20"/>
        </w:rPr>
        <w:t xml:space="preserve"> с ограниченной ответственностью</w:t>
      </w:r>
      <w:r w:rsidR="007A0F62" w:rsidRPr="00773F0A">
        <w:rPr>
          <w:i/>
          <w:sz w:val="20"/>
        </w:rPr>
        <w:t xml:space="preserve"> «</w:t>
      </w:r>
      <w:r w:rsidR="001A3BC9" w:rsidRPr="00773F0A">
        <w:rPr>
          <w:i/>
          <w:sz w:val="20"/>
        </w:rPr>
        <w:t>КОМПАНИЯ ТАКТ</w:t>
      </w:r>
      <w:r w:rsidR="007A0F62" w:rsidRPr="00773F0A">
        <w:rPr>
          <w:i/>
          <w:sz w:val="20"/>
        </w:rPr>
        <w:t xml:space="preserve">» </w:t>
      </w:r>
    </w:p>
    <w:p w:rsidR="007A0F62" w:rsidRPr="00773F0A" w:rsidRDefault="007A0F62" w:rsidP="007A0F62">
      <w:pPr>
        <w:pStyle w:val="13"/>
        <w:spacing w:before="0" w:after="0"/>
        <w:jc w:val="right"/>
        <w:rPr>
          <w:i/>
          <w:sz w:val="20"/>
        </w:rPr>
      </w:pPr>
      <w:r w:rsidRPr="00773F0A">
        <w:rPr>
          <w:i/>
          <w:sz w:val="20"/>
        </w:rPr>
        <w:t xml:space="preserve">по осуществлению контроля за составом и структурой активов, </w:t>
      </w:r>
    </w:p>
    <w:p w:rsidR="007A0F62" w:rsidRPr="00773F0A" w:rsidRDefault="007A0F62" w:rsidP="007A0F62">
      <w:pPr>
        <w:pStyle w:val="13"/>
        <w:spacing w:before="0" w:after="0"/>
        <w:jc w:val="right"/>
        <w:rPr>
          <w:i/>
          <w:sz w:val="20"/>
        </w:rPr>
      </w:pPr>
      <w:r w:rsidRPr="00773F0A">
        <w:rPr>
          <w:i/>
          <w:sz w:val="20"/>
        </w:rPr>
        <w:t xml:space="preserve">принимаемых для покрытия страховых резервов и </w:t>
      </w:r>
    </w:p>
    <w:p w:rsidR="007A0F62" w:rsidRPr="00773F0A" w:rsidRDefault="007A0F62" w:rsidP="007A0F62">
      <w:pPr>
        <w:pStyle w:val="13"/>
        <w:spacing w:before="0" w:after="0"/>
        <w:jc w:val="right"/>
        <w:rPr>
          <w:i/>
          <w:sz w:val="20"/>
        </w:rPr>
      </w:pPr>
      <w:r w:rsidRPr="00773F0A">
        <w:rPr>
          <w:i/>
          <w:sz w:val="20"/>
        </w:rPr>
        <w:t>собственных средств (капитала) страховщика</w:t>
      </w:r>
    </w:p>
    <w:p w:rsidR="00492261" w:rsidRPr="00773F0A" w:rsidRDefault="00492261" w:rsidP="00492261">
      <w:pPr>
        <w:tabs>
          <w:tab w:val="left" w:pos="4680"/>
        </w:tabs>
        <w:ind w:left="4680" w:right="-83"/>
        <w:jc w:val="right"/>
        <w:rPr>
          <w:i/>
        </w:rPr>
      </w:pPr>
    </w:p>
    <w:p w:rsidR="00492261" w:rsidRPr="00773F0A" w:rsidRDefault="00492261" w:rsidP="00492261">
      <w:pPr>
        <w:tabs>
          <w:tab w:val="left" w:pos="6480"/>
        </w:tabs>
        <w:ind w:right="-83"/>
        <w:jc w:val="right"/>
        <w:rPr>
          <w:i/>
        </w:rPr>
      </w:pPr>
    </w:p>
    <w:p w:rsidR="00492261" w:rsidRPr="00773F0A" w:rsidRDefault="00492261" w:rsidP="00492261">
      <w:pPr>
        <w:pStyle w:val="aa"/>
        <w:tabs>
          <w:tab w:val="left" w:pos="709"/>
        </w:tabs>
        <w:jc w:val="center"/>
        <w:rPr>
          <w:rFonts w:ascii="Times New Roman" w:hAnsi="Times New Roman"/>
          <w:b/>
          <w:sz w:val="24"/>
        </w:rPr>
      </w:pPr>
    </w:p>
    <w:p w:rsidR="000B48F2" w:rsidRPr="00773F0A" w:rsidRDefault="00492261" w:rsidP="00492261">
      <w:pPr>
        <w:pStyle w:val="1"/>
        <w:jc w:val="center"/>
        <w:rPr>
          <w:bCs/>
          <w:caps/>
          <w:sz w:val="23"/>
          <w:szCs w:val="23"/>
        </w:rPr>
      </w:pPr>
      <w:bookmarkStart w:id="0" w:name="_Toc242160948"/>
      <w:r w:rsidRPr="00773F0A">
        <w:rPr>
          <w:bCs/>
          <w:caps/>
          <w:sz w:val="23"/>
          <w:szCs w:val="23"/>
        </w:rPr>
        <w:t xml:space="preserve">ДОГОВОР </w:t>
      </w:r>
    </w:p>
    <w:p w:rsidR="000B48F2" w:rsidRPr="00773F0A" w:rsidRDefault="00492261" w:rsidP="00492261">
      <w:pPr>
        <w:pStyle w:val="1"/>
        <w:jc w:val="center"/>
        <w:rPr>
          <w:bCs/>
          <w:caps/>
          <w:sz w:val="23"/>
          <w:szCs w:val="23"/>
        </w:rPr>
      </w:pPr>
      <w:r w:rsidRPr="00773F0A">
        <w:rPr>
          <w:bCs/>
          <w:caps/>
          <w:sz w:val="23"/>
          <w:szCs w:val="23"/>
        </w:rPr>
        <w:t xml:space="preserve">ОБ ОКАЗАНИИ УСЛУГ СПЕЦИАЛИЗИРОВАННОГО ДЕПОЗИТАРИЯ </w:t>
      </w:r>
      <w:bookmarkEnd w:id="0"/>
    </w:p>
    <w:p w:rsidR="00492261" w:rsidRPr="00773F0A" w:rsidRDefault="0023338F" w:rsidP="00492261">
      <w:pPr>
        <w:pStyle w:val="1"/>
        <w:jc w:val="center"/>
        <w:rPr>
          <w:b w:val="0"/>
          <w:sz w:val="23"/>
          <w:szCs w:val="23"/>
        </w:rPr>
      </w:pPr>
      <w:r w:rsidRPr="00773F0A">
        <w:rPr>
          <w:bCs/>
          <w:caps/>
          <w:sz w:val="23"/>
          <w:szCs w:val="23"/>
        </w:rPr>
        <w:t>СТРАХОВЩИКУ</w:t>
      </w:r>
      <w:r w:rsidR="0019358C" w:rsidRPr="00773F0A">
        <w:rPr>
          <w:bCs/>
          <w:caps/>
          <w:sz w:val="23"/>
          <w:szCs w:val="23"/>
        </w:rPr>
        <w:t xml:space="preserve"> </w:t>
      </w:r>
      <w:r w:rsidR="00492261" w:rsidRPr="00773F0A">
        <w:rPr>
          <w:bCs/>
          <w:caps/>
          <w:sz w:val="23"/>
          <w:szCs w:val="23"/>
        </w:rPr>
        <w:cr/>
      </w:r>
    </w:p>
    <w:p w:rsidR="00492261" w:rsidRPr="00773F0A" w:rsidRDefault="00492261" w:rsidP="00492261">
      <w:pPr>
        <w:pStyle w:val="aa"/>
        <w:tabs>
          <w:tab w:val="left" w:pos="0"/>
        </w:tabs>
        <w:rPr>
          <w:rFonts w:ascii="Times New Roman" w:hAnsi="Times New Roman"/>
          <w:sz w:val="23"/>
          <w:szCs w:val="23"/>
        </w:rPr>
      </w:pPr>
      <w:r w:rsidRPr="00773F0A">
        <w:rPr>
          <w:rFonts w:ascii="Times New Roman" w:hAnsi="Times New Roman"/>
          <w:sz w:val="23"/>
          <w:szCs w:val="23"/>
        </w:rPr>
        <w:t>г.</w:t>
      </w:r>
      <w:r w:rsidR="000B48F2" w:rsidRPr="00773F0A">
        <w:rPr>
          <w:rFonts w:ascii="Times New Roman" w:hAnsi="Times New Roman"/>
          <w:sz w:val="23"/>
          <w:szCs w:val="23"/>
        </w:rPr>
        <w:t xml:space="preserve"> </w:t>
      </w:r>
      <w:r w:rsidR="0023338F" w:rsidRPr="00773F0A">
        <w:rPr>
          <w:rFonts w:ascii="Times New Roman" w:hAnsi="Times New Roman"/>
          <w:sz w:val="23"/>
          <w:szCs w:val="23"/>
        </w:rPr>
        <w:t xml:space="preserve">Москва   </w:t>
      </w:r>
      <w:r w:rsidRPr="00773F0A">
        <w:rPr>
          <w:rFonts w:ascii="Times New Roman" w:hAnsi="Times New Roman"/>
          <w:sz w:val="23"/>
          <w:szCs w:val="23"/>
        </w:rPr>
        <w:tab/>
      </w:r>
      <w:r w:rsidRPr="00773F0A">
        <w:rPr>
          <w:rFonts w:ascii="Times New Roman" w:hAnsi="Times New Roman"/>
          <w:sz w:val="23"/>
          <w:szCs w:val="23"/>
        </w:rPr>
        <w:tab/>
      </w:r>
      <w:r w:rsidRPr="00773F0A">
        <w:rPr>
          <w:rFonts w:ascii="Times New Roman" w:hAnsi="Times New Roman"/>
          <w:sz w:val="23"/>
          <w:szCs w:val="23"/>
        </w:rPr>
        <w:tab/>
      </w:r>
      <w:r w:rsidRPr="00773F0A">
        <w:rPr>
          <w:rFonts w:ascii="Times New Roman" w:hAnsi="Times New Roman"/>
          <w:sz w:val="23"/>
          <w:szCs w:val="23"/>
        </w:rPr>
        <w:tab/>
        <w:t xml:space="preserve">                            </w:t>
      </w:r>
      <w:r w:rsidR="0023338F" w:rsidRPr="00773F0A">
        <w:rPr>
          <w:rFonts w:ascii="Times New Roman" w:hAnsi="Times New Roman"/>
          <w:sz w:val="23"/>
          <w:szCs w:val="23"/>
        </w:rPr>
        <w:t xml:space="preserve">             </w:t>
      </w:r>
      <w:r w:rsidRPr="00773F0A">
        <w:rPr>
          <w:rFonts w:ascii="Times New Roman" w:hAnsi="Times New Roman"/>
          <w:sz w:val="23"/>
          <w:szCs w:val="23"/>
        </w:rPr>
        <w:t xml:space="preserve">      «____»_______________20</w:t>
      </w:r>
      <w:r w:rsidR="005D3C33" w:rsidRPr="00773F0A">
        <w:rPr>
          <w:rFonts w:ascii="Times New Roman" w:hAnsi="Times New Roman"/>
          <w:sz w:val="23"/>
          <w:szCs w:val="23"/>
        </w:rPr>
        <w:t>__</w:t>
      </w:r>
      <w:r w:rsidRPr="00773F0A">
        <w:rPr>
          <w:rFonts w:ascii="Times New Roman" w:hAnsi="Times New Roman"/>
          <w:sz w:val="23"/>
          <w:szCs w:val="23"/>
        </w:rPr>
        <w:t>_г.</w:t>
      </w:r>
    </w:p>
    <w:p w:rsidR="00492261" w:rsidRPr="00773F0A" w:rsidRDefault="00492261" w:rsidP="00492261">
      <w:pPr>
        <w:pStyle w:val="aa"/>
        <w:tabs>
          <w:tab w:val="left" w:pos="709"/>
        </w:tabs>
        <w:jc w:val="center"/>
        <w:rPr>
          <w:rFonts w:ascii="Times New Roman" w:hAnsi="Times New Roman"/>
          <w:sz w:val="23"/>
          <w:szCs w:val="23"/>
        </w:rPr>
      </w:pPr>
    </w:p>
    <w:p w:rsidR="00FA060E" w:rsidRPr="00773F0A" w:rsidRDefault="00FA060E" w:rsidP="00FA060E">
      <w:pPr>
        <w:widowControl w:val="0"/>
        <w:rPr>
          <w:sz w:val="23"/>
          <w:szCs w:val="23"/>
        </w:rPr>
      </w:pPr>
    </w:p>
    <w:p w:rsidR="00FA060E" w:rsidRPr="00773F0A" w:rsidRDefault="00FA060E" w:rsidP="00FA060E">
      <w:pPr>
        <w:pStyle w:val="a5"/>
        <w:rPr>
          <w:sz w:val="23"/>
          <w:szCs w:val="23"/>
        </w:rPr>
      </w:pPr>
      <w:r w:rsidRPr="00773F0A">
        <w:rPr>
          <w:sz w:val="23"/>
          <w:szCs w:val="23"/>
        </w:rPr>
        <w:t>_______________________________________________________________________________,</w:t>
      </w:r>
    </w:p>
    <w:p w:rsidR="00FA060E" w:rsidRPr="00773F0A" w:rsidRDefault="00FA060E" w:rsidP="00FA060E">
      <w:pPr>
        <w:widowControl w:val="0"/>
        <w:jc w:val="center"/>
        <w:rPr>
          <w:i/>
          <w:sz w:val="16"/>
          <w:szCs w:val="16"/>
        </w:rPr>
      </w:pPr>
      <w:r w:rsidRPr="00773F0A">
        <w:rPr>
          <w:i/>
          <w:sz w:val="16"/>
          <w:szCs w:val="16"/>
        </w:rPr>
        <w:t xml:space="preserve">(полное наименование </w:t>
      </w:r>
      <w:r w:rsidR="00935B1D" w:rsidRPr="00773F0A">
        <w:rPr>
          <w:i/>
          <w:sz w:val="16"/>
          <w:szCs w:val="16"/>
        </w:rPr>
        <w:t>Страховщика</w:t>
      </w:r>
      <w:r w:rsidRPr="00773F0A">
        <w:rPr>
          <w:i/>
          <w:sz w:val="16"/>
          <w:szCs w:val="16"/>
        </w:rPr>
        <w:t>)</w:t>
      </w:r>
    </w:p>
    <w:p w:rsidR="00FA060E" w:rsidRPr="00773F0A" w:rsidRDefault="00FA060E" w:rsidP="00FA060E">
      <w:pPr>
        <w:widowControl w:val="0"/>
        <w:jc w:val="both"/>
        <w:rPr>
          <w:sz w:val="23"/>
          <w:szCs w:val="23"/>
        </w:rPr>
      </w:pPr>
      <w:r w:rsidRPr="00773F0A">
        <w:rPr>
          <w:sz w:val="23"/>
          <w:szCs w:val="23"/>
        </w:rPr>
        <w:t xml:space="preserve">имеющее лицензию на осуществление деятельности  </w:t>
      </w:r>
      <w:r w:rsidR="00935B1D" w:rsidRPr="00773F0A">
        <w:rPr>
          <w:sz w:val="23"/>
          <w:szCs w:val="23"/>
        </w:rPr>
        <w:t>_______________________</w:t>
      </w:r>
      <w:r w:rsidRPr="00773F0A">
        <w:rPr>
          <w:sz w:val="23"/>
          <w:szCs w:val="23"/>
        </w:rPr>
        <w:t xml:space="preserve"> от «___» ________20</w:t>
      </w:r>
      <w:r w:rsidR="005D3C33" w:rsidRPr="00773F0A">
        <w:rPr>
          <w:sz w:val="23"/>
          <w:szCs w:val="23"/>
        </w:rPr>
        <w:t>_</w:t>
      </w:r>
      <w:r w:rsidRPr="00773F0A">
        <w:rPr>
          <w:sz w:val="23"/>
          <w:szCs w:val="23"/>
        </w:rPr>
        <w:t xml:space="preserve">__г. №_________ (далее по тексту – </w:t>
      </w:r>
      <w:r w:rsidR="00935B1D" w:rsidRPr="00773F0A">
        <w:rPr>
          <w:sz w:val="23"/>
          <w:szCs w:val="23"/>
        </w:rPr>
        <w:t>Страховщик</w:t>
      </w:r>
      <w:r w:rsidRPr="00773F0A">
        <w:rPr>
          <w:sz w:val="23"/>
          <w:szCs w:val="23"/>
        </w:rPr>
        <w:t xml:space="preserve">), в лице _______________________________________, действующего на основании ___________________________________________, с одной стороны, и </w:t>
      </w:r>
      <w:r w:rsidR="00D34A90" w:rsidRPr="00773F0A">
        <w:rPr>
          <w:sz w:val="23"/>
          <w:szCs w:val="23"/>
        </w:rPr>
        <w:t xml:space="preserve">Общество с ограниченной ответственностью </w:t>
      </w:r>
      <w:r w:rsidRPr="00773F0A">
        <w:rPr>
          <w:sz w:val="23"/>
          <w:szCs w:val="23"/>
        </w:rPr>
        <w:t>«</w:t>
      </w:r>
      <w:r w:rsidR="003B78C6" w:rsidRPr="00773F0A">
        <w:rPr>
          <w:sz w:val="23"/>
          <w:szCs w:val="23"/>
        </w:rPr>
        <w:t>КОМПАНИЯ ТАКТ</w:t>
      </w:r>
      <w:r w:rsidRPr="00773F0A">
        <w:rPr>
          <w:sz w:val="23"/>
          <w:szCs w:val="23"/>
        </w:rPr>
        <w:t>», имеющ</w:t>
      </w:r>
      <w:r w:rsidR="003B78C6" w:rsidRPr="00773F0A">
        <w:rPr>
          <w:sz w:val="23"/>
          <w:szCs w:val="23"/>
        </w:rPr>
        <w:t>е</w:t>
      </w:r>
      <w:r w:rsidR="000B48F2" w:rsidRPr="00773F0A">
        <w:rPr>
          <w:sz w:val="23"/>
          <w:szCs w:val="23"/>
        </w:rPr>
        <w:t>е</w:t>
      </w:r>
      <w:r w:rsidRPr="00773F0A">
        <w:rPr>
          <w:sz w:val="23"/>
          <w:szCs w:val="23"/>
        </w:rPr>
        <w:t xml:space="preserve"> лицензию </w:t>
      </w:r>
      <w:r w:rsidR="003B78C6" w:rsidRPr="00773F0A">
        <w:rPr>
          <w:sz w:val="23"/>
          <w:szCs w:val="23"/>
        </w:rPr>
        <w:t>Центрального Банка Российской Федерации</w:t>
      </w:r>
      <w:r w:rsidRPr="00773F0A">
        <w:rPr>
          <w:sz w:val="23"/>
          <w:szCs w:val="23"/>
        </w:rPr>
        <w:t xml:space="preserve"> от «</w:t>
      </w:r>
      <w:r w:rsidR="003B78C6" w:rsidRPr="00773F0A">
        <w:rPr>
          <w:sz w:val="23"/>
          <w:szCs w:val="23"/>
        </w:rPr>
        <w:t>__</w:t>
      </w:r>
      <w:r w:rsidR="005A5260" w:rsidRPr="00773F0A">
        <w:rPr>
          <w:sz w:val="23"/>
          <w:szCs w:val="23"/>
        </w:rPr>
        <w:t>_</w:t>
      </w:r>
      <w:r w:rsidRPr="00773F0A">
        <w:rPr>
          <w:sz w:val="23"/>
          <w:szCs w:val="23"/>
        </w:rPr>
        <w:t xml:space="preserve">» </w:t>
      </w:r>
      <w:r w:rsidR="003B78C6" w:rsidRPr="00773F0A">
        <w:rPr>
          <w:sz w:val="23"/>
          <w:szCs w:val="23"/>
        </w:rPr>
        <w:t>_______</w:t>
      </w:r>
      <w:r w:rsidR="00935B1D" w:rsidRPr="00773F0A">
        <w:rPr>
          <w:sz w:val="23"/>
          <w:szCs w:val="23"/>
        </w:rPr>
        <w:t xml:space="preserve"> </w:t>
      </w:r>
      <w:r w:rsidRPr="00773F0A">
        <w:rPr>
          <w:sz w:val="23"/>
          <w:szCs w:val="23"/>
        </w:rPr>
        <w:t>20</w:t>
      </w:r>
      <w:r w:rsidR="003B78C6" w:rsidRPr="00773F0A">
        <w:rPr>
          <w:sz w:val="23"/>
          <w:szCs w:val="23"/>
        </w:rPr>
        <w:t>__</w:t>
      </w:r>
      <w:r w:rsidRPr="00773F0A">
        <w:rPr>
          <w:sz w:val="23"/>
          <w:szCs w:val="23"/>
        </w:rPr>
        <w:t xml:space="preserve"> г. № </w:t>
      </w:r>
      <w:r w:rsidR="003B78C6" w:rsidRPr="00773F0A">
        <w:rPr>
          <w:sz w:val="23"/>
          <w:szCs w:val="23"/>
        </w:rPr>
        <w:t>_____________</w:t>
      </w:r>
      <w:r w:rsidR="00935B1D" w:rsidRPr="00773F0A">
        <w:rPr>
          <w:sz w:val="23"/>
          <w:szCs w:val="23"/>
        </w:rPr>
        <w:t xml:space="preserve"> </w:t>
      </w:r>
      <w:r w:rsidRPr="00773F0A">
        <w:rPr>
          <w:sz w:val="23"/>
          <w:szCs w:val="23"/>
        </w:rPr>
        <w:t>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а также лицензию профессионального участника рынка ценных бумаг на осуществление депозитарной деятельности от «</w:t>
      </w:r>
      <w:r w:rsidR="005A5260" w:rsidRPr="00773F0A">
        <w:rPr>
          <w:sz w:val="23"/>
          <w:szCs w:val="23"/>
        </w:rPr>
        <w:t>___</w:t>
      </w:r>
      <w:r w:rsidRPr="00773F0A">
        <w:rPr>
          <w:sz w:val="23"/>
          <w:szCs w:val="23"/>
        </w:rPr>
        <w:t xml:space="preserve">» </w:t>
      </w:r>
      <w:r w:rsidR="005A5260" w:rsidRPr="00773F0A">
        <w:rPr>
          <w:sz w:val="23"/>
          <w:szCs w:val="23"/>
        </w:rPr>
        <w:t>_________</w:t>
      </w:r>
      <w:r w:rsidRPr="00773F0A">
        <w:rPr>
          <w:sz w:val="23"/>
          <w:szCs w:val="23"/>
        </w:rPr>
        <w:t xml:space="preserve"> 20</w:t>
      </w:r>
      <w:r w:rsidR="005A5260" w:rsidRPr="00773F0A">
        <w:rPr>
          <w:sz w:val="23"/>
          <w:szCs w:val="23"/>
        </w:rPr>
        <w:t>___</w:t>
      </w:r>
      <w:r w:rsidRPr="00773F0A">
        <w:rPr>
          <w:sz w:val="23"/>
          <w:szCs w:val="23"/>
        </w:rPr>
        <w:t xml:space="preserve"> г. № </w:t>
      </w:r>
      <w:r w:rsidR="005A5260" w:rsidRPr="00773F0A">
        <w:rPr>
          <w:sz w:val="23"/>
          <w:szCs w:val="23"/>
        </w:rPr>
        <w:t>_____________________</w:t>
      </w:r>
      <w:r w:rsidRPr="00773F0A">
        <w:rPr>
          <w:sz w:val="23"/>
          <w:szCs w:val="23"/>
        </w:rPr>
        <w:t xml:space="preserve"> (далее по тексту - Специализированный депозитарий), в лице _____________________________, действующего на основании ______________________________________________________, с другой стороны (далее по тексту совместно – Стороны) заключили настоящий Договор о нижеследующем:</w:t>
      </w:r>
    </w:p>
    <w:p w:rsidR="00FA060E" w:rsidRPr="00773F0A" w:rsidRDefault="00FA060E" w:rsidP="00FA060E">
      <w:pPr>
        <w:widowControl w:val="0"/>
        <w:rPr>
          <w:sz w:val="23"/>
          <w:szCs w:val="23"/>
        </w:rPr>
      </w:pPr>
    </w:p>
    <w:p w:rsidR="00FA060E" w:rsidRPr="00773F0A" w:rsidRDefault="00FA060E" w:rsidP="00FA060E">
      <w:pPr>
        <w:jc w:val="center"/>
        <w:rPr>
          <w:b/>
          <w:sz w:val="23"/>
          <w:szCs w:val="23"/>
        </w:rPr>
      </w:pPr>
      <w:r w:rsidRPr="00773F0A">
        <w:rPr>
          <w:b/>
          <w:sz w:val="23"/>
          <w:szCs w:val="23"/>
        </w:rPr>
        <w:t>1. ПРЕДМЕТ ДОГОВОРА</w:t>
      </w:r>
    </w:p>
    <w:p w:rsidR="00FA060E" w:rsidRPr="00773F0A" w:rsidRDefault="00FA060E" w:rsidP="00FA060E">
      <w:pPr>
        <w:jc w:val="center"/>
        <w:rPr>
          <w:b/>
          <w:sz w:val="23"/>
          <w:szCs w:val="23"/>
        </w:rPr>
      </w:pPr>
    </w:p>
    <w:p w:rsidR="00FA060E" w:rsidRPr="00773F0A" w:rsidRDefault="00FA060E" w:rsidP="00FA060E">
      <w:pPr>
        <w:ind w:firstLine="540"/>
        <w:jc w:val="both"/>
        <w:rPr>
          <w:sz w:val="23"/>
          <w:szCs w:val="23"/>
        </w:rPr>
      </w:pPr>
      <w:r w:rsidRPr="00773F0A">
        <w:rPr>
          <w:sz w:val="23"/>
          <w:szCs w:val="23"/>
        </w:rPr>
        <w:t>1.</w:t>
      </w:r>
      <w:r w:rsidR="004E5DEB" w:rsidRPr="00773F0A">
        <w:rPr>
          <w:sz w:val="23"/>
          <w:szCs w:val="23"/>
        </w:rPr>
        <w:t>1</w:t>
      </w:r>
      <w:r w:rsidRPr="00773F0A">
        <w:rPr>
          <w:sz w:val="23"/>
          <w:szCs w:val="23"/>
        </w:rPr>
        <w:t xml:space="preserve">. В соответствии с настоящим Договором Специализированный депозитарий оказывает </w:t>
      </w:r>
      <w:r w:rsidR="004E5DEB" w:rsidRPr="00773F0A">
        <w:rPr>
          <w:sz w:val="23"/>
          <w:szCs w:val="23"/>
        </w:rPr>
        <w:t>Страховщику</w:t>
      </w:r>
      <w:r w:rsidRPr="00773F0A">
        <w:rPr>
          <w:sz w:val="23"/>
          <w:szCs w:val="23"/>
        </w:rPr>
        <w:t xml:space="preserve"> следующие услуги: </w:t>
      </w:r>
    </w:p>
    <w:p w:rsidR="004D2970" w:rsidRPr="00773F0A" w:rsidRDefault="004D2970" w:rsidP="00FA060E">
      <w:pPr>
        <w:pStyle w:val="Default"/>
        <w:numPr>
          <w:ilvl w:val="0"/>
          <w:numId w:val="29"/>
        </w:numPr>
        <w:tabs>
          <w:tab w:val="clear" w:pos="360"/>
          <w:tab w:val="num" w:pos="0"/>
        </w:tabs>
        <w:ind w:left="0" w:firstLine="540"/>
        <w:jc w:val="both"/>
        <w:rPr>
          <w:rFonts w:ascii="Times New Roman" w:hAnsi="Times New Roman"/>
          <w:sz w:val="23"/>
          <w:szCs w:val="23"/>
        </w:rPr>
      </w:pPr>
      <w:r w:rsidRPr="00773F0A">
        <w:rPr>
          <w:rFonts w:ascii="Times New Roman" w:hAnsi="Times New Roman" w:cs="Times New Roman"/>
          <w:sz w:val="23"/>
          <w:szCs w:val="23"/>
        </w:rPr>
        <w:t>ежедневн</w:t>
      </w:r>
      <w:r w:rsidR="00CB1596" w:rsidRPr="00773F0A">
        <w:rPr>
          <w:rFonts w:ascii="Times New Roman" w:hAnsi="Times New Roman" w:cs="Times New Roman"/>
          <w:sz w:val="23"/>
          <w:szCs w:val="23"/>
        </w:rPr>
        <w:t>ый</w:t>
      </w:r>
      <w:r w:rsidRPr="00773F0A">
        <w:rPr>
          <w:rFonts w:ascii="Times New Roman" w:hAnsi="Times New Roman" w:cs="Times New Roman"/>
          <w:sz w:val="23"/>
          <w:szCs w:val="23"/>
        </w:rPr>
        <w:t xml:space="preserve"> контрол</w:t>
      </w:r>
      <w:r w:rsidR="00CB1596" w:rsidRPr="00773F0A">
        <w:rPr>
          <w:rFonts w:ascii="Times New Roman" w:hAnsi="Times New Roman" w:cs="Times New Roman"/>
          <w:sz w:val="23"/>
          <w:szCs w:val="23"/>
        </w:rPr>
        <w:t>ь</w:t>
      </w:r>
      <w:r w:rsidRPr="00773F0A">
        <w:rPr>
          <w:rFonts w:ascii="Times New Roman" w:hAnsi="Times New Roman" w:cs="Times New Roman"/>
          <w:sz w:val="23"/>
          <w:szCs w:val="23"/>
        </w:rPr>
        <w:t xml:space="preserve"> за соблюдением Страховщиком и Управляющей компанией Страховщика (в случае ее привлечения Страховщиком для оказания услуг по размещению средств страховых резервов и (или) собственных средств (капитала) </w:t>
      </w:r>
      <w:r w:rsidR="00CB1596" w:rsidRPr="00773F0A">
        <w:rPr>
          <w:rFonts w:ascii="Times New Roman" w:hAnsi="Times New Roman" w:cs="Times New Roman"/>
          <w:sz w:val="23"/>
          <w:szCs w:val="23"/>
        </w:rPr>
        <w:t>С</w:t>
      </w:r>
      <w:r w:rsidRPr="00773F0A">
        <w:rPr>
          <w:rFonts w:ascii="Times New Roman" w:hAnsi="Times New Roman" w:cs="Times New Roman"/>
          <w:sz w:val="23"/>
          <w:szCs w:val="23"/>
        </w:rPr>
        <w:t>траховщика) ограничений на размещение средств страховых резервов и собственных средств (капитала) Страховщика, требований к составу и структуре активов, принимаемых для покрытия страховых резервов и собственных средств (капитала) Страховщика, правил размещения средств страховых резервов и собственных средств (капитала) Страховщика, которые установлены федеральными законами, иными нормативными правовыми актами, нормативными актами органа страхового надзора, а также договором доверительного управления, заключенным между Страховщиком и управляющей компанией;</w:t>
      </w:r>
    </w:p>
    <w:p w:rsidR="00CB1596" w:rsidRPr="00773F0A" w:rsidRDefault="00CB1596" w:rsidP="00FA060E">
      <w:pPr>
        <w:pStyle w:val="Default"/>
        <w:numPr>
          <w:ilvl w:val="0"/>
          <w:numId w:val="29"/>
        </w:numPr>
        <w:tabs>
          <w:tab w:val="clear" w:pos="360"/>
          <w:tab w:val="num" w:pos="0"/>
        </w:tabs>
        <w:ind w:left="0" w:firstLine="540"/>
        <w:jc w:val="both"/>
        <w:rPr>
          <w:rFonts w:ascii="Times New Roman" w:hAnsi="Times New Roman"/>
          <w:sz w:val="23"/>
          <w:szCs w:val="23"/>
        </w:rPr>
      </w:pPr>
      <w:r w:rsidRPr="00773F0A">
        <w:rPr>
          <w:rFonts w:ascii="Times New Roman" w:hAnsi="Times New Roman"/>
          <w:sz w:val="23"/>
          <w:szCs w:val="23"/>
        </w:rPr>
        <w:t>хранение и учет ценных бумаг, в которые размещены ср</w:t>
      </w:r>
      <w:r w:rsidR="00EF044B" w:rsidRPr="00773F0A">
        <w:rPr>
          <w:rFonts w:ascii="Times New Roman" w:hAnsi="Times New Roman"/>
          <w:sz w:val="23"/>
          <w:szCs w:val="23"/>
        </w:rPr>
        <w:t>е</w:t>
      </w:r>
      <w:r w:rsidRPr="00773F0A">
        <w:rPr>
          <w:rFonts w:ascii="Times New Roman" w:hAnsi="Times New Roman"/>
          <w:sz w:val="23"/>
          <w:szCs w:val="23"/>
        </w:rPr>
        <w:t>дства страховых резервов и собственные средства (капитал</w:t>
      </w:r>
      <w:r w:rsidR="008261BF" w:rsidRPr="00773F0A">
        <w:rPr>
          <w:rFonts w:ascii="Times New Roman" w:hAnsi="Times New Roman"/>
          <w:sz w:val="23"/>
          <w:szCs w:val="23"/>
        </w:rPr>
        <w:t>а</w:t>
      </w:r>
      <w:r w:rsidRPr="00773F0A">
        <w:rPr>
          <w:rFonts w:ascii="Times New Roman" w:hAnsi="Times New Roman"/>
          <w:sz w:val="23"/>
          <w:szCs w:val="23"/>
        </w:rPr>
        <w:t>) Страховщика;</w:t>
      </w:r>
    </w:p>
    <w:p w:rsidR="00FA060E" w:rsidRPr="00773F0A" w:rsidRDefault="004E5DEB" w:rsidP="00FA060E">
      <w:pPr>
        <w:pStyle w:val="Default"/>
        <w:numPr>
          <w:ilvl w:val="0"/>
          <w:numId w:val="29"/>
        </w:numPr>
        <w:tabs>
          <w:tab w:val="clear" w:pos="360"/>
          <w:tab w:val="num" w:pos="0"/>
        </w:tabs>
        <w:ind w:left="0" w:firstLine="540"/>
        <w:jc w:val="both"/>
        <w:rPr>
          <w:rFonts w:ascii="Times New Roman" w:hAnsi="Times New Roman"/>
          <w:sz w:val="23"/>
          <w:szCs w:val="23"/>
        </w:rPr>
      </w:pPr>
      <w:r w:rsidRPr="00773F0A">
        <w:rPr>
          <w:rFonts w:ascii="Times New Roman" w:hAnsi="Times New Roman"/>
          <w:sz w:val="23"/>
          <w:szCs w:val="23"/>
        </w:rPr>
        <w:t>хранени</w:t>
      </w:r>
      <w:r w:rsidR="00CB1596" w:rsidRPr="00773F0A">
        <w:rPr>
          <w:rFonts w:ascii="Times New Roman" w:hAnsi="Times New Roman"/>
          <w:sz w:val="23"/>
          <w:szCs w:val="23"/>
        </w:rPr>
        <w:t>е</w:t>
      </w:r>
      <w:r w:rsidRPr="00773F0A">
        <w:rPr>
          <w:rFonts w:ascii="Times New Roman" w:hAnsi="Times New Roman"/>
          <w:sz w:val="23"/>
          <w:szCs w:val="23"/>
        </w:rPr>
        <w:t xml:space="preserve"> подлинников документов, подтверждающих право собственности на ценные бумаги и недвижимое имущество, принимаемые для покрытия страховых резервов и собственных средств (капитала) </w:t>
      </w:r>
      <w:r w:rsidR="008261BF" w:rsidRPr="00773F0A">
        <w:rPr>
          <w:rFonts w:ascii="Times New Roman" w:hAnsi="Times New Roman"/>
          <w:sz w:val="23"/>
          <w:szCs w:val="23"/>
        </w:rPr>
        <w:t>С</w:t>
      </w:r>
      <w:r w:rsidRPr="00773F0A">
        <w:rPr>
          <w:rFonts w:ascii="Times New Roman" w:hAnsi="Times New Roman"/>
          <w:sz w:val="23"/>
          <w:szCs w:val="23"/>
        </w:rPr>
        <w:t>траховщика</w:t>
      </w:r>
      <w:r w:rsidR="00FA060E" w:rsidRPr="00773F0A">
        <w:rPr>
          <w:rFonts w:ascii="Times New Roman" w:hAnsi="Times New Roman"/>
          <w:sz w:val="23"/>
          <w:szCs w:val="23"/>
        </w:rPr>
        <w:t>;</w:t>
      </w:r>
    </w:p>
    <w:p w:rsidR="00FA060E" w:rsidRPr="00773F0A" w:rsidRDefault="00DF71B1" w:rsidP="00FA060E">
      <w:pPr>
        <w:pStyle w:val="ConsNormal"/>
        <w:numPr>
          <w:ilvl w:val="0"/>
          <w:numId w:val="29"/>
        </w:numPr>
        <w:tabs>
          <w:tab w:val="clear" w:pos="360"/>
          <w:tab w:val="num" w:pos="0"/>
        </w:tabs>
        <w:autoSpaceDE w:val="0"/>
        <w:autoSpaceDN w:val="0"/>
        <w:adjustRightInd w:val="0"/>
        <w:ind w:left="0" w:firstLine="540"/>
        <w:jc w:val="both"/>
        <w:rPr>
          <w:rFonts w:ascii="Times New Roman" w:hAnsi="Times New Roman"/>
          <w:sz w:val="23"/>
          <w:szCs w:val="23"/>
        </w:rPr>
      </w:pPr>
      <w:r w:rsidRPr="00773F0A">
        <w:rPr>
          <w:rFonts w:ascii="Times New Roman" w:hAnsi="Times New Roman"/>
          <w:sz w:val="23"/>
          <w:szCs w:val="23"/>
        </w:rPr>
        <w:t xml:space="preserve">учет и </w:t>
      </w:r>
      <w:r w:rsidR="004E5DEB" w:rsidRPr="00773F0A">
        <w:rPr>
          <w:rFonts w:ascii="Times New Roman" w:hAnsi="Times New Roman"/>
          <w:sz w:val="23"/>
          <w:szCs w:val="23"/>
        </w:rPr>
        <w:t>хранени</w:t>
      </w:r>
      <w:r w:rsidR="00CB1596" w:rsidRPr="00773F0A">
        <w:rPr>
          <w:rFonts w:ascii="Times New Roman" w:hAnsi="Times New Roman"/>
          <w:sz w:val="23"/>
          <w:szCs w:val="23"/>
        </w:rPr>
        <w:t>е</w:t>
      </w:r>
      <w:r w:rsidR="004E5DEB" w:rsidRPr="00773F0A">
        <w:rPr>
          <w:rFonts w:ascii="Times New Roman" w:hAnsi="Times New Roman"/>
          <w:sz w:val="23"/>
          <w:szCs w:val="23"/>
        </w:rPr>
        <w:t xml:space="preserve"> информации об иных активах, принимаемых для покрытия страховых резервов и собственных средств (капитала) страховщика в соответствии с Законом «Об организации страхового дела в Российской Федерации»</w:t>
      </w:r>
      <w:r w:rsidR="00CB1596" w:rsidRPr="00773F0A">
        <w:rPr>
          <w:rFonts w:ascii="Times New Roman" w:hAnsi="Times New Roman"/>
          <w:sz w:val="23"/>
          <w:szCs w:val="23"/>
        </w:rPr>
        <w:t>.</w:t>
      </w:r>
    </w:p>
    <w:p w:rsidR="00FA060E" w:rsidRPr="00773F0A" w:rsidRDefault="00FA060E" w:rsidP="00AB631B">
      <w:pPr>
        <w:pStyle w:val="ConsNormal"/>
        <w:ind w:firstLine="540"/>
        <w:jc w:val="both"/>
        <w:rPr>
          <w:rFonts w:ascii="Times New Roman" w:hAnsi="Times New Roman"/>
          <w:sz w:val="23"/>
          <w:szCs w:val="23"/>
        </w:rPr>
      </w:pPr>
      <w:r w:rsidRPr="00773F0A">
        <w:rPr>
          <w:rFonts w:ascii="Times New Roman" w:hAnsi="Times New Roman"/>
          <w:sz w:val="23"/>
          <w:szCs w:val="23"/>
        </w:rPr>
        <w:lastRenderedPageBreak/>
        <w:t>1.</w:t>
      </w:r>
      <w:r w:rsidR="00CB1596" w:rsidRPr="00773F0A">
        <w:rPr>
          <w:rFonts w:ascii="Times New Roman" w:hAnsi="Times New Roman"/>
          <w:sz w:val="23"/>
          <w:szCs w:val="23"/>
        </w:rPr>
        <w:t>2</w:t>
      </w:r>
      <w:r w:rsidRPr="00773F0A">
        <w:rPr>
          <w:rFonts w:ascii="Times New Roman" w:hAnsi="Times New Roman"/>
          <w:sz w:val="23"/>
          <w:szCs w:val="23"/>
        </w:rPr>
        <w:t>. При осуществлении своей деятельности Специализированный депозитарий дейс</w:t>
      </w:r>
      <w:r w:rsidR="00AB631B" w:rsidRPr="00773F0A">
        <w:rPr>
          <w:rFonts w:ascii="Times New Roman" w:hAnsi="Times New Roman"/>
          <w:sz w:val="23"/>
          <w:szCs w:val="23"/>
        </w:rPr>
        <w:t xml:space="preserve">твует исключительно в интересах </w:t>
      </w:r>
      <w:r w:rsidR="00956206" w:rsidRPr="00773F0A">
        <w:rPr>
          <w:rFonts w:ascii="Times New Roman" w:hAnsi="Times New Roman"/>
          <w:sz w:val="23"/>
          <w:szCs w:val="23"/>
        </w:rPr>
        <w:t xml:space="preserve">застрахованных лиц, </w:t>
      </w:r>
      <w:r w:rsidR="00AB631B" w:rsidRPr="00773F0A">
        <w:rPr>
          <w:rFonts w:ascii="Times New Roman" w:hAnsi="Times New Roman"/>
          <w:sz w:val="23"/>
          <w:szCs w:val="23"/>
        </w:rPr>
        <w:t>Страховщик</w:t>
      </w:r>
      <w:r w:rsidR="00B008CB" w:rsidRPr="00773F0A">
        <w:rPr>
          <w:rFonts w:ascii="Times New Roman" w:hAnsi="Times New Roman"/>
          <w:sz w:val="23"/>
          <w:szCs w:val="23"/>
        </w:rPr>
        <w:t>а</w:t>
      </w:r>
      <w:r w:rsidR="00AB631B" w:rsidRPr="00773F0A">
        <w:rPr>
          <w:rFonts w:ascii="Times New Roman" w:hAnsi="Times New Roman"/>
          <w:sz w:val="23"/>
          <w:szCs w:val="23"/>
        </w:rPr>
        <w:t xml:space="preserve"> и (или) Управляющей компании Страховщика</w:t>
      </w:r>
      <w:r w:rsidRPr="00773F0A">
        <w:rPr>
          <w:rFonts w:ascii="Times New Roman" w:hAnsi="Times New Roman"/>
          <w:sz w:val="23"/>
          <w:szCs w:val="23"/>
        </w:rPr>
        <w:t>.</w:t>
      </w:r>
    </w:p>
    <w:p w:rsidR="00FA060E" w:rsidRPr="00773F0A" w:rsidRDefault="004E5DEB" w:rsidP="000551FB">
      <w:pPr>
        <w:jc w:val="both"/>
        <w:rPr>
          <w:sz w:val="23"/>
          <w:szCs w:val="23"/>
        </w:rPr>
      </w:pPr>
      <w:r w:rsidRPr="00773F0A">
        <w:rPr>
          <w:sz w:val="23"/>
          <w:szCs w:val="23"/>
        </w:rPr>
        <w:t xml:space="preserve">        </w:t>
      </w:r>
      <w:r w:rsidR="000551FB" w:rsidRPr="00773F0A">
        <w:rPr>
          <w:sz w:val="23"/>
          <w:szCs w:val="23"/>
        </w:rPr>
        <w:t xml:space="preserve"> </w:t>
      </w:r>
      <w:r w:rsidR="00FA060E" w:rsidRPr="00773F0A">
        <w:rPr>
          <w:sz w:val="23"/>
          <w:szCs w:val="23"/>
        </w:rPr>
        <w:t>1.</w:t>
      </w:r>
      <w:r w:rsidR="00CB1596" w:rsidRPr="00773F0A">
        <w:rPr>
          <w:sz w:val="23"/>
          <w:szCs w:val="23"/>
        </w:rPr>
        <w:t>3</w:t>
      </w:r>
      <w:r w:rsidR="00FA060E" w:rsidRPr="00773F0A">
        <w:rPr>
          <w:sz w:val="23"/>
          <w:szCs w:val="23"/>
        </w:rPr>
        <w:t xml:space="preserve">. Передача в соответствии с настоящим Договором Специализированному депозитарию </w:t>
      </w:r>
      <w:r w:rsidR="000551FB" w:rsidRPr="00773F0A">
        <w:rPr>
          <w:sz w:val="23"/>
          <w:szCs w:val="23"/>
        </w:rPr>
        <w:t>имущества, принимаемого для покрытия страховых резервов и собственных средств (</w:t>
      </w:r>
      <w:r w:rsidR="00DB5602" w:rsidRPr="00773F0A">
        <w:rPr>
          <w:sz w:val="23"/>
          <w:szCs w:val="23"/>
        </w:rPr>
        <w:t>капитала</w:t>
      </w:r>
      <w:r w:rsidR="000551FB" w:rsidRPr="00773F0A">
        <w:rPr>
          <w:sz w:val="23"/>
          <w:szCs w:val="23"/>
        </w:rPr>
        <w:t>) Страховщика</w:t>
      </w:r>
      <w:r w:rsidR="00FA060E" w:rsidRPr="00773F0A">
        <w:rPr>
          <w:sz w:val="23"/>
          <w:szCs w:val="23"/>
        </w:rPr>
        <w:t>, не влечет за собой переход права собственности на переданн</w:t>
      </w:r>
      <w:r w:rsidR="000551FB" w:rsidRPr="00773F0A">
        <w:rPr>
          <w:sz w:val="23"/>
          <w:szCs w:val="23"/>
        </w:rPr>
        <w:t>ое</w:t>
      </w:r>
      <w:r w:rsidR="00FA060E" w:rsidRPr="00773F0A">
        <w:rPr>
          <w:sz w:val="23"/>
          <w:szCs w:val="23"/>
        </w:rPr>
        <w:t xml:space="preserve"> Специализированному депозитарию </w:t>
      </w:r>
      <w:r w:rsidR="000551FB" w:rsidRPr="00773F0A">
        <w:rPr>
          <w:sz w:val="23"/>
          <w:szCs w:val="23"/>
        </w:rPr>
        <w:t>имущество</w:t>
      </w:r>
      <w:r w:rsidR="00FA060E" w:rsidRPr="00773F0A">
        <w:rPr>
          <w:sz w:val="23"/>
          <w:szCs w:val="23"/>
        </w:rPr>
        <w:t xml:space="preserve"> к Специализированному депозитарию. На </w:t>
      </w:r>
      <w:r w:rsidR="000551FB" w:rsidRPr="00773F0A">
        <w:rPr>
          <w:sz w:val="23"/>
          <w:szCs w:val="23"/>
        </w:rPr>
        <w:t>имущество</w:t>
      </w:r>
      <w:r w:rsidR="00FA060E" w:rsidRPr="00773F0A">
        <w:rPr>
          <w:sz w:val="23"/>
          <w:szCs w:val="23"/>
        </w:rPr>
        <w:t>, переданн</w:t>
      </w:r>
      <w:r w:rsidR="000551FB" w:rsidRPr="00773F0A">
        <w:rPr>
          <w:sz w:val="23"/>
          <w:szCs w:val="23"/>
        </w:rPr>
        <w:t>ое</w:t>
      </w:r>
      <w:r w:rsidR="00FA060E" w:rsidRPr="00773F0A">
        <w:rPr>
          <w:sz w:val="23"/>
          <w:szCs w:val="23"/>
        </w:rPr>
        <w:t xml:space="preserve"> Специализированному депозитарию, не может быть обращено взыскание по обязательствам Специализированного депозитария.</w:t>
      </w:r>
    </w:p>
    <w:p w:rsidR="00FA060E" w:rsidRPr="00773F0A" w:rsidRDefault="00FA060E" w:rsidP="00FA060E">
      <w:pPr>
        <w:pStyle w:val="30"/>
        <w:ind w:left="0" w:firstLine="567"/>
        <w:rPr>
          <w:rFonts w:ascii="Times New Roman" w:hAnsi="Times New Roman"/>
          <w:b w:val="0"/>
          <w:sz w:val="23"/>
          <w:szCs w:val="23"/>
        </w:rPr>
      </w:pPr>
      <w:r w:rsidRPr="00773F0A">
        <w:rPr>
          <w:rFonts w:ascii="Times New Roman" w:hAnsi="Times New Roman"/>
          <w:b w:val="0"/>
          <w:sz w:val="23"/>
          <w:szCs w:val="23"/>
        </w:rPr>
        <w:t>1.</w:t>
      </w:r>
      <w:r w:rsidR="00CB1596" w:rsidRPr="00773F0A">
        <w:rPr>
          <w:rFonts w:ascii="Times New Roman" w:hAnsi="Times New Roman"/>
          <w:b w:val="0"/>
          <w:sz w:val="23"/>
          <w:szCs w:val="23"/>
        </w:rPr>
        <w:t>4</w:t>
      </w:r>
      <w:r w:rsidRPr="00773F0A">
        <w:rPr>
          <w:rFonts w:ascii="Times New Roman" w:hAnsi="Times New Roman"/>
          <w:b w:val="0"/>
          <w:sz w:val="23"/>
          <w:szCs w:val="23"/>
        </w:rPr>
        <w:t xml:space="preserve">. Неотъемлемой частью настоящего Договора являются </w:t>
      </w:r>
      <w:r w:rsidR="00E52588" w:rsidRPr="00773F0A">
        <w:rPr>
          <w:rFonts w:ascii="Times New Roman" w:hAnsi="Times New Roman"/>
          <w:b w:val="0"/>
          <w:sz w:val="23"/>
          <w:szCs w:val="23"/>
        </w:rPr>
        <w:t xml:space="preserve">Условия </w:t>
      </w:r>
      <w:r w:rsidRPr="00773F0A">
        <w:rPr>
          <w:rFonts w:ascii="Times New Roman" w:hAnsi="Times New Roman"/>
          <w:b w:val="0"/>
          <w:sz w:val="23"/>
          <w:szCs w:val="23"/>
        </w:rPr>
        <w:t>осуществления депозитарной деятельности О</w:t>
      </w:r>
      <w:r w:rsidR="009C2C3F" w:rsidRPr="00773F0A">
        <w:rPr>
          <w:rFonts w:ascii="Times New Roman" w:hAnsi="Times New Roman"/>
          <w:b w:val="0"/>
          <w:sz w:val="23"/>
          <w:szCs w:val="23"/>
        </w:rPr>
        <w:t>бщества с ограниченной ответственностью</w:t>
      </w:r>
      <w:r w:rsidRPr="00773F0A">
        <w:rPr>
          <w:rFonts w:ascii="Times New Roman" w:hAnsi="Times New Roman"/>
          <w:b w:val="0"/>
          <w:sz w:val="23"/>
          <w:szCs w:val="23"/>
        </w:rPr>
        <w:t xml:space="preserve"> «</w:t>
      </w:r>
      <w:r w:rsidR="00DB5602" w:rsidRPr="00773F0A">
        <w:rPr>
          <w:rFonts w:ascii="Times New Roman" w:hAnsi="Times New Roman"/>
          <w:b w:val="0"/>
          <w:sz w:val="23"/>
          <w:szCs w:val="23"/>
        </w:rPr>
        <w:t>КОМПАНИЯ ТАКТ</w:t>
      </w:r>
      <w:r w:rsidRPr="00773F0A">
        <w:rPr>
          <w:rFonts w:ascii="Times New Roman" w:hAnsi="Times New Roman"/>
          <w:b w:val="0"/>
          <w:sz w:val="23"/>
          <w:szCs w:val="23"/>
        </w:rPr>
        <w:t xml:space="preserve">» (далее - Условия), а также Регламент </w:t>
      </w:r>
      <w:r w:rsidR="008466DF" w:rsidRPr="00773F0A">
        <w:rPr>
          <w:rFonts w:ascii="Times New Roman" w:hAnsi="Times New Roman"/>
          <w:b w:val="0"/>
          <w:sz w:val="23"/>
          <w:szCs w:val="23"/>
        </w:rPr>
        <w:t>О</w:t>
      </w:r>
      <w:r w:rsidR="00B03220" w:rsidRPr="00773F0A">
        <w:rPr>
          <w:rFonts w:ascii="Times New Roman" w:hAnsi="Times New Roman"/>
          <w:b w:val="0"/>
          <w:sz w:val="23"/>
          <w:szCs w:val="23"/>
        </w:rPr>
        <w:t>бщества</w:t>
      </w:r>
      <w:r w:rsidR="008466DF" w:rsidRPr="00773F0A">
        <w:rPr>
          <w:rFonts w:ascii="Times New Roman" w:hAnsi="Times New Roman"/>
          <w:b w:val="0"/>
          <w:sz w:val="23"/>
          <w:szCs w:val="23"/>
        </w:rPr>
        <w:t xml:space="preserve"> с ограниченной ответственностью</w:t>
      </w:r>
      <w:r w:rsidR="00B03220" w:rsidRPr="00773F0A">
        <w:rPr>
          <w:rFonts w:ascii="Times New Roman" w:hAnsi="Times New Roman"/>
          <w:b w:val="0"/>
          <w:sz w:val="23"/>
          <w:szCs w:val="23"/>
        </w:rPr>
        <w:t xml:space="preserve"> «</w:t>
      </w:r>
      <w:r w:rsidR="008466DF" w:rsidRPr="00773F0A">
        <w:rPr>
          <w:rFonts w:ascii="Times New Roman" w:hAnsi="Times New Roman"/>
          <w:b w:val="0"/>
          <w:sz w:val="23"/>
          <w:szCs w:val="23"/>
        </w:rPr>
        <w:t>КОМПАНИЯ ТАКТ</w:t>
      </w:r>
      <w:r w:rsidR="00B03220" w:rsidRPr="00773F0A">
        <w:rPr>
          <w:rFonts w:ascii="Times New Roman" w:hAnsi="Times New Roman"/>
          <w:b w:val="0"/>
          <w:sz w:val="23"/>
          <w:szCs w:val="23"/>
        </w:rPr>
        <w:t>» по осуществлению контроля за составом и структурой активов, принимаемых для покрытия страховых резервов и собственных средств (капитала) Страховщика</w:t>
      </w:r>
      <w:r w:rsidRPr="00773F0A">
        <w:rPr>
          <w:rFonts w:ascii="Times New Roman" w:hAnsi="Times New Roman"/>
          <w:b w:val="0"/>
          <w:sz w:val="23"/>
          <w:szCs w:val="23"/>
        </w:rPr>
        <w:t xml:space="preserve"> (далее – </w:t>
      </w:r>
      <w:r w:rsidRPr="00773F0A">
        <w:rPr>
          <w:rFonts w:ascii="Times New Roman" w:hAnsi="Times New Roman"/>
          <w:b w:val="0"/>
          <w:bCs/>
          <w:sz w:val="23"/>
          <w:szCs w:val="23"/>
        </w:rPr>
        <w:t>Регламент</w:t>
      </w:r>
      <w:r w:rsidRPr="00773F0A">
        <w:rPr>
          <w:rFonts w:ascii="Times New Roman" w:hAnsi="Times New Roman"/>
          <w:b w:val="0"/>
          <w:sz w:val="23"/>
          <w:szCs w:val="23"/>
        </w:rPr>
        <w:t xml:space="preserve">). При своем взаимодействии в рамках исполнения настоящего Договора Стороны руководствуются в первую очередь Регламентом и Условиями. </w:t>
      </w:r>
    </w:p>
    <w:p w:rsidR="00FA060E" w:rsidRPr="00773F0A" w:rsidRDefault="00FA060E" w:rsidP="00FA060E">
      <w:pPr>
        <w:pStyle w:val="30"/>
        <w:ind w:left="0" w:firstLine="567"/>
        <w:rPr>
          <w:rFonts w:ascii="Times New Roman" w:hAnsi="Times New Roman"/>
          <w:b w:val="0"/>
          <w:sz w:val="23"/>
          <w:szCs w:val="23"/>
        </w:rPr>
      </w:pPr>
      <w:r w:rsidRPr="00773F0A">
        <w:rPr>
          <w:rFonts w:ascii="Times New Roman" w:hAnsi="Times New Roman"/>
          <w:b w:val="0"/>
          <w:sz w:val="23"/>
          <w:szCs w:val="23"/>
        </w:rPr>
        <w:t>1.</w:t>
      </w:r>
      <w:r w:rsidR="00CB1596" w:rsidRPr="00773F0A">
        <w:rPr>
          <w:rFonts w:ascii="Times New Roman" w:hAnsi="Times New Roman"/>
          <w:b w:val="0"/>
          <w:sz w:val="23"/>
          <w:szCs w:val="23"/>
        </w:rPr>
        <w:t>5</w:t>
      </w:r>
      <w:r w:rsidR="00A32558" w:rsidRPr="00773F0A">
        <w:rPr>
          <w:rFonts w:ascii="Times New Roman" w:hAnsi="Times New Roman"/>
          <w:b w:val="0"/>
          <w:sz w:val="23"/>
          <w:szCs w:val="23"/>
        </w:rPr>
        <w:t>.</w:t>
      </w:r>
      <w:r w:rsidRPr="00773F0A">
        <w:rPr>
          <w:rFonts w:ascii="Times New Roman" w:hAnsi="Times New Roman"/>
          <w:b w:val="0"/>
          <w:sz w:val="23"/>
          <w:szCs w:val="23"/>
        </w:rPr>
        <w:t xml:space="preserve"> Регламент, а также все изменения к нему, подлежат обязательно</w:t>
      </w:r>
      <w:r w:rsidR="002E5ABA" w:rsidRPr="00773F0A">
        <w:rPr>
          <w:rFonts w:ascii="Times New Roman" w:hAnsi="Times New Roman"/>
          <w:b w:val="0"/>
          <w:sz w:val="23"/>
          <w:szCs w:val="23"/>
        </w:rPr>
        <w:t>му</w:t>
      </w:r>
      <w:r w:rsidRPr="00773F0A">
        <w:rPr>
          <w:rFonts w:ascii="Times New Roman" w:hAnsi="Times New Roman"/>
          <w:b w:val="0"/>
          <w:sz w:val="23"/>
          <w:szCs w:val="23"/>
        </w:rPr>
        <w:t xml:space="preserve"> </w:t>
      </w:r>
      <w:r w:rsidR="002E5ABA" w:rsidRPr="00773F0A">
        <w:rPr>
          <w:rFonts w:ascii="Times New Roman" w:hAnsi="Times New Roman"/>
          <w:b w:val="0"/>
          <w:sz w:val="23"/>
          <w:szCs w:val="23"/>
        </w:rPr>
        <w:t xml:space="preserve">утверждению </w:t>
      </w:r>
      <w:r w:rsidR="00CB1596" w:rsidRPr="00773F0A">
        <w:rPr>
          <w:rFonts w:ascii="Times New Roman" w:hAnsi="Times New Roman"/>
          <w:b w:val="0"/>
          <w:sz w:val="23"/>
          <w:szCs w:val="23"/>
        </w:rPr>
        <w:t xml:space="preserve">уполномоченным органом </w:t>
      </w:r>
      <w:r w:rsidR="002E5ABA" w:rsidRPr="00773F0A">
        <w:rPr>
          <w:rFonts w:ascii="Times New Roman" w:hAnsi="Times New Roman"/>
          <w:b w:val="0"/>
          <w:sz w:val="23"/>
          <w:szCs w:val="23"/>
        </w:rPr>
        <w:t>ООО «КОМПАНИЯ ТАКТ»</w:t>
      </w:r>
      <w:r w:rsidRPr="00773F0A">
        <w:rPr>
          <w:rFonts w:ascii="Times New Roman" w:hAnsi="Times New Roman"/>
          <w:b w:val="0"/>
          <w:sz w:val="23"/>
          <w:szCs w:val="23"/>
        </w:rPr>
        <w:t>.</w:t>
      </w:r>
    </w:p>
    <w:p w:rsidR="00FA060E" w:rsidRPr="00773F0A" w:rsidRDefault="00FA060E" w:rsidP="00FA060E">
      <w:pPr>
        <w:pStyle w:val="30"/>
        <w:ind w:left="0" w:firstLine="567"/>
        <w:rPr>
          <w:rFonts w:ascii="Times New Roman" w:hAnsi="Times New Roman"/>
          <w:b w:val="0"/>
          <w:sz w:val="23"/>
          <w:szCs w:val="23"/>
        </w:rPr>
      </w:pPr>
      <w:r w:rsidRPr="00773F0A">
        <w:rPr>
          <w:rFonts w:ascii="Times New Roman" w:hAnsi="Times New Roman"/>
          <w:b w:val="0"/>
          <w:sz w:val="23"/>
          <w:szCs w:val="23"/>
        </w:rPr>
        <w:t>1.</w:t>
      </w:r>
      <w:r w:rsidR="00CB1596" w:rsidRPr="00773F0A">
        <w:rPr>
          <w:rFonts w:ascii="Times New Roman" w:hAnsi="Times New Roman"/>
          <w:b w:val="0"/>
          <w:sz w:val="23"/>
          <w:szCs w:val="23"/>
        </w:rPr>
        <w:t>6</w:t>
      </w:r>
      <w:r w:rsidR="00A32558" w:rsidRPr="00773F0A">
        <w:rPr>
          <w:rFonts w:ascii="Times New Roman" w:hAnsi="Times New Roman"/>
          <w:b w:val="0"/>
          <w:sz w:val="23"/>
          <w:szCs w:val="23"/>
        </w:rPr>
        <w:t>.</w:t>
      </w:r>
      <w:r w:rsidRPr="00773F0A">
        <w:rPr>
          <w:rFonts w:ascii="Times New Roman" w:hAnsi="Times New Roman"/>
          <w:b w:val="0"/>
          <w:sz w:val="23"/>
          <w:szCs w:val="23"/>
        </w:rPr>
        <w:t xml:space="preserve"> Условия и Регламент могут быть изменены  Специализированным депозитарием в одностороннем порядке.</w:t>
      </w:r>
    </w:p>
    <w:p w:rsidR="00FA060E" w:rsidRPr="00773F0A" w:rsidRDefault="00FA060E" w:rsidP="00FA060E">
      <w:pPr>
        <w:pStyle w:val="30"/>
        <w:ind w:left="0" w:firstLine="567"/>
        <w:rPr>
          <w:rFonts w:ascii="Times New Roman" w:hAnsi="Times New Roman"/>
          <w:b w:val="0"/>
          <w:i/>
          <w:sz w:val="23"/>
          <w:szCs w:val="23"/>
        </w:rPr>
      </w:pPr>
      <w:r w:rsidRPr="00773F0A">
        <w:rPr>
          <w:rFonts w:ascii="Times New Roman" w:hAnsi="Times New Roman"/>
          <w:b w:val="0"/>
          <w:sz w:val="23"/>
          <w:szCs w:val="23"/>
        </w:rPr>
        <w:t>1.</w:t>
      </w:r>
      <w:r w:rsidR="00CB1596" w:rsidRPr="00773F0A">
        <w:rPr>
          <w:rFonts w:ascii="Times New Roman" w:hAnsi="Times New Roman"/>
          <w:b w:val="0"/>
          <w:sz w:val="23"/>
          <w:szCs w:val="23"/>
        </w:rPr>
        <w:t>7</w:t>
      </w:r>
      <w:r w:rsidRPr="00773F0A">
        <w:rPr>
          <w:rFonts w:ascii="Times New Roman" w:hAnsi="Times New Roman"/>
          <w:b w:val="0"/>
          <w:sz w:val="23"/>
          <w:szCs w:val="23"/>
        </w:rPr>
        <w:t xml:space="preserve">. Специализированный депозитарий уведомляет </w:t>
      </w:r>
      <w:r w:rsidR="00B03220" w:rsidRPr="00773F0A">
        <w:rPr>
          <w:rFonts w:ascii="Times New Roman" w:hAnsi="Times New Roman"/>
          <w:b w:val="0"/>
          <w:sz w:val="23"/>
          <w:szCs w:val="23"/>
        </w:rPr>
        <w:t>Страховщика и (или) Управляющую компанию Страховщика</w:t>
      </w:r>
      <w:r w:rsidRPr="00773F0A">
        <w:rPr>
          <w:rFonts w:ascii="Times New Roman" w:hAnsi="Times New Roman"/>
          <w:b w:val="0"/>
          <w:sz w:val="23"/>
          <w:szCs w:val="23"/>
        </w:rPr>
        <w:t xml:space="preserve"> обо всех изменениях Условий и Регламента </w:t>
      </w:r>
      <w:r w:rsidR="00630FE6" w:rsidRPr="00773F0A">
        <w:rPr>
          <w:rFonts w:ascii="Times New Roman" w:hAnsi="Times New Roman"/>
          <w:b w:val="0"/>
          <w:sz w:val="23"/>
          <w:szCs w:val="23"/>
        </w:rPr>
        <w:t>в порядке, установленном Условиями и Регламентом</w:t>
      </w:r>
      <w:r w:rsidRPr="00773F0A">
        <w:rPr>
          <w:rFonts w:ascii="Times New Roman" w:hAnsi="Times New Roman"/>
          <w:b w:val="0"/>
          <w:sz w:val="23"/>
          <w:szCs w:val="23"/>
        </w:rPr>
        <w:t>.</w:t>
      </w:r>
    </w:p>
    <w:p w:rsidR="00FA060E" w:rsidRPr="00773F0A" w:rsidRDefault="00FA060E" w:rsidP="00FA060E">
      <w:pPr>
        <w:pStyle w:val="30"/>
        <w:ind w:left="0" w:firstLine="567"/>
        <w:rPr>
          <w:rFonts w:ascii="Times New Roman" w:hAnsi="Times New Roman"/>
          <w:b w:val="0"/>
          <w:sz w:val="23"/>
          <w:szCs w:val="23"/>
        </w:rPr>
      </w:pPr>
    </w:p>
    <w:p w:rsidR="00FA060E" w:rsidRPr="00773F0A" w:rsidRDefault="00FA060E" w:rsidP="00FA060E">
      <w:pPr>
        <w:pStyle w:val="a5"/>
        <w:rPr>
          <w:sz w:val="23"/>
          <w:szCs w:val="23"/>
        </w:rPr>
      </w:pPr>
      <w:r w:rsidRPr="00773F0A">
        <w:rPr>
          <w:sz w:val="23"/>
          <w:szCs w:val="23"/>
        </w:rPr>
        <w:t>2. Обязанности И ПРАВА Специализированного депозитария</w:t>
      </w:r>
    </w:p>
    <w:p w:rsidR="00FA060E" w:rsidRPr="00773F0A" w:rsidRDefault="00FA060E" w:rsidP="00FA060E">
      <w:pPr>
        <w:pStyle w:val="a5"/>
        <w:rPr>
          <w:sz w:val="23"/>
          <w:szCs w:val="23"/>
        </w:rPr>
      </w:pPr>
    </w:p>
    <w:p w:rsidR="00FA060E" w:rsidRPr="00773F0A" w:rsidRDefault="00FA060E" w:rsidP="00FA060E">
      <w:pPr>
        <w:ind w:firstLine="540"/>
        <w:jc w:val="both"/>
        <w:rPr>
          <w:b/>
          <w:sz w:val="23"/>
          <w:szCs w:val="23"/>
        </w:rPr>
      </w:pPr>
      <w:r w:rsidRPr="00773F0A">
        <w:rPr>
          <w:b/>
          <w:sz w:val="23"/>
          <w:szCs w:val="23"/>
        </w:rPr>
        <w:t>2.1. Специализированный депозитарий обязан:</w:t>
      </w:r>
    </w:p>
    <w:p w:rsidR="00F161F7" w:rsidRPr="00773F0A" w:rsidRDefault="00FA060E" w:rsidP="00F161F7">
      <w:pPr>
        <w:autoSpaceDE w:val="0"/>
        <w:autoSpaceDN w:val="0"/>
        <w:adjustRightInd w:val="0"/>
        <w:ind w:firstLine="540"/>
        <w:jc w:val="both"/>
        <w:rPr>
          <w:sz w:val="23"/>
          <w:szCs w:val="23"/>
        </w:rPr>
      </w:pPr>
      <w:r w:rsidRPr="00773F0A">
        <w:rPr>
          <w:sz w:val="23"/>
          <w:szCs w:val="23"/>
        </w:rPr>
        <w:t xml:space="preserve">2.1.1. </w:t>
      </w:r>
      <w:r w:rsidR="00F161F7" w:rsidRPr="00773F0A">
        <w:rPr>
          <w:sz w:val="23"/>
          <w:szCs w:val="23"/>
        </w:rPr>
        <w:t>осуществлять ежедневный контроль за соответствием состава и структуры активов, принимаемых для покрытия страховых резервов и собственных средств (капитала) Страховщика, требованиям законодательства Российской Федерации, иных нормативных правовых актов и нормативных актов органа страхового надзора.</w:t>
      </w:r>
    </w:p>
    <w:p w:rsidR="00FA060E" w:rsidRPr="00773F0A" w:rsidRDefault="00FA060E" w:rsidP="00F161F7">
      <w:pPr>
        <w:autoSpaceDE w:val="0"/>
        <w:autoSpaceDN w:val="0"/>
        <w:adjustRightInd w:val="0"/>
        <w:ind w:firstLine="540"/>
        <w:jc w:val="both"/>
        <w:rPr>
          <w:sz w:val="23"/>
          <w:szCs w:val="23"/>
        </w:rPr>
      </w:pPr>
      <w:r w:rsidRPr="00773F0A">
        <w:rPr>
          <w:sz w:val="23"/>
          <w:szCs w:val="23"/>
        </w:rPr>
        <w:t xml:space="preserve">2.1.2. </w:t>
      </w:r>
      <w:r w:rsidR="00F161F7" w:rsidRPr="00773F0A">
        <w:rPr>
          <w:sz w:val="23"/>
          <w:szCs w:val="23"/>
        </w:rPr>
        <w:t>осуществлять учет и хранение ценных бумаг Страховщика, хранение документов, подтверждающих право собственности Страховщика на имущество, принимаемое для покрытия страховых резервов и собственных средств (капитала) Страховщика (если для отдельных видов имущества нормативными правовыми актами, нормативными актами органа страхового надзора не предусмотрено иное), а также хранение информации об иных активах, принимаемых для покрытия страховых резервов и собственных средств (капитала) Страховщика, в порядке, установленном органом страхового надзора</w:t>
      </w:r>
      <w:r w:rsidRPr="00773F0A">
        <w:rPr>
          <w:sz w:val="23"/>
          <w:szCs w:val="23"/>
        </w:rPr>
        <w:t xml:space="preserve">. </w:t>
      </w:r>
    </w:p>
    <w:p w:rsidR="00FA060E" w:rsidRPr="00773F0A" w:rsidRDefault="00FA060E" w:rsidP="00F161F7">
      <w:pPr>
        <w:autoSpaceDE w:val="0"/>
        <w:autoSpaceDN w:val="0"/>
        <w:adjustRightInd w:val="0"/>
        <w:ind w:firstLine="540"/>
        <w:jc w:val="both"/>
        <w:rPr>
          <w:sz w:val="23"/>
          <w:szCs w:val="23"/>
        </w:rPr>
      </w:pPr>
      <w:r w:rsidRPr="00773F0A">
        <w:rPr>
          <w:sz w:val="23"/>
          <w:szCs w:val="23"/>
        </w:rPr>
        <w:t xml:space="preserve">2.1.3. </w:t>
      </w:r>
      <w:r w:rsidR="00F161F7" w:rsidRPr="00773F0A">
        <w:rPr>
          <w:sz w:val="23"/>
          <w:szCs w:val="23"/>
        </w:rPr>
        <w:t>осуществлять контроль за определением стоимости активов, которые принимаются для покрытия страховых резервов и собственных средств (капитала) Страховщика и перечень которых установлен органом страхового надзора</w:t>
      </w:r>
      <w:r w:rsidRPr="00773F0A">
        <w:rPr>
          <w:sz w:val="23"/>
          <w:szCs w:val="23"/>
        </w:rPr>
        <w:t>.</w:t>
      </w:r>
    </w:p>
    <w:p w:rsidR="00FA060E" w:rsidRPr="00773F0A" w:rsidRDefault="00FA060E" w:rsidP="00F161F7">
      <w:pPr>
        <w:autoSpaceDE w:val="0"/>
        <w:autoSpaceDN w:val="0"/>
        <w:adjustRightInd w:val="0"/>
        <w:ind w:firstLine="540"/>
        <w:jc w:val="both"/>
        <w:rPr>
          <w:sz w:val="23"/>
          <w:szCs w:val="23"/>
        </w:rPr>
      </w:pPr>
      <w:r w:rsidRPr="00773F0A">
        <w:rPr>
          <w:sz w:val="23"/>
          <w:szCs w:val="23"/>
        </w:rPr>
        <w:t xml:space="preserve">2.1.4. </w:t>
      </w:r>
      <w:r w:rsidR="00F161F7" w:rsidRPr="00773F0A">
        <w:rPr>
          <w:sz w:val="23"/>
          <w:szCs w:val="23"/>
        </w:rPr>
        <w:t>уведомлять орган страхового надзора, Страховщика и Управляющие компании, привлекаемые Страховщиком для оказания услуг по размещению средств страховых резервов и</w:t>
      </w:r>
      <w:r w:rsidR="00FF6300" w:rsidRPr="00773F0A">
        <w:rPr>
          <w:sz w:val="23"/>
          <w:szCs w:val="23"/>
        </w:rPr>
        <w:t xml:space="preserve"> (или)</w:t>
      </w:r>
      <w:r w:rsidR="00F161F7" w:rsidRPr="00773F0A">
        <w:rPr>
          <w:sz w:val="23"/>
          <w:szCs w:val="23"/>
        </w:rPr>
        <w:t xml:space="preserve"> собственных средств (капитала) Страховщика, о выявленных в ходе осуществления контроля нарушениях требований законодательства Российской Федерации, иных нормативных правовых актов и нормативных актов органа страхового надзора не позднее трех рабочих дней, следующих за днем их выявления</w:t>
      </w:r>
      <w:r w:rsidRPr="00773F0A">
        <w:rPr>
          <w:sz w:val="23"/>
          <w:szCs w:val="23"/>
        </w:rPr>
        <w:t xml:space="preserve">. </w:t>
      </w:r>
    </w:p>
    <w:p w:rsidR="003A224B" w:rsidRPr="00773F0A" w:rsidRDefault="003A224B" w:rsidP="00F161F7">
      <w:pPr>
        <w:autoSpaceDE w:val="0"/>
        <w:autoSpaceDN w:val="0"/>
        <w:adjustRightInd w:val="0"/>
        <w:ind w:firstLine="540"/>
        <w:jc w:val="both"/>
        <w:rPr>
          <w:sz w:val="23"/>
          <w:szCs w:val="23"/>
        </w:rPr>
      </w:pPr>
      <w:r w:rsidRPr="00773F0A">
        <w:rPr>
          <w:sz w:val="23"/>
          <w:szCs w:val="23"/>
        </w:rPr>
        <w:t>2.1.5. уведомлять орган страхового надзора, Страховщика и Управляющие компании, привлекаемые Страховщиком для оказания услуг по размещению средств страховых резервов и</w:t>
      </w:r>
      <w:r w:rsidR="00FF6300" w:rsidRPr="00773F0A">
        <w:rPr>
          <w:sz w:val="23"/>
          <w:szCs w:val="23"/>
        </w:rPr>
        <w:t xml:space="preserve"> (или)</w:t>
      </w:r>
      <w:r w:rsidRPr="00773F0A">
        <w:rPr>
          <w:sz w:val="23"/>
          <w:szCs w:val="23"/>
        </w:rPr>
        <w:t xml:space="preserve"> собственных средств (капитала) Страховщика, об устранении выявленных нарушений (несоответствий) не позднее одного рабочего дня, следующего за днем установления факта их устранений.</w:t>
      </w:r>
    </w:p>
    <w:p w:rsidR="00FA060E" w:rsidRPr="00773F0A" w:rsidRDefault="00FA060E" w:rsidP="00F161F7">
      <w:pPr>
        <w:autoSpaceDE w:val="0"/>
        <w:autoSpaceDN w:val="0"/>
        <w:adjustRightInd w:val="0"/>
        <w:ind w:firstLine="540"/>
        <w:jc w:val="both"/>
        <w:rPr>
          <w:sz w:val="23"/>
          <w:szCs w:val="23"/>
        </w:rPr>
      </w:pPr>
      <w:r w:rsidRPr="00773F0A">
        <w:rPr>
          <w:sz w:val="23"/>
          <w:szCs w:val="23"/>
        </w:rPr>
        <w:t>2.1.</w:t>
      </w:r>
      <w:r w:rsidR="003A224B" w:rsidRPr="00773F0A">
        <w:rPr>
          <w:sz w:val="23"/>
          <w:szCs w:val="23"/>
        </w:rPr>
        <w:t>6</w:t>
      </w:r>
      <w:r w:rsidRPr="00773F0A">
        <w:rPr>
          <w:sz w:val="23"/>
          <w:szCs w:val="23"/>
        </w:rPr>
        <w:t xml:space="preserve">. </w:t>
      </w:r>
      <w:r w:rsidR="00F161F7" w:rsidRPr="00773F0A">
        <w:rPr>
          <w:sz w:val="23"/>
          <w:szCs w:val="23"/>
        </w:rPr>
        <w:t>представлять в орган страхового надзора и Страховщику отчетность в порядке и в сроки, которые установлены органом страхового надзора</w:t>
      </w:r>
      <w:r w:rsidRPr="00773F0A">
        <w:rPr>
          <w:sz w:val="23"/>
          <w:szCs w:val="23"/>
        </w:rPr>
        <w:t xml:space="preserve">. </w:t>
      </w:r>
    </w:p>
    <w:p w:rsidR="003A224B" w:rsidRPr="00773F0A" w:rsidRDefault="003A224B" w:rsidP="003A224B">
      <w:pPr>
        <w:pStyle w:val="Default"/>
        <w:spacing w:after="24"/>
        <w:jc w:val="both"/>
        <w:rPr>
          <w:rFonts w:ascii="Times New Roman" w:hAnsi="Times New Roman" w:cs="Times New Roman"/>
          <w:sz w:val="23"/>
          <w:szCs w:val="23"/>
        </w:rPr>
      </w:pPr>
      <w:r w:rsidRPr="00773F0A">
        <w:rPr>
          <w:rFonts w:ascii="Times New Roman" w:hAnsi="Times New Roman" w:cs="Times New Roman"/>
          <w:sz w:val="23"/>
          <w:szCs w:val="23"/>
        </w:rPr>
        <w:lastRenderedPageBreak/>
        <w:t xml:space="preserve">          2.1.7. обеспечить обособленный учет ценных бумаг, принимаемых для покрытия страховых резервов и собственных средств (капитала) Страховщика, путем открытия и ведения счета (счетов) депо Страховщика по настоящему Договору.</w:t>
      </w:r>
    </w:p>
    <w:p w:rsidR="003A224B" w:rsidRPr="00773F0A" w:rsidRDefault="003A224B" w:rsidP="003A224B">
      <w:pPr>
        <w:pStyle w:val="Default"/>
        <w:spacing w:after="24"/>
        <w:jc w:val="both"/>
        <w:rPr>
          <w:rFonts w:ascii="Times New Roman" w:hAnsi="Times New Roman" w:cs="Times New Roman"/>
          <w:sz w:val="23"/>
          <w:szCs w:val="23"/>
        </w:rPr>
      </w:pPr>
      <w:r w:rsidRPr="00773F0A">
        <w:rPr>
          <w:rFonts w:ascii="Times New Roman" w:hAnsi="Times New Roman" w:cs="Times New Roman"/>
          <w:sz w:val="23"/>
          <w:szCs w:val="23"/>
        </w:rPr>
        <w:t xml:space="preserve">         2.1.</w:t>
      </w:r>
      <w:r w:rsidR="00060185" w:rsidRPr="00773F0A">
        <w:rPr>
          <w:rFonts w:ascii="Times New Roman" w:hAnsi="Times New Roman" w:cs="Times New Roman"/>
          <w:sz w:val="23"/>
          <w:szCs w:val="23"/>
        </w:rPr>
        <w:t>8</w:t>
      </w:r>
      <w:r w:rsidRPr="00773F0A">
        <w:rPr>
          <w:rFonts w:ascii="Times New Roman" w:hAnsi="Times New Roman" w:cs="Times New Roman"/>
          <w:sz w:val="23"/>
          <w:szCs w:val="23"/>
        </w:rPr>
        <w:t>. осуществлять депозитарные операции по счетам депо Страховщика в порядке и сроки, предусмотренные законодательством Российской Федерации и Условиями.</w:t>
      </w:r>
    </w:p>
    <w:p w:rsidR="003A224B" w:rsidRPr="00773F0A" w:rsidRDefault="00B0534F" w:rsidP="003A224B">
      <w:pPr>
        <w:pStyle w:val="Default"/>
        <w:jc w:val="both"/>
        <w:rPr>
          <w:rFonts w:ascii="Times New Roman" w:hAnsi="Times New Roman" w:cs="Times New Roman"/>
          <w:sz w:val="23"/>
          <w:szCs w:val="23"/>
        </w:rPr>
      </w:pPr>
      <w:r w:rsidRPr="00773F0A">
        <w:rPr>
          <w:rFonts w:ascii="Times New Roman" w:hAnsi="Times New Roman" w:cs="Times New Roman"/>
          <w:sz w:val="23"/>
          <w:szCs w:val="23"/>
        </w:rPr>
        <w:t xml:space="preserve">         </w:t>
      </w:r>
      <w:r w:rsidR="003A224B" w:rsidRPr="00773F0A">
        <w:rPr>
          <w:rFonts w:ascii="Times New Roman" w:hAnsi="Times New Roman" w:cs="Times New Roman"/>
          <w:sz w:val="23"/>
          <w:szCs w:val="23"/>
        </w:rPr>
        <w:t>2.1.</w:t>
      </w:r>
      <w:r w:rsidR="00060185" w:rsidRPr="00773F0A">
        <w:rPr>
          <w:rFonts w:ascii="Times New Roman" w:hAnsi="Times New Roman" w:cs="Times New Roman"/>
          <w:sz w:val="23"/>
          <w:szCs w:val="23"/>
        </w:rPr>
        <w:t>9</w:t>
      </w:r>
      <w:r w:rsidR="003A224B" w:rsidRPr="00773F0A">
        <w:rPr>
          <w:rFonts w:ascii="Times New Roman" w:hAnsi="Times New Roman" w:cs="Times New Roman"/>
          <w:sz w:val="23"/>
          <w:szCs w:val="23"/>
        </w:rPr>
        <w:t>. обеспечивать содействие в осуществлении Страховщиком прав по принадлежащим ему ценным бумагам в порядке, установленном законодательством Российской Федерации и Условиями.</w:t>
      </w:r>
    </w:p>
    <w:p w:rsidR="00FA060E" w:rsidRPr="00773F0A" w:rsidRDefault="00FA060E" w:rsidP="003A224B">
      <w:pPr>
        <w:autoSpaceDE w:val="0"/>
        <w:autoSpaceDN w:val="0"/>
        <w:adjustRightInd w:val="0"/>
        <w:ind w:firstLine="540"/>
        <w:jc w:val="both"/>
        <w:rPr>
          <w:sz w:val="23"/>
          <w:szCs w:val="23"/>
        </w:rPr>
      </w:pPr>
      <w:r w:rsidRPr="00773F0A">
        <w:rPr>
          <w:sz w:val="23"/>
          <w:szCs w:val="23"/>
        </w:rPr>
        <w:t>2.1.</w:t>
      </w:r>
      <w:r w:rsidR="003A224B" w:rsidRPr="00773F0A">
        <w:rPr>
          <w:sz w:val="23"/>
          <w:szCs w:val="23"/>
        </w:rPr>
        <w:t>1</w:t>
      </w:r>
      <w:r w:rsidR="00060185" w:rsidRPr="00773F0A">
        <w:rPr>
          <w:sz w:val="23"/>
          <w:szCs w:val="23"/>
        </w:rPr>
        <w:t>0</w:t>
      </w:r>
      <w:r w:rsidRPr="00773F0A">
        <w:rPr>
          <w:sz w:val="23"/>
          <w:szCs w:val="23"/>
        </w:rPr>
        <w:t xml:space="preserve">. </w:t>
      </w:r>
      <w:r w:rsidR="00F161F7" w:rsidRPr="00773F0A">
        <w:rPr>
          <w:sz w:val="23"/>
          <w:szCs w:val="23"/>
        </w:rPr>
        <w:t>обеспечивать передачу своих прав и обязанностей в отношении активов, принимаемых для покрытия страховых резервов и собственных средств (капитала) Страховщика, другому специализированному депозитарию в случае прекращения или досрочного расторжения договора об оказании услуг специализированного депозитария в порядке и в сроки, которые установлены таким договором</w:t>
      </w:r>
      <w:r w:rsidRPr="00773F0A">
        <w:rPr>
          <w:sz w:val="23"/>
          <w:szCs w:val="23"/>
        </w:rPr>
        <w:t>.</w:t>
      </w:r>
    </w:p>
    <w:p w:rsidR="003A224B" w:rsidRPr="00773F0A" w:rsidRDefault="003A224B" w:rsidP="003A224B">
      <w:pPr>
        <w:pStyle w:val="Default"/>
        <w:spacing w:after="24"/>
        <w:jc w:val="both"/>
        <w:rPr>
          <w:rFonts w:ascii="Times New Roman" w:hAnsi="Times New Roman" w:cs="Times New Roman"/>
          <w:sz w:val="23"/>
          <w:szCs w:val="23"/>
        </w:rPr>
      </w:pPr>
      <w:r w:rsidRPr="00773F0A">
        <w:rPr>
          <w:rFonts w:ascii="Times New Roman" w:hAnsi="Times New Roman" w:cs="Times New Roman"/>
          <w:sz w:val="23"/>
          <w:szCs w:val="23"/>
        </w:rPr>
        <w:t xml:space="preserve">        2.1.1</w:t>
      </w:r>
      <w:r w:rsidR="00060185" w:rsidRPr="00773F0A">
        <w:rPr>
          <w:rFonts w:ascii="Times New Roman" w:hAnsi="Times New Roman" w:cs="Times New Roman"/>
          <w:sz w:val="23"/>
          <w:szCs w:val="23"/>
        </w:rPr>
        <w:t>1</w:t>
      </w:r>
      <w:r w:rsidRPr="00773F0A">
        <w:rPr>
          <w:rFonts w:ascii="Times New Roman" w:hAnsi="Times New Roman" w:cs="Times New Roman"/>
          <w:sz w:val="23"/>
          <w:szCs w:val="23"/>
        </w:rPr>
        <w:t>. представлять в ревизионную комиссию Страховщика документы, необходимые для ее деятельности.</w:t>
      </w:r>
    </w:p>
    <w:p w:rsidR="003A224B" w:rsidRPr="00773F0A" w:rsidRDefault="003A224B" w:rsidP="003A224B">
      <w:pPr>
        <w:pStyle w:val="Default"/>
        <w:jc w:val="both"/>
        <w:rPr>
          <w:rFonts w:ascii="Times New Roman" w:hAnsi="Times New Roman" w:cs="Times New Roman"/>
          <w:sz w:val="23"/>
          <w:szCs w:val="23"/>
        </w:rPr>
      </w:pPr>
      <w:r w:rsidRPr="00773F0A">
        <w:rPr>
          <w:rFonts w:ascii="Times New Roman" w:hAnsi="Times New Roman" w:cs="Times New Roman"/>
          <w:sz w:val="23"/>
          <w:szCs w:val="23"/>
        </w:rPr>
        <w:t xml:space="preserve">        2.1.1</w:t>
      </w:r>
      <w:r w:rsidR="00B008CB" w:rsidRPr="00773F0A">
        <w:rPr>
          <w:rFonts w:ascii="Times New Roman" w:hAnsi="Times New Roman" w:cs="Times New Roman"/>
          <w:sz w:val="23"/>
          <w:szCs w:val="23"/>
        </w:rPr>
        <w:t>2</w:t>
      </w:r>
      <w:r w:rsidRPr="00773F0A">
        <w:rPr>
          <w:rFonts w:ascii="Times New Roman" w:hAnsi="Times New Roman" w:cs="Times New Roman"/>
          <w:sz w:val="23"/>
          <w:szCs w:val="23"/>
        </w:rPr>
        <w:t>. осуществлять иные действия, предусмотренные законодательством Российской Федерации, Условиями и Регламентом.</w:t>
      </w:r>
    </w:p>
    <w:p w:rsidR="00FA060E" w:rsidRPr="00773F0A" w:rsidRDefault="00FA060E" w:rsidP="00FA060E">
      <w:pPr>
        <w:ind w:firstLine="567"/>
        <w:jc w:val="both"/>
        <w:rPr>
          <w:b/>
          <w:sz w:val="23"/>
          <w:szCs w:val="23"/>
        </w:rPr>
      </w:pPr>
    </w:p>
    <w:p w:rsidR="00FA060E" w:rsidRPr="00773F0A" w:rsidRDefault="00FA060E" w:rsidP="00FA060E">
      <w:pPr>
        <w:ind w:firstLine="567"/>
        <w:jc w:val="both"/>
        <w:rPr>
          <w:b/>
          <w:bCs/>
          <w:sz w:val="23"/>
          <w:szCs w:val="23"/>
        </w:rPr>
      </w:pPr>
      <w:r w:rsidRPr="00773F0A">
        <w:rPr>
          <w:b/>
          <w:sz w:val="23"/>
          <w:szCs w:val="23"/>
        </w:rPr>
        <w:t>2.2.</w:t>
      </w:r>
      <w:r w:rsidRPr="00773F0A">
        <w:rPr>
          <w:sz w:val="23"/>
          <w:szCs w:val="23"/>
        </w:rPr>
        <w:t xml:space="preserve"> </w:t>
      </w:r>
      <w:r w:rsidRPr="00773F0A">
        <w:rPr>
          <w:b/>
          <w:bCs/>
          <w:sz w:val="23"/>
          <w:szCs w:val="23"/>
        </w:rPr>
        <w:t>Специализированный депозитарий имеет право:</w:t>
      </w:r>
    </w:p>
    <w:p w:rsidR="00956206" w:rsidRPr="00773F0A" w:rsidRDefault="00FA060E" w:rsidP="00956206">
      <w:pPr>
        <w:autoSpaceDE w:val="0"/>
        <w:autoSpaceDN w:val="0"/>
        <w:adjustRightInd w:val="0"/>
        <w:ind w:firstLine="540"/>
        <w:jc w:val="both"/>
        <w:rPr>
          <w:sz w:val="23"/>
          <w:szCs w:val="23"/>
        </w:rPr>
      </w:pPr>
      <w:r w:rsidRPr="00773F0A">
        <w:rPr>
          <w:sz w:val="23"/>
          <w:szCs w:val="23"/>
        </w:rPr>
        <w:t xml:space="preserve">2.2.1. </w:t>
      </w:r>
      <w:r w:rsidR="00956206" w:rsidRPr="00773F0A">
        <w:rPr>
          <w:sz w:val="23"/>
          <w:szCs w:val="23"/>
        </w:rPr>
        <w:t>В связи с осуществлением своей деятельности в соответствии с законодательством Российской Федерации Специализированный депозитарий вправе по запросу получать от Страховщика и его Управляющих компаний актуальную и достоверную информацию об активах, принимаемых для покрытия страховых резервов и собственных средств (капитала) Страховщика</w:t>
      </w:r>
      <w:r w:rsidR="00956206" w:rsidRPr="00773F0A">
        <w:rPr>
          <w:sz w:val="28"/>
          <w:szCs w:val="28"/>
        </w:rPr>
        <w:t xml:space="preserve"> </w:t>
      </w:r>
      <w:r w:rsidR="00956206" w:rsidRPr="00773F0A">
        <w:rPr>
          <w:sz w:val="23"/>
          <w:szCs w:val="23"/>
        </w:rPr>
        <w:t>на любую дату или с иной периодичностью, указанной в запросе.</w:t>
      </w:r>
    </w:p>
    <w:p w:rsidR="00956206" w:rsidRPr="00773F0A" w:rsidRDefault="00C92D61" w:rsidP="00956206">
      <w:pPr>
        <w:autoSpaceDE w:val="0"/>
        <w:autoSpaceDN w:val="0"/>
        <w:adjustRightInd w:val="0"/>
        <w:ind w:firstLine="540"/>
        <w:jc w:val="both"/>
        <w:rPr>
          <w:sz w:val="23"/>
          <w:szCs w:val="23"/>
        </w:rPr>
      </w:pPr>
      <w:r w:rsidRPr="00773F0A">
        <w:rPr>
          <w:sz w:val="23"/>
          <w:szCs w:val="23"/>
        </w:rPr>
        <w:t>2.2.2. Привлекать для осуществления функций по хранению и учету прав на ценные бумаги, принимаемых для покрытия страховых резервов и собственных средств (капитала) страховщика, третьих лиц - регистратора, центральный депозитарий, депозитарий, осуществляющий обязательное централизованное хранение ценных бумаг, иностранную организацию, включенную в перечень, предусмотренный пунктом 4 статьи 25 Федерального закона «О центральном депозитарии», или депозитарий, удовлетворяющий одному из критериев, указанных в пункте 1.2 Указания Банка России от 17 ноября 2011 года № 2732-У «Об особенностях формирования кредитными организациями резерва на возможные потери по операциям с ценными бумагами, права на которые удостоверяются депозитариями».</w:t>
      </w:r>
    </w:p>
    <w:p w:rsidR="00FA060E" w:rsidRPr="00773F0A" w:rsidRDefault="00FA060E" w:rsidP="00FA060E">
      <w:pPr>
        <w:ind w:firstLine="567"/>
        <w:jc w:val="both"/>
        <w:rPr>
          <w:sz w:val="23"/>
          <w:szCs w:val="23"/>
        </w:rPr>
      </w:pPr>
      <w:r w:rsidRPr="00773F0A">
        <w:rPr>
          <w:sz w:val="23"/>
          <w:szCs w:val="23"/>
        </w:rPr>
        <w:t>2.2.</w:t>
      </w:r>
      <w:r w:rsidR="002A59AF" w:rsidRPr="00773F0A">
        <w:rPr>
          <w:sz w:val="23"/>
          <w:szCs w:val="23"/>
        </w:rPr>
        <w:t>3</w:t>
      </w:r>
      <w:r w:rsidRPr="00773F0A">
        <w:rPr>
          <w:sz w:val="23"/>
          <w:szCs w:val="23"/>
        </w:rPr>
        <w:t xml:space="preserve">. </w:t>
      </w:r>
      <w:r w:rsidR="002A59AF" w:rsidRPr="00773F0A">
        <w:rPr>
          <w:sz w:val="23"/>
          <w:szCs w:val="23"/>
        </w:rPr>
        <w:t>Не принимать к исполнению и не исполнять депозитарные поручения Страховщика в случаях, предусмотренных законодательством Российской Федерации и Условиями</w:t>
      </w:r>
      <w:r w:rsidRPr="00773F0A">
        <w:rPr>
          <w:sz w:val="23"/>
          <w:szCs w:val="23"/>
        </w:rPr>
        <w:t>.</w:t>
      </w:r>
    </w:p>
    <w:p w:rsidR="002A59AF" w:rsidRPr="00773F0A" w:rsidRDefault="002A59AF" w:rsidP="001E62F8">
      <w:pPr>
        <w:pStyle w:val="Default"/>
        <w:jc w:val="both"/>
        <w:rPr>
          <w:rFonts w:ascii="Times New Roman" w:hAnsi="Times New Roman" w:cs="Times New Roman"/>
          <w:sz w:val="23"/>
          <w:szCs w:val="23"/>
        </w:rPr>
      </w:pPr>
      <w:r w:rsidRPr="00773F0A">
        <w:rPr>
          <w:rFonts w:ascii="Times New Roman" w:hAnsi="Times New Roman" w:cs="Times New Roman"/>
          <w:sz w:val="23"/>
          <w:szCs w:val="23"/>
        </w:rPr>
        <w:t xml:space="preserve">          2.2.4. Не исполнять поручения Страховщика, если у Специализированного депозитария имеются обоснованные сомнения в правомерности действия инициатора депозитарной операции, подлинности его подписи, либо подлинности представленных документов </w:t>
      </w:r>
    </w:p>
    <w:p w:rsidR="002A59AF" w:rsidRPr="00773F0A" w:rsidRDefault="002A59AF" w:rsidP="00FA060E">
      <w:pPr>
        <w:ind w:firstLine="567"/>
        <w:jc w:val="both"/>
        <w:rPr>
          <w:sz w:val="23"/>
          <w:szCs w:val="23"/>
        </w:rPr>
      </w:pPr>
      <w:r w:rsidRPr="00773F0A">
        <w:rPr>
          <w:sz w:val="23"/>
          <w:szCs w:val="23"/>
        </w:rPr>
        <w:t>2.2.5. В одностороннем порядке вносить изменения в Регламент, Условия и тарифы.</w:t>
      </w:r>
    </w:p>
    <w:p w:rsidR="00FA060E" w:rsidRPr="00773F0A" w:rsidRDefault="00FA060E" w:rsidP="00FA060E">
      <w:pPr>
        <w:ind w:firstLine="567"/>
        <w:jc w:val="both"/>
        <w:rPr>
          <w:sz w:val="23"/>
          <w:szCs w:val="23"/>
        </w:rPr>
      </w:pPr>
      <w:r w:rsidRPr="00773F0A">
        <w:rPr>
          <w:sz w:val="23"/>
          <w:szCs w:val="23"/>
        </w:rPr>
        <w:tab/>
        <w:t xml:space="preserve"> </w:t>
      </w:r>
    </w:p>
    <w:p w:rsidR="00FA060E" w:rsidRPr="00773F0A" w:rsidRDefault="00FA060E" w:rsidP="00FA060E">
      <w:pPr>
        <w:jc w:val="both"/>
        <w:rPr>
          <w:b/>
          <w:sz w:val="23"/>
          <w:szCs w:val="23"/>
        </w:rPr>
      </w:pPr>
    </w:p>
    <w:p w:rsidR="00565346" w:rsidRPr="00773F0A" w:rsidRDefault="00565346" w:rsidP="00FA060E">
      <w:pPr>
        <w:jc w:val="both"/>
        <w:rPr>
          <w:b/>
          <w:sz w:val="23"/>
          <w:szCs w:val="23"/>
        </w:rPr>
      </w:pPr>
    </w:p>
    <w:p w:rsidR="00FA060E" w:rsidRPr="00773F0A" w:rsidRDefault="00FA060E" w:rsidP="00FA060E">
      <w:pPr>
        <w:jc w:val="center"/>
        <w:rPr>
          <w:b/>
          <w:sz w:val="23"/>
          <w:szCs w:val="23"/>
        </w:rPr>
      </w:pPr>
      <w:r w:rsidRPr="00773F0A">
        <w:rPr>
          <w:b/>
          <w:sz w:val="23"/>
          <w:szCs w:val="23"/>
        </w:rPr>
        <w:t>3. ОБЯЗАННОСТИ И ПРАВА</w:t>
      </w:r>
      <w:r w:rsidRPr="00773F0A">
        <w:rPr>
          <w:sz w:val="23"/>
          <w:szCs w:val="23"/>
        </w:rPr>
        <w:t xml:space="preserve"> </w:t>
      </w:r>
      <w:r w:rsidR="00131C16" w:rsidRPr="00773F0A">
        <w:rPr>
          <w:b/>
          <w:sz w:val="23"/>
          <w:szCs w:val="23"/>
        </w:rPr>
        <w:t>СТРАХОВЩИКА</w:t>
      </w:r>
    </w:p>
    <w:p w:rsidR="00FA060E" w:rsidRPr="00773F0A" w:rsidRDefault="00FA060E" w:rsidP="00FA060E">
      <w:pPr>
        <w:tabs>
          <w:tab w:val="left" w:pos="3990"/>
        </w:tabs>
        <w:rPr>
          <w:b/>
          <w:sz w:val="23"/>
          <w:szCs w:val="23"/>
        </w:rPr>
      </w:pPr>
      <w:r w:rsidRPr="00773F0A">
        <w:rPr>
          <w:b/>
          <w:sz w:val="23"/>
          <w:szCs w:val="23"/>
        </w:rPr>
        <w:tab/>
      </w:r>
    </w:p>
    <w:p w:rsidR="00FA060E" w:rsidRPr="00773F0A" w:rsidRDefault="00FA060E" w:rsidP="00FA060E">
      <w:pPr>
        <w:ind w:firstLine="540"/>
        <w:jc w:val="both"/>
        <w:rPr>
          <w:sz w:val="23"/>
          <w:szCs w:val="23"/>
        </w:rPr>
      </w:pPr>
      <w:r w:rsidRPr="00773F0A">
        <w:rPr>
          <w:b/>
          <w:sz w:val="23"/>
          <w:szCs w:val="23"/>
        </w:rPr>
        <w:t xml:space="preserve">3.1. </w:t>
      </w:r>
      <w:r w:rsidR="001643C7" w:rsidRPr="00773F0A">
        <w:rPr>
          <w:b/>
          <w:sz w:val="23"/>
          <w:szCs w:val="23"/>
        </w:rPr>
        <w:t>Страховщик</w:t>
      </w:r>
      <w:r w:rsidRPr="00773F0A">
        <w:rPr>
          <w:b/>
          <w:sz w:val="23"/>
          <w:szCs w:val="23"/>
        </w:rPr>
        <w:t xml:space="preserve"> обязан:</w:t>
      </w:r>
      <w:r w:rsidRPr="00773F0A">
        <w:rPr>
          <w:sz w:val="23"/>
          <w:szCs w:val="23"/>
        </w:rPr>
        <w:t xml:space="preserve"> </w:t>
      </w:r>
    </w:p>
    <w:p w:rsidR="002B732D" w:rsidRPr="00773F0A" w:rsidRDefault="00FA060E" w:rsidP="002B732D">
      <w:pPr>
        <w:ind w:firstLine="540"/>
        <w:jc w:val="both"/>
        <w:rPr>
          <w:sz w:val="23"/>
          <w:szCs w:val="23"/>
        </w:rPr>
      </w:pPr>
      <w:r w:rsidRPr="00773F0A">
        <w:rPr>
          <w:sz w:val="23"/>
          <w:szCs w:val="23"/>
        </w:rPr>
        <w:t>3.1.1. Соблюдать Регламент и Условия.</w:t>
      </w:r>
    </w:p>
    <w:p w:rsidR="00FA060E" w:rsidRPr="00773F0A" w:rsidRDefault="00FA060E" w:rsidP="00FA060E">
      <w:pPr>
        <w:pStyle w:val="30"/>
        <w:ind w:left="0" w:firstLine="540"/>
        <w:rPr>
          <w:rFonts w:ascii="Times New Roman" w:hAnsi="Times New Roman"/>
          <w:b w:val="0"/>
          <w:sz w:val="23"/>
          <w:szCs w:val="23"/>
        </w:rPr>
      </w:pPr>
      <w:r w:rsidRPr="00773F0A">
        <w:rPr>
          <w:rFonts w:ascii="Times New Roman" w:hAnsi="Times New Roman"/>
          <w:b w:val="0"/>
          <w:sz w:val="23"/>
          <w:szCs w:val="23"/>
        </w:rPr>
        <w:t>3.1.</w:t>
      </w:r>
      <w:r w:rsidR="002B732D" w:rsidRPr="00773F0A">
        <w:rPr>
          <w:rFonts w:ascii="Times New Roman" w:hAnsi="Times New Roman"/>
          <w:b w:val="0"/>
          <w:sz w:val="23"/>
          <w:szCs w:val="23"/>
        </w:rPr>
        <w:t>2</w:t>
      </w:r>
      <w:r w:rsidRPr="00773F0A">
        <w:rPr>
          <w:rFonts w:ascii="Times New Roman" w:hAnsi="Times New Roman"/>
          <w:b w:val="0"/>
          <w:sz w:val="23"/>
          <w:szCs w:val="23"/>
        </w:rPr>
        <w:t xml:space="preserve">. Своевременно извещать Специализированный депозитарий обо всех изменениях своих реквизитов, в т.ч. реквизитов банковского счета, адресах и телефонах </w:t>
      </w:r>
      <w:r w:rsidR="002B732D" w:rsidRPr="00773F0A">
        <w:rPr>
          <w:rFonts w:ascii="Times New Roman" w:hAnsi="Times New Roman"/>
          <w:b w:val="0"/>
          <w:sz w:val="23"/>
          <w:szCs w:val="23"/>
        </w:rPr>
        <w:t>Страховщика</w:t>
      </w:r>
      <w:r w:rsidRPr="00773F0A">
        <w:rPr>
          <w:rFonts w:ascii="Times New Roman" w:hAnsi="Times New Roman"/>
          <w:b w:val="0"/>
          <w:sz w:val="23"/>
          <w:szCs w:val="23"/>
        </w:rPr>
        <w:t>, о з</w:t>
      </w:r>
      <w:r w:rsidR="007A6297" w:rsidRPr="00773F0A">
        <w:rPr>
          <w:rFonts w:ascii="Times New Roman" w:hAnsi="Times New Roman"/>
          <w:b w:val="0"/>
          <w:sz w:val="23"/>
          <w:szCs w:val="23"/>
        </w:rPr>
        <w:t xml:space="preserve">амене распорядителей Счета депо, на котором учитывается имущество, принимаемое </w:t>
      </w:r>
      <w:r w:rsidR="00D41A4E" w:rsidRPr="00773F0A">
        <w:rPr>
          <w:rFonts w:ascii="Times New Roman" w:hAnsi="Times New Roman"/>
          <w:b w:val="0"/>
          <w:sz w:val="23"/>
          <w:szCs w:val="23"/>
        </w:rPr>
        <w:t>для</w:t>
      </w:r>
      <w:r w:rsidR="007A6297" w:rsidRPr="00773F0A">
        <w:rPr>
          <w:rFonts w:ascii="Times New Roman" w:hAnsi="Times New Roman"/>
          <w:b w:val="0"/>
          <w:sz w:val="23"/>
          <w:szCs w:val="23"/>
        </w:rPr>
        <w:t xml:space="preserve"> покрытия страховых резервов и собственных средств (активов) Страховщика</w:t>
      </w:r>
      <w:r w:rsidRPr="00773F0A">
        <w:rPr>
          <w:rFonts w:ascii="Times New Roman" w:hAnsi="Times New Roman"/>
          <w:b w:val="0"/>
          <w:sz w:val="23"/>
          <w:szCs w:val="23"/>
        </w:rPr>
        <w:t xml:space="preserve">. В случае </w:t>
      </w:r>
      <w:proofErr w:type="spellStart"/>
      <w:r w:rsidRPr="00773F0A">
        <w:rPr>
          <w:rFonts w:ascii="Times New Roman" w:hAnsi="Times New Roman"/>
          <w:b w:val="0"/>
          <w:sz w:val="23"/>
          <w:szCs w:val="23"/>
        </w:rPr>
        <w:t>непредоставления</w:t>
      </w:r>
      <w:proofErr w:type="spellEnd"/>
      <w:r w:rsidRPr="00773F0A">
        <w:rPr>
          <w:rFonts w:ascii="Times New Roman" w:hAnsi="Times New Roman"/>
          <w:b w:val="0"/>
          <w:sz w:val="23"/>
          <w:szCs w:val="23"/>
        </w:rPr>
        <w:t xml:space="preserve"> или несвоевременного предоставления указанной информации Специализированный депозитарий не несет ответственности за несвоевременное получение </w:t>
      </w:r>
      <w:r w:rsidR="007A6297" w:rsidRPr="00773F0A">
        <w:rPr>
          <w:rFonts w:ascii="Times New Roman" w:hAnsi="Times New Roman"/>
          <w:b w:val="0"/>
          <w:sz w:val="23"/>
          <w:szCs w:val="23"/>
        </w:rPr>
        <w:t>Страховщиком</w:t>
      </w:r>
      <w:r w:rsidRPr="00773F0A">
        <w:rPr>
          <w:rFonts w:ascii="Times New Roman" w:hAnsi="Times New Roman"/>
          <w:b w:val="0"/>
          <w:sz w:val="23"/>
          <w:szCs w:val="23"/>
        </w:rPr>
        <w:t xml:space="preserve"> отчетов о проведении операции по Счету депо, выписок о состоянии </w:t>
      </w:r>
      <w:r w:rsidR="007A6297" w:rsidRPr="00773F0A">
        <w:rPr>
          <w:rFonts w:ascii="Times New Roman" w:hAnsi="Times New Roman"/>
          <w:b w:val="0"/>
          <w:sz w:val="23"/>
          <w:szCs w:val="23"/>
        </w:rPr>
        <w:t xml:space="preserve">Счета депо </w:t>
      </w:r>
      <w:r w:rsidRPr="00773F0A">
        <w:rPr>
          <w:rFonts w:ascii="Times New Roman" w:hAnsi="Times New Roman"/>
          <w:b w:val="0"/>
          <w:sz w:val="23"/>
          <w:szCs w:val="23"/>
        </w:rPr>
        <w:t xml:space="preserve">и других документов и информации, направляемых ей Специализированным депозитарием, а также за несвоевременное получение дивидендов, процентов и иных выплат по ценным бумагам, права на которые учитываются на </w:t>
      </w:r>
      <w:r w:rsidR="007A6297" w:rsidRPr="00773F0A">
        <w:rPr>
          <w:rFonts w:ascii="Times New Roman" w:hAnsi="Times New Roman"/>
          <w:b w:val="0"/>
          <w:sz w:val="23"/>
          <w:szCs w:val="23"/>
        </w:rPr>
        <w:t>Счете депо</w:t>
      </w:r>
      <w:r w:rsidRPr="00773F0A">
        <w:rPr>
          <w:rFonts w:ascii="Times New Roman" w:hAnsi="Times New Roman"/>
          <w:b w:val="0"/>
          <w:sz w:val="23"/>
          <w:szCs w:val="23"/>
        </w:rPr>
        <w:t>.</w:t>
      </w:r>
    </w:p>
    <w:p w:rsidR="00FA060E" w:rsidRPr="00773F0A" w:rsidRDefault="00FA060E" w:rsidP="00FA060E">
      <w:pPr>
        <w:ind w:firstLine="567"/>
        <w:jc w:val="both"/>
        <w:rPr>
          <w:sz w:val="23"/>
          <w:szCs w:val="23"/>
        </w:rPr>
      </w:pPr>
      <w:r w:rsidRPr="00773F0A">
        <w:rPr>
          <w:sz w:val="23"/>
          <w:szCs w:val="23"/>
        </w:rPr>
        <w:t>3.1.</w:t>
      </w:r>
      <w:r w:rsidR="008C4874" w:rsidRPr="00773F0A">
        <w:rPr>
          <w:sz w:val="23"/>
          <w:szCs w:val="23"/>
        </w:rPr>
        <w:t>3</w:t>
      </w:r>
      <w:r w:rsidRPr="00773F0A">
        <w:rPr>
          <w:sz w:val="23"/>
          <w:szCs w:val="23"/>
        </w:rPr>
        <w:t>. Представлять Специализированному депозитарию документы, необходимые для</w:t>
      </w:r>
      <w:r w:rsidR="003F5E23" w:rsidRPr="00773F0A">
        <w:rPr>
          <w:sz w:val="23"/>
          <w:szCs w:val="23"/>
        </w:rPr>
        <w:t xml:space="preserve"> открытия и</w:t>
      </w:r>
      <w:r w:rsidRPr="00773F0A">
        <w:rPr>
          <w:sz w:val="23"/>
          <w:szCs w:val="23"/>
        </w:rPr>
        <w:t xml:space="preserve"> осуществления операций по Счету депо, предусмотренные действующими нормативными правовыми актами, настоящим Договором, Регламентом и Условиями.</w:t>
      </w:r>
    </w:p>
    <w:p w:rsidR="00FA060E" w:rsidRPr="00773F0A" w:rsidRDefault="00FA060E" w:rsidP="00FA060E">
      <w:pPr>
        <w:ind w:firstLine="540"/>
        <w:jc w:val="both"/>
        <w:rPr>
          <w:sz w:val="23"/>
          <w:szCs w:val="23"/>
        </w:rPr>
      </w:pPr>
      <w:r w:rsidRPr="00773F0A">
        <w:rPr>
          <w:sz w:val="23"/>
          <w:szCs w:val="23"/>
        </w:rPr>
        <w:t>3.1.</w:t>
      </w:r>
      <w:r w:rsidR="008C4874" w:rsidRPr="00773F0A">
        <w:rPr>
          <w:sz w:val="23"/>
          <w:szCs w:val="23"/>
        </w:rPr>
        <w:t>4</w:t>
      </w:r>
      <w:r w:rsidR="00D41A4E" w:rsidRPr="00773F0A">
        <w:rPr>
          <w:sz w:val="23"/>
          <w:szCs w:val="23"/>
        </w:rPr>
        <w:t>. Передавать имущество, принимаемое для покрытия страховых резервов и собственных средств (активов) Страховщика</w:t>
      </w:r>
      <w:r w:rsidRPr="00773F0A">
        <w:rPr>
          <w:sz w:val="23"/>
          <w:szCs w:val="23"/>
        </w:rPr>
        <w:t xml:space="preserve"> для учета и/или хранения</w:t>
      </w:r>
      <w:r w:rsidR="001E62F8" w:rsidRPr="00773F0A">
        <w:rPr>
          <w:sz w:val="23"/>
          <w:szCs w:val="23"/>
        </w:rPr>
        <w:t>,</w:t>
      </w:r>
      <w:r w:rsidRPr="00773F0A">
        <w:rPr>
          <w:sz w:val="23"/>
          <w:szCs w:val="23"/>
        </w:rPr>
        <w:t xml:space="preserve"> Специализированному депозитарию, если для отдельных видов имущества нормативными правовыми актами Российской Федерации не предусмотрено иное.</w:t>
      </w:r>
    </w:p>
    <w:p w:rsidR="003F5E23" w:rsidRPr="00773F0A" w:rsidRDefault="003F5E23" w:rsidP="003F5E23">
      <w:pPr>
        <w:pStyle w:val="Default"/>
        <w:jc w:val="both"/>
        <w:rPr>
          <w:rFonts w:ascii="Times New Roman" w:hAnsi="Times New Roman" w:cs="Times New Roman"/>
          <w:sz w:val="23"/>
          <w:szCs w:val="23"/>
        </w:rPr>
      </w:pPr>
      <w:r w:rsidRPr="00773F0A">
        <w:rPr>
          <w:rFonts w:ascii="Times New Roman" w:hAnsi="Times New Roman" w:cs="Times New Roman"/>
          <w:sz w:val="23"/>
          <w:szCs w:val="23"/>
        </w:rPr>
        <w:t xml:space="preserve">         3.1.5. Обеспечить предоставление Специализированному депозитарию актуальной и достоверной информации об активах, принимаемых для покрытия страховых резервов и собственных средств (капитала) Страховщика.</w:t>
      </w:r>
    </w:p>
    <w:p w:rsidR="003F5E23" w:rsidRPr="00773F0A" w:rsidRDefault="003F5E23" w:rsidP="003F5E23">
      <w:pPr>
        <w:pStyle w:val="Default"/>
        <w:jc w:val="both"/>
        <w:rPr>
          <w:rFonts w:ascii="Times New Roman" w:hAnsi="Times New Roman" w:cs="Times New Roman"/>
          <w:sz w:val="23"/>
          <w:szCs w:val="23"/>
        </w:rPr>
      </w:pPr>
      <w:r w:rsidRPr="00773F0A">
        <w:rPr>
          <w:rFonts w:ascii="Times New Roman" w:hAnsi="Times New Roman" w:cs="Times New Roman"/>
          <w:sz w:val="23"/>
          <w:szCs w:val="23"/>
        </w:rPr>
        <w:t xml:space="preserve">         3.1.6. Предоставлять по письменному запросу Специализированного депозитария информацию об активах, принимаемых для покрытия страховых резервов и собственных средств (капитала) Страховщика, на любую дату или с иной периодичностью, указанной в запросе, в срок, предусмотренный в запросе Специализированного депозитария.</w:t>
      </w:r>
    </w:p>
    <w:p w:rsidR="00FA060E" w:rsidRPr="00773F0A" w:rsidRDefault="00FA060E" w:rsidP="00FA060E">
      <w:pPr>
        <w:ind w:firstLine="540"/>
        <w:jc w:val="both"/>
        <w:rPr>
          <w:sz w:val="23"/>
          <w:szCs w:val="23"/>
        </w:rPr>
      </w:pPr>
      <w:r w:rsidRPr="00773F0A">
        <w:rPr>
          <w:sz w:val="23"/>
          <w:szCs w:val="23"/>
        </w:rPr>
        <w:t>3.1.</w:t>
      </w:r>
      <w:r w:rsidR="003F5E23" w:rsidRPr="00773F0A">
        <w:rPr>
          <w:sz w:val="23"/>
          <w:szCs w:val="23"/>
        </w:rPr>
        <w:t>7</w:t>
      </w:r>
      <w:r w:rsidRPr="00773F0A">
        <w:rPr>
          <w:sz w:val="23"/>
          <w:szCs w:val="23"/>
        </w:rPr>
        <w:t xml:space="preserve">. Передавать Специализированному депозитарию незамедлительно с момента их получения или составления копии всех первичных документов в отношении имущества, </w:t>
      </w:r>
      <w:r w:rsidR="002F3E4D" w:rsidRPr="00773F0A">
        <w:rPr>
          <w:sz w:val="23"/>
          <w:szCs w:val="23"/>
        </w:rPr>
        <w:t>принимаемого для покрытия страховых резервов и собственных средств (активов) Страховщика</w:t>
      </w:r>
      <w:r w:rsidRPr="00773F0A">
        <w:rPr>
          <w:sz w:val="23"/>
          <w:szCs w:val="23"/>
        </w:rPr>
        <w:t xml:space="preserve">, с момента их составления или получения, а также подлинники экземпляров документов, </w:t>
      </w:r>
      <w:r w:rsidR="002F3E4D" w:rsidRPr="00773F0A">
        <w:rPr>
          <w:sz w:val="23"/>
          <w:szCs w:val="23"/>
        </w:rPr>
        <w:t>подтверждающих право собственности на ценные бумаги и недвижимое имущество, принимаемые для покрытия страховых резервов и собственных средств (капитала) Страховщика</w:t>
      </w:r>
      <w:r w:rsidRPr="00773F0A">
        <w:rPr>
          <w:sz w:val="23"/>
          <w:szCs w:val="23"/>
        </w:rPr>
        <w:t>.</w:t>
      </w:r>
    </w:p>
    <w:p w:rsidR="00FA060E" w:rsidRPr="00773F0A" w:rsidRDefault="00FA060E" w:rsidP="00FA060E">
      <w:pPr>
        <w:ind w:firstLine="540"/>
        <w:jc w:val="both"/>
        <w:rPr>
          <w:sz w:val="23"/>
          <w:szCs w:val="23"/>
        </w:rPr>
      </w:pPr>
      <w:r w:rsidRPr="00773F0A">
        <w:rPr>
          <w:sz w:val="23"/>
          <w:szCs w:val="23"/>
        </w:rPr>
        <w:t>3.1.</w:t>
      </w:r>
      <w:r w:rsidR="003F5E23" w:rsidRPr="00773F0A">
        <w:rPr>
          <w:sz w:val="23"/>
          <w:szCs w:val="23"/>
        </w:rPr>
        <w:t>8</w:t>
      </w:r>
      <w:r w:rsidRPr="00773F0A">
        <w:rPr>
          <w:sz w:val="23"/>
          <w:szCs w:val="23"/>
        </w:rPr>
        <w:t>. Своевременно и в полном объеме возмещать Специализированному депозитарию необходимые расходы, связанные с исполнением обязательств по настоящему Договору, включая возмещение расходов, связанных с перереги</w:t>
      </w:r>
      <w:r w:rsidR="002F3E4D" w:rsidRPr="00773F0A">
        <w:rPr>
          <w:sz w:val="23"/>
          <w:szCs w:val="23"/>
        </w:rPr>
        <w:t>страцией прав на ценные бумаги, принимаемые для покрытия страховых резервов и собственных средств (капитала) Страховщика</w:t>
      </w:r>
      <w:r w:rsidRPr="00773F0A">
        <w:rPr>
          <w:sz w:val="23"/>
          <w:szCs w:val="23"/>
        </w:rPr>
        <w:t>.</w:t>
      </w:r>
    </w:p>
    <w:p w:rsidR="00FA060E" w:rsidRPr="00773F0A" w:rsidRDefault="002F3E4D" w:rsidP="00FA060E">
      <w:pPr>
        <w:ind w:firstLine="540"/>
        <w:jc w:val="both"/>
        <w:rPr>
          <w:sz w:val="23"/>
          <w:szCs w:val="23"/>
        </w:rPr>
      </w:pPr>
      <w:r w:rsidRPr="00773F0A">
        <w:rPr>
          <w:sz w:val="23"/>
          <w:szCs w:val="23"/>
        </w:rPr>
        <w:t>Страховщик</w:t>
      </w:r>
      <w:r w:rsidR="00FA060E" w:rsidRPr="00773F0A">
        <w:rPr>
          <w:sz w:val="23"/>
          <w:szCs w:val="23"/>
        </w:rPr>
        <w:t xml:space="preserve"> обязуется нести расходы (затраты), связанные с привлечением другого депозитария по инициативе Специализированного депозитария в соответствии с разделом 6 настоящего Договора.</w:t>
      </w:r>
    </w:p>
    <w:p w:rsidR="003F5E23" w:rsidRPr="00773F0A" w:rsidRDefault="003F5E23" w:rsidP="003F5E23">
      <w:pPr>
        <w:pStyle w:val="Default"/>
        <w:jc w:val="both"/>
        <w:rPr>
          <w:rFonts w:ascii="Times New Roman" w:hAnsi="Times New Roman" w:cs="Times New Roman"/>
          <w:sz w:val="23"/>
          <w:szCs w:val="23"/>
        </w:rPr>
      </w:pPr>
      <w:r w:rsidRPr="00773F0A">
        <w:rPr>
          <w:rFonts w:ascii="Times New Roman" w:hAnsi="Times New Roman" w:cs="Times New Roman"/>
          <w:sz w:val="23"/>
          <w:szCs w:val="23"/>
        </w:rPr>
        <w:t xml:space="preserve">          3.1.9. Обеспечить своевременную подачу поручений Страховщика и его </w:t>
      </w:r>
      <w:r w:rsidR="000867D8" w:rsidRPr="00773F0A">
        <w:rPr>
          <w:rFonts w:ascii="Times New Roman" w:hAnsi="Times New Roman" w:cs="Times New Roman"/>
          <w:sz w:val="23"/>
          <w:szCs w:val="23"/>
        </w:rPr>
        <w:t>У</w:t>
      </w:r>
      <w:r w:rsidRPr="00773F0A">
        <w:rPr>
          <w:rFonts w:ascii="Times New Roman" w:hAnsi="Times New Roman" w:cs="Times New Roman"/>
          <w:sz w:val="23"/>
          <w:szCs w:val="23"/>
        </w:rPr>
        <w:t>правляющей компании на перевод активов, принимаемых для покрытия страховых резервов и собственных средств (капитала) Страховщика, другому специализированному депозитарию в случае прекращения настоящего Договора, а также при иных обстоятельствах, предусмотренных законодательством Р</w:t>
      </w:r>
      <w:r w:rsidR="000867D8" w:rsidRPr="00773F0A">
        <w:rPr>
          <w:rFonts w:ascii="Times New Roman" w:hAnsi="Times New Roman" w:cs="Times New Roman"/>
          <w:sz w:val="23"/>
          <w:szCs w:val="23"/>
        </w:rPr>
        <w:t xml:space="preserve">оссийской </w:t>
      </w:r>
      <w:r w:rsidRPr="00773F0A">
        <w:rPr>
          <w:rFonts w:ascii="Times New Roman" w:hAnsi="Times New Roman" w:cs="Times New Roman"/>
          <w:sz w:val="23"/>
          <w:szCs w:val="23"/>
        </w:rPr>
        <w:t>Ф</w:t>
      </w:r>
      <w:r w:rsidR="000867D8" w:rsidRPr="00773F0A">
        <w:rPr>
          <w:rFonts w:ascii="Times New Roman" w:hAnsi="Times New Roman" w:cs="Times New Roman"/>
          <w:sz w:val="23"/>
          <w:szCs w:val="23"/>
        </w:rPr>
        <w:t>едерации.</w:t>
      </w:r>
      <w:r w:rsidRPr="00773F0A">
        <w:rPr>
          <w:rFonts w:ascii="Times New Roman" w:hAnsi="Times New Roman" w:cs="Times New Roman"/>
          <w:sz w:val="23"/>
          <w:szCs w:val="23"/>
        </w:rPr>
        <w:t xml:space="preserve"> </w:t>
      </w:r>
    </w:p>
    <w:p w:rsidR="00FA060E" w:rsidRPr="00773F0A" w:rsidRDefault="00FA060E" w:rsidP="00FA060E">
      <w:pPr>
        <w:pStyle w:val="30"/>
        <w:ind w:left="0" w:firstLine="540"/>
        <w:rPr>
          <w:rFonts w:ascii="Times New Roman" w:hAnsi="Times New Roman"/>
          <w:sz w:val="23"/>
          <w:szCs w:val="23"/>
        </w:rPr>
      </w:pPr>
      <w:r w:rsidRPr="00773F0A">
        <w:rPr>
          <w:rFonts w:ascii="Times New Roman" w:hAnsi="Times New Roman"/>
          <w:b w:val="0"/>
          <w:sz w:val="23"/>
          <w:szCs w:val="23"/>
        </w:rPr>
        <w:t>3.1.</w:t>
      </w:r>
      <w:r w:rsidR="000867D8" w:rsidRPr="00773F0A">
        <w:rPr>
          <w:rFonts w:ascii="Times New Roman" w:hAnsi="Times New Roman"/>
          <w:b w:val="0"/>
          <w:sz w:val="23"/>
          <w:szCs w:val="23"/>
        </w:rPr>
        <w:t>10</w:t>
      </w:r>
      <w:r w:rsidRPr="00773F0A">
        <w:rPr>
          <w:rFonts w:ascii="Times New Roman" w:hAnsi="Times New Roman"/>
          <w:b w:val="0"/>
          <w:sz w:val="23"/>
          <w:szCs w:val="23"/>
        </w:rPr>
        <w:t xml:space="preserve">. Незамедлительно представлять сведения о прекращении настоящего Договора в </w:t>
      </w:r>
      <w:r w:rsidR="008C4874" w:rsidRPr="00773F0A">
        <w:rPr>
          <w:rFonts w:ascii="Times New Roman" w:hAnsi="Times New Roman"/>
          <w:b w:val="0"/>
          <w:sz w:val="23"/>
          <w:szCs w:val="23"/>
        </w:rPr>
        <w:t>Банк России</w:t>
      </w:r>
      <w:r w:rsidRPr="00773F0A">
        <w:rPr>
          <w:rFonts w:ascii="Times New Roman" w:hAnsi="Times New Roman"/>
          <w:b w:val="0"/>
          <w:sz w:val="23"/>
          <w:szCs w:val="23"/>
        </w:rPr>
        <w:t xml:space="preserve"> с указанием причин его прекращения</w:t>
      </w:r>
      <w:r w:rsidRPr="00773F0A">
        <w:rPr>
          <w:rFonts w:ascii="Times New Roman" w:hAnsi="Times New Roman"/>
          <w:sz w:val="23"/>
          <w:szCs w:val="23"/>
        </w:rPr>
        <w:t>.</w:t>
      </w:r>
    </w:p>
    <w:p w:rsidR="003F5E23" w:rsidRPr="00773F0A" w:rsidRDefault="000867D8" w:rsidP="000867D8">
      <w:pPr>
        <w:pStyle w:val="Default"/>
        <w:jc w:val="both"/>
        <w:rPr>
          <w:rFonts w:ascii="Times New Roman" w:hAnsi="Times New Roman" w:cs="Times New Roman"/>
          <w:sz w:val="23"/>
          <w:szCs w:val="23"/>
        </w:rPr>
      </w:pPr>
      <w:r w:rsidRPr="00773F0A">
        <w:rPr>
          <w:rFonts w:ascii="Times New Roman" w:hAnsi="Times New Roman" w:cs="Times New Roman"/>
          <w:sz w:val="23"/>
          <w:szCs w:val="23"/>
        </w:rPr>
        <w:t xml:space="preserve">         3.1.11. О</w:t>
      </w:r>
      <w:r w:rsidR="003F5E23" w:rsidRPr="00773F0A">
        <w:rPr>
          <w:rFonts w:ascii="Times New Roman" w:hAnsi="Times New Roman" w:cs="Times New Roman"/>
          <w:sz w:val="23"/>
          <w:szCs w:val="23"/>
        </w:rPr>
        <w:t xml:space="preserve">существлять иные действия, предусмотренные законодательством </w:t>
      </w:r>
      <w:r w:rsidRPr="00773F0A">
        <w:rPr>
          <w:rFonts w:ascii="Times New Roman" w:hAnsi="Times New Roman" w:cs="Times New Roman"/>
          <w:sz w:val="23"/>
          <w:szCs w:val="23"/>
        </w:rPr>
        <w:t>Российской Федерации</w:t>
      </w:r>
      <w:r w:rsidR="003F5E23" w:rsidRPr="00773F0A">
        <w:rPr>
          <w:rFonts w:ascii="Times New Roman" w:hAnsi="Times New Roman" w:cs="Times New Roman"/>
          <w:sz w:val="23"/>
          <w:szCs w:val="23"/>
        </w:rPr>
        <w:t xml:space="preserve">, Регламентом и Условиями </w:t>
      </w:r>
    </w:p>
    <w:p w:rsidR="003F5E23" w:rsidRPr="00773F0A" w:rsidRDefault="003F5E23" w:rsidP="00FA060E">
      <w:pPr>
        <w:pStyle w:val="30"/>
        <w:ind w:left="0" w:firstLine="540"/>
        <w:rPr>
          <w:rFonts w:ascii="Times New Roman" w:hAnsi="Times New Roman"/>
          <w:sz w:val="23"/>
          <w:szCs w:val="23"/>
        </w:rPr>
      </w:pPr>
    </w:p>
    <w:p w:rsidR="00FA060E" w:rsidRPr="00773F0A" w:rsidRDefault="00FA060E" w:rsidP="00FA060E">
      <w:pPr>
        <w:ind w:firstLine="567"/>
        <w:jc w:val="both"/>
        <w:rPr>
          <w:b/>
          <w:sz w:val="23"/>
          <w:szCs w:val="23"/>
        </w:rPr>
      </w:pPr>
    </w:p>
    <w:p w:rsidR="00B0534F" w:rsidRPr="00773F0A" w:rsidRDefault="00B0534F" w:rsidP="00FA060E">
      <w:pPr>
        <w:ind w:firstLine="567"/>
        <w:jc w:val="both"/>
        <w:rPr>
          <w:b/>
          <w:sz w:val="23"/>
          <w:szCs w:val="23"/>
        </w:rPr>
      </w:pPr>
    </w:p>
    <w:p w:rsidR="00FA060E" w:rsidRPr="00773F0A" w:rsidRDefault="00FA060E" w:rsidP="00FA060E">
      <w:pPr>
        <w:ind w:firstLine="567"/>
        <w:jc w:val="both"/>
        <w:rPr>
          <w:b/>
          <w:sz w:val="23"/>
          <w:szCs w:val="23"/>
        </w:rPr>
      </w:pPr>
      <w:r w:rsidRPr="00773F0A">
        <w:rPr>
          <w:b/>
          <w:sz w:val="23"/>
          <w:szCs w:val="23"/>
        </w:rPr>
        <w:t xml:space="preserve">3.2. </w:t>
      </w:r>
      <w:r w:rsidR="00B0534F" w:rsidRPr="00773F0A">
        <w:rPr>
          <w:b/>
          <w:sz w:val="23"/>
          <w:szCs w:val="23"/>
        </w:rPr>
        <w:t>Страховщик</w:t>
      </w:r>
      <w:r w:rsidRPr="00773F0A">
        <w:rPr>
          <w:b/>
          <w:sz w:val="23"/>
          <w:szCs w:val="23"/>
        </w:rPr>
        <w:t xml:space="preserve"> имеет право:</w:t>
      </w:r>
    </w:p>
    <w:p w:rsidR="00FA060E" w:rsidRPr="00773F0A" w:rsidRDefault="00FA060E" w:rsidP="00FA060E">
      <w:pPr>
        <w:ind w:firstLine="567"/>
        <w:jc w:val="both"/>
        <w:rPr>
          <w:sz w:val="23"/>
          <w:szCs w:val="23"/>
        </w:rPr>
      </w:pPr>
      <w:r w:rsidRPr="00773F0A">
        <w:rPr>
          <w:sz w:val="23"/>
          <w:szCs w:val="23"/>
        </w:rPr>
        <w:t xml:space="preserve">3.2.1. Получать в Специализированном депозитарии информацию, полученную последним от эмитента или держателя реестра ценных бумаг (уполномоченного депозитария), права на которые учитываются на </w:t>
      </w:r>
      <w:r w:rsidR="005B17CE" w:rsidRPr="00773F0A">
        <w:rPr>
          <w:sz w:val="23"/>
          <w:szCs w:val="23"/>
        </w:rPr>
        <w:t>Счете депо, открытого для учета активов, принимаемых для покрытия страховых резервов и собственных средств (капитала) Страховщика</w:t>
      </w:r>
      <w:r w:rsidRPr="00773F0A">
        <w:rPr>
          <w:sz w:val="23"/>
          <w:szCs w:val="23"/>
        </w:rPr>
        <w:t>.</w:t>
      </w:r>
    </w:p>
    <w:p w:rsidR="00FA060E" w:rsidRPr="00773F0A" w:rsidRDefault="00FA060E" w:rsidP="00FA060E">
      <w:pPr>
        <w:ind w:firstLine="567"/>
        <w:jc w:val="both"/>
        <w:rPr>
          <w:sz w:val="23"/>
          <w:szCs w:val="23"/>
        </w:rPr>
      </w:pPr>
      <w:r w:rsidRPr="00773F0A">
        <w:rPr>
          <w:sz w:val="23"/>
          <w:szCs w:val="23"/>
        </w:rPr>
        <w:t>3.2.2. Передавать в Специализированный депозитарий документы для отправки их эмитенту или держателю реестра владельцев ценных бумаг (уполномоченному депозитарию по данным ценным бумагам). Указанные документы передаются в Специализированный депозитарий оформленными надлежащим образом в течение операционного дня работы Специализированного депозитария.</w:t>
      </w:r>
    </w:p>
    <w:p w:rsidR="007E6C11" w:rsidRPr="00773F0A" w:rsidRDefault="007E6C11" w:rsidP="007E6C11">
      <w:pPr>
        <w:pStyle w:val="Default"/>
        <w:jc w:val="both"/>
        <w:rPr>
          <w:rFonts w:ascii="Times New Roman" w:hAnsi="Times New Roman" w:cs="Times New Roman"/>
          <w:sz w:val="23"/>
          <w:szCs w:val="23"/>
        </w:rPr>
      </w:pPr>
      <w:r w:rsidRPr="00773F0A">
        <w:rPr>
          <w:sz w:val="23"/>
          <w:szCs w:val="23"/>
        </w:rPr>
        <w:t xml:space="preserve">       </w:t>
      </w:r>
      <w:r w:rsidRPr="00773F0A">
        <w:rPr>
          <w:rFonts w:ascii="Times New Roman" w:hAnsi="Times New Roman" w:cs="Times New Roman"/>
          <w:sz w:val="23"/>
          <w:szCs w:val="23"/>
        </w:rPr>
        <w:t>3.2.3. Давать Специализированному депозитарию поручения на совершение операций по счету депо Страховщика в соответствии с Условиями.</w:t>
      </w:r>
    </w:p>
    <w:p w:rsidR="007E6C11" w:rsidRPr="00773F0A" w:rsidRDefault="007E6C11" w:rsidP="007E6C11">
      <w:pPr>
        <w:pStyle w:val="Default"/>
        <w:jc w:val="both"/>
        <w:rPr>
          <w:rFonts w:ascii="Times New Roman" w:hAnsi="Times New Roman" w:cs="Times New Roman"/>
          <w:sz w:val="23"/>
          <w:szCs w:val="23"/>
        </w:rPr>
      </w:pPr>
      <w:r w:rsidRPr="00773F0A">
        <w:rPr>
          <w:rFonts w:ascii="Times New Roman" w:hAnsi="Times New Roman" w:cs="Times New Roman"/>
          <w:sz w:val="23"/>
          <w:szCs w:val="23"/>
        </w:rPr>
        <w:t xml:space="preserve">         3.2.4. Поручать Специализированному депозитарию оказание сопутствующих депозитарных услуг на основании дополнительных соглашений к настоящему Договору или отдельных соглашений.</w:t>
      </w:r>
    </w:p>
    <w:p w:rsidR="007E6C11" w:rsidRPr="00773F0A" w:rsidRDefault="007E6C11" w:rsidP="007E6C11">
      <w:pPr>
        <w:pStyle w:val="Default"/>
        <w:jc w:val="both"/>
        <w:rPr>
          <w:rFonts w:ascii="Times New Roman" w:hAnsi="Times New Roman" w:cs="Times New Roman"/>
          <w:sz w:val="23"/>
          <w:szCs w:val="23"/>
        </w:rPr>
      </w:pPr>
    </w:p>
    <w:p w:rsidR="00FA060E" w:rsidRPr="00773F0A" w:rsidRDefault="00FA060E" w:rsidP="00FA060E">
      <w:pPr>
        <w:ind w:left="709"/>
        <w:jc w:val="both"/>
        <w:rPr>
          <w:b/>
          <w:sz w:val="23"/>
          <w:szCs w:val="23"/>
        </w:rPr>
      </w:pPr>
    </w:p>
    <w:p w:rsidR="00FA060E" w:rsidRPr="00773F0A" w:rsidRDefault="00FA060E" w:rsidP="00FA060E">
      <w:pPr>
        <w:jc w:val="center"/>
        <w:rPr>
          <w:b/>
          <w:sz w:val="23"/>
          <w:szCs w:val="23"/>
        </w:rPr>
      </w:pPr>
      <w:r w:rsidRPr="00773F0A">
        <w:rPr>
          <w:b/>
          <w:sz w:val="23"/>
          <w:szCs w:val="23"/>
        </w:rPr>
        <w:t>4. ВОЗНАГРАЖДЕНИЕ СПЕЦИАЛИЗИРОВАННОГО ДЕПОЗИТАРИЯ</w:t>
      </w:r>
    </w:p>
    <w:p w:rsidR="00FA060E" w:rsidRPr="00773F0A" w:rsidRDefault="00FA060E" w:rsidP="00FA060E">
      <w:pPr>
        <w:jc w:val="center"/>
        <w:rPr>
          <w:b/>
          <w:sz w:val="23"/>
          <w:szCs w:val="23"/>
        </w:rPr>
      </w:pPr>
    </w:p>
    <w:p w:rsidR="00FA060E" w:rsidRPr="00773F0A" w:rsidRDefault="00FA060E" w:rsidP="00FA060E">
      <w:pPr>
        <w:pStyle w:val="30"/>
        <w:ind w:left="0" w:firstLine="540"/>
        <w:rPr>
          <w:rFonts w:ascii="Times New Roman" w:hAnsi="Times New Roman"/>
          <w:b w:val="0"/>
          <w:sz w:val="23"/>
          <w:szCs w:val="23"/>
        </w:rPr>
      </w:pPr>
      <w:r w:rsidRPr="00773F0A">
        <w:rPr>
          <w:rFonts w:ascii="Times New Roman" w:hAnsi="Times New Roman"/>
          <w:b w:val="0"/>
          <w:sz w:val="23"/>
          <w:szCs w:val="23"/>
        </w:rPr>
        <w:t xml:space="preserve">4.1. </w:t>
      </w:r>
      <w:r w:rsidR="00D85451" w:rsidRPr="00773F0A">
        <w:rPr>
          <w:rFonts w:ascii="Times New Roman" w:hAnsi="Times New Roman"/>
          <w:b w:val="0"/>
          <w:sz w:val="23"/>
          <w:szCs w:val="23"/>
        </w:rPr>
        <w:t>Страховщик</w:t>
      </w:r>
      <w:r w:rsidRPr="00773F0A">
        <w:rPr>
          <w:rFonts w:ascii="Times New Roman" w:hAnsi="Times New Roman"/>
          <w:b w:val="0"/>
          <w:sz w:val="23"/>
          <w:szCs w:val="23"/>
        </w:rPr>
        <w:t xml:space="preserve"> выплачивает Специализированному депозитарию вознаграждение в порядке, определяемом дополнительным соглашением.</w:t>
      </w:r>
    </w:p>
    <w:p w:rsidR="00FA060E" w:rsidRPr="00773F0A" w:rsidRDefault="00FA060E" w:rsidP="00FA060E">
      <w:pPr>
        <w:widowControl w:val="0"/>
        <w:ind w:firstLine="567"/>
        <w:jc w:val="both"/>
        <w:rPr>
          <w:sz w:val="23"/>
          <w:szCs w:val="23"/>
        </w:rPr>
      </w:pPr>
      <w:r w:rsidRPr="00773F0A">
        <w:rPr>
          <w:sz w:val="23"/>
          <w:szCs w:val="23"/>
        </w:rPr>
        <w:t xml:space="preserve">4.2. </w:t>
      </w:r>
      <w:r w:rsidR="00D85451" w:rsidRPr="00773F0A">
        <w:rPr>
          <w:sz w:val="23"/>
          <w:szCs w:val="23"/>
        </w:rPr>
        <w:t xml:space="preserve">Страховщик </w:t>
      </w:r>
      <w:r w:rsidRPr="00773F0A">
        <w:rPr>
          <w:sz w:val="23"/>
          <w:szCs w:val="23"/>
        </w:rPr>
        <w:t>оплачивает услуги Специализированного депозитария, связанные с проведением депозитарных операций с ценными бумагами в соответствии с действующими тарифами на депозитарные операции в порядке, определенном Условиями.</w:t>
      </w:r>
    </w:p>
    <w:p w:rsidR="00FA060E" w:rsidRPr="00773F0A" w:rsidRDefault="00FA060E" w:rsidP="00FA060E">
      <w:pPr>
        <w:widowControl w:val="0"/>
        <w:ind w:firstLine="567"/>
        <w:jc w:val="both"/>
        <w:rPr>
          <w:sz w:val="23"/>
          <w:szCs w:val="23"/>
        </w:rPr>
      </w:pPr>
      <w:r w:rsidRPr="00773F0A">
        <w:rPr>
          <w:sz w:val="23"/>
          <w:szCs w:val="23"/>
        </w:rPr>
        <w:t xml:space="preserve">4.3. </w:t>
      </w:r>
      <w:r w:rsidR="00D85451" w:rsidRPr="00773F0A">
        <w:rPr>
          <w:sz w:val="23"/>
          <w:szCs w:val="23"/>
        </w:rPr>
        <w:t>Страховщик</w:t>
      </w:r>
      <w:r w:rsidRPr="00773F0A">
        <w:rPr>
          <w:sz w:val="23"/>
          <w:szCs w:val="23"/>
        </w:rPr>
        <w:t xml:space="preserve"> возмещает расходы Специализированного депозитария, связанные с проведением операций с ценными бумагами, </w:t>
      </w:r>
      <w:r w:rsidR="00D85451" w:rsidRPr="00773F0A">
        <w:rPr>
          <w:sz w:val="23"/>
          <w:szCs w:val="23"/>
        </w:rPr>
        <w:t>являющи</w:t>
      </w:r>
      <w:r w:rsidR="00CB1596" w:rsidRPr="00773F0A">
        <w:rPr>
          <w:sz w:val="23"/>
          <w:szCs w:val="23"/>
        </w:rPr>
        <w:t>ми</w:t>
      </w:r>
      <w:r w:rsidR="00D85451" w:rsidRPr="00773F0A">
        <w:rPr>
          <w:sz w:val="23"/>
          <w:szCs w:val="23"/>
        </w:rPr>
        <w:t>ся</w:t>
      </w:r>
      <w:r w:rsidRPr="00773F0A">
        <w:rPr>
          <w:sz w:val="23"/>
          <w:szCs w:val="23"/>
        </w:rPr>
        <w:t xml:space="preserve"> </w:t>
      </w:r>
      <w:r w:rsidR="00D85451" w:rsidRPr="00773F0A">
        <w:rPr>
          <w:sz w:val="23"/>
          <w:szCs w:val="23"/>
        </w:rPr>
        <w:t>имуществом</w:t>
      </w:r>
      <w:r w:rsidR="00AA5FFF" w:rsidRPr="00773F0A">
        <w:rPr>
          <w:sz w:val="23"/>
          <w:szCs w:val="23"/>
        </w:rPr>
        <w:t>,</w:t>
      </w:r>
      <w:r w:rsidR="00D85451" w:rsidRPr="00773F0A">
        <w:rPr>
          <w:sz w:val="23"/>
          <w:szCs w:val="23"/>
        </w:rPr>
        <w:t xml:space="preserve"> принимаемы</w:t>
      </w:r>
      <w:r w:rsidR="001832D0" w:rsidRPr="00773F0A">
        <w:rPr>
          <w:sz w:val="23"/>
          <w:szCs w:val="23"/>
        </w:rPr>
        <w:t>м</w:t>
      </w:r>
      <w:r w:rsidR="00D85451" w:rsidRPr="00773F0A">
        <w:rPr>
          <w:sz w:val="23"/>
          <w:szCs w:val="23"/>
        </w:rPr>
        <w:t xml:space="preserve"> для покрытия страховых резервов и собственных средств (капитала) Страховщика</w:t>
      </w:r>
      <w:r w:rsidRPr="00773F0A">
        <w:rPr>
          <w:sz w:val="23"/>
          <w:szCs w:val="23"/>
        </w:rPr>
        <w:t>, в реестрах и вышестоящих депозитариях, в соответствии с их тарифами.</w:t>
      </w:r>
    </w:p>
    <w:p w:rsidR="00FA060E" w:rsidRPr="00773F0A" w:rsidRDefault="00FA060E" w:rsidP="00FA060E">
      <w:pPr>
        <w:jc w:val="both"/>
        <w:rPr>
          <w:b/>
          <w:sz w:val="23"/>
          <w:szCs w:val="23"/>
        </w:rPr>
      </w:pPr>
    </w:p>
    <w:p w:rsidR="00FA060E" w:rsidRPr="00773F0A" w:rsidRDefault="00FA060E" w:rsidP="00FA060E">
      <w:pPr>
        <w:jc w:val="center"/>
        <w:rPr>
          <w:b/>
          <w:sz w:val="23"/>
          <w:szCs w:val="23"/>
        </w:rPr>
      </w:pPr>
      <w:r w:rsidRPr="00773F0A">
        <w:rPr>
          <w:b/>
          <w:sz w:val="23"/>
          <w:szCs w:val="23"/>
        </w:rPr>
        <w:t>5. ОТВЕТСТВЕННОСТЬ СТОРОН</w:t>
      </w:r>
    </w:p>
    <w:p w:rsidR="00FA060E" w:rsidRPr="00773F0A" w:rsidRDefault="00FA060E" w:rsidP="00FA060E">
      <w:pPr>
        <w:jc w:val="center"/>
        <w:rPr>
          <w:b/>
          <w:sz w:val="23"/>
          <w:szCs w:val="23"/>
        </w:rPr>
      </w:pPr>
    </w:p>
    <w:p w:rsidR="00FA060E" w:rsidRPr="00773F0A" w:rsidRDefault="00FA060E" w:rsidP="00FA060E">
      <w:pPr>
        <w:pStyle w:val="30"/>
        <w:ind w:left="0" w:firstLine="540"/>
        <w:rPr>
          <w:rFonts w:ascii="Times New Roman" w:hAnsi="Times New Roman"/>
          <w:b w:val="0"/>
          <w:sz w:val="23"/>
          <w:szCs w:val="23"/>
        </w:rPr>
      </w:pPr>
      <w:r w:rsidRPr="00773F0A">
        <w:rPr>
          <w:rFonts w:ascii="Times New Roman" w:hAnsi="Times New Roman"/>
          <w:b w:val="0"/>
          <w:sz w:val="23"/>
          <w:szCs w:val="23"/>
        </w:rPr>
        <w:t>5.1. Специализированный депозитарий нес</w:t>
      </w:r>
      <w:r w:rsidR="007E20B0" w:rsidRPr="00773F0A">
        <w:rPr>
          <w:rFonts w:ascii="Times New Roman" w:hAnsi="Times New Roman"/>
          <w:b w:val="0"/>
          <w:sz w:val="23"/>
          <w:szCs w:val="23"/>
        </w:rPr>
        <w:t xml:space="preserve">ет солидарную ответственность со Страховщиком </w:t>
      </w:r>
      <w:r w:rsidRPr="00773F0A">
        <w:rPr>
          <w:rFonts w:ascii="Times New Roman" w:hAnsi="Times New Roman"/>
          <w:b w:val="0"/>
          <w:sz w:val="23"/>
          <w:szCs w:val="23"/>
        </w:rPr>
        <w:t xml:space="preserve">перед </w:t>
      </w:r>
      <w:r w:rsidR="007E20B0" w:rsidRPr="00773F0A">
        <w:rPr>
          <w:rFonts w:ascii="Times New Roman" w:hAnsi="Times New Roman"/>
          <w:b w:val="0"/>
          <w:sz w:val="23"/>
          <w:szCs w:val="23"/>
        </w:rPr>
        <w:t>застрахованными лицами</w:t>
      </w:r>
      <w:r w:rsidRPr="00773F0A">
        <w:rPr>
          <w:rFonts w:ascii="Times New Roman" w:hAnsi="Times New Roman"/>
          <w:b w:val="0"/>
          <w:sz w:val="23"/>
          <w:szCs w:val="23"/>
        </w:rPr>
        <w:t xml:space="preserve"> за </w:t>
      </w:r>
      <w:r w:rsidR="007E20B0" w:rsidRPr="00773F0A">
        <w:rPr>
          <w:rFonts w:ascii="Times New Roman" w:hAnsi="Times New Roman"/>
          <w:b w:val="0"/>
          <w:sz w:val="23"/>
          <w:szCs w:val="23"/>
        </w:rPr>
        <w:t>причинение ущерба</w:t>
      </w:r>
      <w:r w:rsidRPr="00773F0A">
        <w:rPr>
          <w:rFonts w:ascii="Times New Roman" w:hAnsi="Times New Roman"/>
          <w:b w:val="0"/>
          <w:sz w:val="23"/>
          <w:szCs w:val="23"/>
        </w:rPr>
        <w:t xml:space="preserve"> в результате неисполнения или ненадлежащего исполнения Специализированным депозитарием обязанностей по учету и хранению имущества, </w:t>
      </w:r>
      <w:r w:rsidR="007E20B0" w:rsidRPr="00773F0A">
        <w:rPr>
          <w:rFonts w:ascii="Times New Roman" w:hAnsi="Times New Roman"/>
          <w:b w:val="0"/>
          <w:sz w:val="23"/>
          <w:szCs w:val="23"/>
        </w:rPr>
        <w:t>принимаемого для покрытия страховых резервов и собственных средств (капитала) Страховщика</w:t>
      </w:r>
      <w:r w:rsidRPr="00773F0A">
        <w:rPr>
          <w:rFonts w:ascii="Times New Roman" w:hAnsi="Times New Roman"/>
          <w:b w:val="0"/>
          <w:sz w:val="23"/>
          <w:szCs w:val="23"/>
        </w:rPr>
        <w:t>.</w:t>
      </w:r>
    </w:p>
    <w:p w:rsidR="00FA060E" w:rsidRPr="00773F0A" w:rsidRDefault="00FA060E" w:rsidP="00FA060E">
      <w:pPr>
        <w:pStyle w:val="30"/>
        <w:ind w:left="0" w:firstLine="567"/>
        <w:rPr>
          <w:rFonts w:ascii="Times New Roman" w:hAnsi="Times New Roman"/>
          <w:b w:val="0"/>
          <w:sz w:val="23"/>
          <w:szCs w:val="23"/>
        </w:rPr>
      </w:pPr>
      <w:r w:rsidRPr="00773F0A">
        <w:rPr>
          <w:rFonts w:ascii="Times New Roman" w:hAnsi="Times New Roman"/>
          <w:b w:val="0"/>
          <w:sz w:val="23"/>
          <w:szCs w:val="23"/>
        </w:rPr>
        <w:t xml:space="preserve">5.2. Специализированный депозитарий несет ответственность перед </w:t>
      </w:r>
      <w:r w:rsidR="009B28B9" w:rsidRPr="00773F0A">
        <w:rPr>
          <w:rFonts w:ascii="Times New Roman" w:hAnsi="Times New Roman"/>
          <w:b w:val="0"/>
          <w:sz w:val="23"/>
          <w:szCs w:val="23"/>
        </w:rPr>
        <w:t>Страховщиком</w:t>
      </w:r>
      <w:r w:rsidRPr="00773F0A">
        <w:rPr>
          <w:rFonts w:ascii="Times New Roman" w:hAnsi="Times New Roman"/>
          <w:b w:val="0"/>
          <w:sz w:val="23"/>
          <w:szCs w:val="23"/>
        </w:rPr>
        <w:t xml:space="preserve"> за любые убытки, причиненные им в результате неисполнения или ненадлежащего исполнения по его вине обязанностей, предусмотренных федеральными законами и иными нормативными правовыми актами Российской Федерации, актами </w:t>
      </w:r>
      <w:r w:rsidR="009B28B9" w:rsidRPr="00773F0A">
        <w:rPr>
          <w:rFonts w:ascii="Times New Roman" w:hAnsi="Times New Roman"/>
          <w:b w:val="0"/>
          <w:sz w:val="23"/>
          <w:szCs w:val="23"/>
        </w:rPr>
        <w:t>Банка России</w:t>
      </w:r>
      <w:r w:rsidRPr="00773F0A">
        <w:rPr>
          <w:rFonts w:ascii="Times New Roman" w:hAnsi="Times New Roman"/>
          <w:b w:val="0"/>
          <w:sz w:val="23"/>
          <w:szCs w:val="23"/>
        </w:rPr>
        <w:t xml:space="preserve"> и настоящим Договором.</w:t>
      </w:r>
    </w:p>
    <w:p w:rsidR="00FA060E" w:rsidRPr="00773F0A" w:rsidRDefault="00FA060E" w:rsidP="00FA060E">
      <w:pPr>
        <w:pStyle w:val="30"/>
        <w:ind w:left="0" w:firstLine="540"/>
        <w:rPr>
          <w:rFonts w:ascii="Times New Roman" w:hAnsi="Times New Roman"/>
          <w:b w:val="0"/>
          <w:sz w:val="23"/>
          <w:szCs w:val="23"/>
        </w:rPr>
      </w:pPr>
      <w:r w:rsidRPr="00773F0A">
        <w:rPr>
          <w:rFonts w:ascii="Times New Roman" w:hAnsi="Times New Roman"/>
          <w:b w:val="0"/>
          <w:sz w:val="23"/>
          <w:szCs w:val="23"/>
        </w:rPr>
        <w:t xml:space="preserve">5.3. </w:t>
      </w:r>
      <w:r w:rsidR="009B28B9" w:rsidRPr="00773F0A">
        <w:rPr>
          <w:rFonts w:ascii="Times New Roman" w:hAnsi="Times New Roman"/>
          <w:b w:val="0"/>
          <w:sz w:val="23"/>
          <w:szCs w:val="23"/>
        </w:rPr>
        <w:t>Страховщик</w:t>
      </w:r>
      <w:r w:rsidRPr="00773F0A">
        <w:rPr>
          <w:rFonts w:ascii="Times New Roman" w:hAnsi="Times New Roman"/>
          <w:b w:val="0"/>
          <w:sz w:val="23"/>
          <w:szCs w:val="23"/>
        </w:rPr>
        <w:t xml:space="preserve"> несет ответственность перед Специализированным депозитарием за убытки, причиненные в результате неисполнения или ненадлежащего исполнения по ее вине обязанностей, предусмотренных законодательством Российской Федерации, нормативными правовыми актами </w:t>
      </w:r>
      <w:r w:rsidR="009B28B9" w:rsidRPr="00773F0A">
        <w:rPr>
          <w:rFonts w:ascii="Times New Roman" w:hAnsi="Times New Roman"/>
          <w:b w:val="0"/>
          <w:sz w:val="23"/>
          <w:szCs w:val="23"/>
        </w:rPr>
        <w:t>Банка России</w:t>
      </w:r>
      <w:r w:rsidRPr="00773F0A">
        <w:rPr>
          <w:rFonts w:ascii="Times New Roman" w:hAnsi="Times New Roman"/>
          <w:b w:val="0"/>
          <w:sz w:val="23"/>
          <w:szCs w:val="23"/>
        </w:rPr>
        <w:t xml:space="preserve"> и настоящим Договором.</w:t>
      </w:r>
    </w:p>
    <w:p w:rsidR="00FA060E" w:rsidRPr="00773F0A" w:rsidRDefault="00FA060E" w:rsidP="00FA060E">
      <w:pPr>
        <w:pStyle w:val="30"/>
        <w:ind w:left="0" w:firstLine="567"/>
        <w:rPr>
          <w:rFonts w:ascii="Times New Roman" w:hAnsi="Times New Roman"/>
          <w:b w:val="0"/>
          <w:sz w:val="23"/>
          <w:szCs w:val="23"/>
        </w:rPr>
      </w:pPr>
      <w:r w:rsidRPr="00773F0A">
        <w:rPr>
          <w:rFonts w:ascii="Times New Roman" w:hAnsi="Times New Roman"/>
          <w:b w:val="0"/>
          <w:sz w:val="23"/>
          <w:szCs w:val="23"/>
        </w:rPr>
        <w:t xml:space="preserve">5.4. Специализированный депозитарий несет ответственность за сохранность находящихся у него на хранении ценных бумаг и иного имущества, </w:t>
      </w:r>
      <w:r w:rsidR="009B28B9" w:rsidRPr="00773F0A">
        <w:rPr>
          <w:rFonts w:ascii="Times New Roman" w:hAnsi="Times New Roman"/>
          <w:b w:val="0"/>
          <w:sz w:val="23"/>
          <w:szCs w:val="23"/>
        </w:rPr>
        <w:t>принимаемого для покрытия страховых резервов и собственных средств (капитала) Страховщика</w:t>
      </w:r>
      <w:r w:rsidRPr="00773F0A">
        <w:rPr>
          <w:rFonts w:ascii="Times New Roman" w:hAnsi="Times New Roman"/>
          <w:b w:val="0"/>
          <w:sz w:val="23"/>
          <w:szCs w:val="23"/>
        </w:rPr>
        <w:t xml:space="preserve">. Специализированный депозитарий также несет ответственность за сохранность переданных ему </w:t>
      </w:r>
      <w:r w:rsidR="001E62F8" w:rsidRPr="00773F0A">
        <w:rPr>
          <w:rFonts w:ascii="Times New Roman" w:hAnsi="Times New Roman"/>
          <w:b w:val="0"/>
          <w:sz w:val="23"/>
          <w:szCs w:val="23"/>
        </w:rPr>
        <w:t xml:space="preserve">подлинников </w:t>
      </w:r>
      <w:r w:rsidRPr="00773F0A">
        <w:rPr>
          <w:rFonts w:ascii="Times New Roman" w:hAnsi="Times New Roman"/>
          <w:b w:val="0"/>
          <w:sz w:val="23"/>
          <w:szCs w:val="23"/>
        </w:rPr>
        <w:t>документов.</w:t>
      </w:r>
    </w:p>
    <w:p w:rsidR="00FA060E" w:rsidRPr="00773F0A" w:rsidRDefault="00FA060E" w:rsidP="00FA060E">
      <w:pPr>
        <w:pStyle w:val="a5"/>
        <w:ind w:firstLine="567"/>
        <w:jc w:val="both"/>
        <w:rPr>
          <w:b w:val="0"/>
          <w:sz w:val="23"/>
          <w:szCs w:val="23"/>
        </w:rPr>
      </w:pPr>
      <w:r w:rsidRPr="00773F0A">
        <w:rPr>
          <w:b w:val="0"/>
          <w:caps w:val="0"/>
          <w:sz w:val="23"/>
          <w:szCs w:val="23"/>
        </w:rPr>
        <w:t xml:space="preserve">При этом ответственность </w:t>
      </w:r>
      <w:r w:rsidR="009B28B9" w:rsidRPr="00773F0A">
        <w:rPr>
          <w:b w:val="0"/>
          <w:caps w:val="0"/>
          <w:sz w:val="23"/>
          <w:szCs w:val="23"/>
        </w:rPr>
        <w:t>С</w:t>
      </w:r>
      <w:r w:rsidRPr="00773F0A">
        <w:rPr>
          <w:b w:val="0"/>
          <w:caps w:val="0"/>
          <w:sz w:val="23"/>
          <w:szCs w:val="23"/>
        </w:rPr>
        <w:t xml:space="preserve">пециализированного депозитария не наступает, если ущерб причинен в результате действия </w:t>
      </w:r>
      <w:r w:rsidR="009F564D" w:rsidRPr="00773F0A">
        <w:rPr>
          <w:b w:val="0"/>
          <w:caps w:val="0"/>
          <w:sz w:val="23"/>
          <w:szCs w:val="23"/>
        </w:rPr>
        <w:t xml:space="preserve">форс-мажорных </w:t>
      </w:r>
      <w:r w:rsidRPr="00773F0A">
        <w:rPr>
          <w:b w:val="0"/>
          <w:caps w:val="0"/>
          <w:sz w:val="23"/>
          <w:szCs w:val="23"/>
        </w:rPr>
        <w:t xml:space="preserve">обстоятельств, понимаемых в соответствии с разделом 7 настоящего Договора и/или виновных действий </w:t>
      </w:r>
      <w:r w:rsidR="009B28B9" w:rsidRPr="00773F0A">
        <w:rPr>
          <w:b w:val="0"/>
          <w:caps w:val="0"/>
          <w:sz w:val="23"/>
          <w:szCs w:val="23"/>
        </w:rPr>
        <w:t>Страховщика</w:t>
      </w:r>
      <w:r w:rsidRPr="00773F0A">
        <w:rPr>
          <w:b w:val="0"/>
          <w:caps w:val="0"/>
          <w:sz w:val="23"/>
          <w:szCs w:val="23"/>
        </w:rPr>
        <w:t>.</w:t>
      </w:r>
    </w:p>
    <w:p w:rsidR="00FA060E" w:rsidRPr="00773F0A" w:rsidRDefault="00FA060E" w:rsidP="00FA060E">
      <w:pPr>
        <w:pStyle w:val="30"/>
        <w:tabs>
          <w:tab w:val="left" w:pos="900"/>
        </w:tabs>
        <w:ind w:left="0" w:firstLine="567"/>
        <w:rPr>
          <w:rFonts w:ascii="Times New Roman" w:hAnsi="Times New Roman"/>
          <w:b w:val="0"/>
          <w:i/>
          <w:sz w:val="23"/>
          <w:szCs w:val="23"/>
        </w:rPr>
      </w:pPr>
      <w:r w:rsidRPr="00773F0A">
        <w:rPr>
          <w:rFonts w:ascii="Times New Roman" w:hAnsi="Times New Roman"/>
          <w:b w:val="0"/>
          <w:sz w:val="23"/>
          <w:szCs w:val="23"/>
        </w:rPr>
        <w:t>5.5. Специализированный депозитарий не несет ответственности за:</w:t>
      </w:r>
    </w:p>
    <w:p w:rsidR="00FA060E" w:rsidRPr="00773F0A" w:rsidRDefault="00FA060E" w:rsidP="00FA060E">
      <w:pPr>
        <w:numPr>
          <w:ilvl w:val="0"/>
          <w:numId w:val="27"/>
        </w:numPr>
        <w:tabs>
          <w:tab w:val="left" w:pos="900"/>
        </w:tabs>
        <w:ind w:left="0" w:firstLine="567"/>
        <w:jc w:val="both"/>
        <w:rPr>
          <w:i/>
          <w:sz w:val="23"/>
          <w:szCs w:val="23"/>
        </w:rPr>
      </w:pPr>
      <w:r w:rsidRPr="00773F0A">
        <w:rPr>
          <w:sz w:val="23"/>
          <w:szCs w:val="23"/>
        </w:rPr>
        <w:t xml:space="preserve">действия эмитента или держателя реестра владельцев именных ценных бумаг в отношении ценных бумаг, </w:t>
      </w:r>
      <w:r w:rsidR="00543EF6" w:rsidRPr="00773F0A">
        <w:rPr>
          <w:sz w:val="23"/>
          <w:szCs w:val="23"/>
        </w:rPr>
        <w:t>являющихся имуществом, принимаемым для покрытия страховых резервов и собственных средств (капитала) Страховщика</w:t>
      </w:r>
      <w:r w:rsidRPr="00773F0A">
        <w:rPr>
          <w:i/>
          <w:sz w:val="23"/>
          <w:szCs w:val="23"/>
        </w:rPr>
        <w:t>.</w:t>
      </w:r>
    </w:p>
    <w:p w:rsidR="00FA060E" w:rsidRPr="00773F0A" w:rsidRDefault="00FA060E" w:rsidP="00FA060E">
      <w:pPr>
        <w:numPr>
          <w:ilvl w:val="0"/>
          <w:numId w:val="27"/>
        </w:numPr>
        <w:tabs>
          <w:tab w:val="left" w:pos="900"/>
        </w:tabs>
        <w:ind w:left="0" w:firstLine="567"/>
        <w:jc w:val="both"/>
        <w:rPr>
          <w:i/>
          <w:sz w:val="23"/>
          <w:szCs w:val="23"/>
        </w:rPr>
      </w:pPr>
      <w:r w:rsidRPr="00773F0A">
        <w:rPr>
          <w:sz w:val="23"/>
          <w:szCs w:val="23"/>
        </w:rPr>
        <w:t xml:space="preserve">несвоевременное получение </w:t>
      </w:r>
      <w:r w:rsidR="00543EF6" w:rsidRPr="00773F0A">
        <w:rPr>
          <w:sz w:val="23"/>
          <w:szCs w:val="23"/>
        </w:rPr>
        <w:t>Страховщиком</w:t>
      </w:r>
      <w:r w:rsidRPr="00773F0A">
        <w:rPr>
          <w:sz w:val="23"/>
          <w:szCs w:val="23"/>
        </w:rPr>
        <w:t xml:space="preserve"> извещений в случае отсутствия у Специализированного депозитария информации об изменениях в почтовых реквизитах </w:t>
      </w:r>
      <w:r w:rsidR="00C25843" w:rsidRPr="00773F0A">
        <w:rPr>
          <w:sz w:val="23"/>
          <w:szCs w:val="23"/>
        </w:rPr>
        <w:t>Страховщика</w:t>
      </w:r>
      <w:r w:rsidRPr="00773F0A">
        <w:rPr>
          <w:sz w:val="23"/>
          <w:szCs w:val="23"/>
        </w:rPr>
        <w:t xml:space="preserve"> или отсутствия </w:t>
      </w:r>
      <w:r w:rsidR="00C25843" w:rsidRPr="00773F0A">
        <w:rPr>
          <w:sz w:val="23"/>
          <w:szCs w:val="23"/>
        </w:rPr>
        <w:t>Страховщика</w:t>
      </w:r>
      <w:r w:rsidRPr="00773F0A">
        <w:rPr>
          <w:sz w:val="23"/>
          <w:szCs w:val="23"/>
        </w:rPr>
        <w:t xml:space="preserve"> по указанному адресу;</w:t>
      </w:r>
    </w:p>
    <w:p w:rsidR="00FA060E" w:rsidRPr="00773F0A" w:rsidRDefault="00FA060E" w:rsidP="00FA060E">
      <w:pPr>
        <w:numPr>
          <w:ilvl w:val="0"/>
          <w:numId w:val="27"/>
        </w:numPr>
        <w:tabs>
          <w:tab w:val="left" w:pos="900"/>
        </w:tabs>
        <w:ind w:left="0" w:firstLine="567"/>
        <w:jc w:val="both"/>
        <w:rPr>
          <w:i/>
          <w:sz w:val="23"/>
          <w:szCs w:val="23"/>
        </w:rPr>
      </w:pPr>
      <w:r w:rsidRPr="00773F0A">
        <w:rPr>
          <w:sz w:val="23"/>
          <w:szCs w:val="23"/>
        </w:rPr>
        <w:t xml:space="preserve">ненадлежащий </w:t>
      </w:r>
      <w:r w:rsidR="00C9561E" w:rsidRPr="00773F0A">
        <w:rPr>
          <w:sz w:val="23"/>
          <w:szCs w:val="23"/>
        </w:rPr>
        <w:t>учет имущества, принимаемого для покрытия страховых резервов и собственных средств (капитала) Страховщика</w:t>
      </w:r>
      <w:r w:rsidRPr="00773F0A">
        <w:rPr>
          <w:sz w:val="23"/>
          <w:szCs w:val="23"/>
        </w:rPr>
        <w:t xml:space="preserve">, в случае не предоставления </w:t>
      </w:r>
      <w:r w:rsidR="00C9561E" w:rsidRPr="00773F0A">
        <w:rPr>
          <w:sz w:val="23"/>
          <w:szCs w:val="23"/>
        </w:rPr>
        <w:t>Страховщиком</w:t>
      </w:r>
      <w:r w:rsidRPr="00773F0A">
        <w:rPr>
          <w:sz w:val="23"/>
          <w:szCs w:val="23"/>
        </w:rPr>
        <w:t xml:space="preserve"> исчерпывающей информации (подлинников и (или) копий док</w:t>
      </w:r>
      <w:r w:rsidR="00C9561E" w:rsidRPr="00773F0A">
        <w:rPr>
          <w:sz w:val="23"/>
          <w:szCs w:val="23"/>
        </w:rPr>
        <w:t>ументов) о сделках с имуществом</w:t>
      </w:r>
      <w:r w:rsidRPr="00773F0A">
        <w:rPr>
          <w:sz w:val="23"/>
          <w:szCs w:val="23"/>
        </w:rPr>
        <w:t>.</w:t>
      </w:r>
    </w:p>
    <w:p w:rsidR="00FA060E" w:rsidRPr="00773F0A" w:rsidRDefault="00FA060E" w:rsidP="00FA060E">
      <w:pPr>
        <w:pStyle w:val="30"/>
        <w:ind w:left="0" w:firstLine="540"/>
        <w:rPr>
          <w:rFonts w:ascii="Times New Roman" w:hAnsi="Times New Roman"/>
          <w:b w:val="0"/>
          <w:sz w:val="23"/>
          <w:szCs w:val="23"/>
        </w:rPr>
      </w:pPr>
      <w:r w:rsidRPr="00773F0A">
        <w:rPr>
          <w:rFonts w:ascii="Times New Roman" w:hAnsi="Times New Roman"/>
          <w:b w:val="0"/>
          <w:sz w:val="23"/>
          <w:szCs w:val="23"/>
        </w:rPr>
        <w:t>5.</w:t>
      </w:r>
      <w:r w:rsidR="008E3F72" w:rsidRPr="00773F0A">
        <w:rPr>
          <w:rFonts w:ascii="Times New Roman" w:hAnsi="Times New Roman"/>
          <w:b w:val="0"/>
          <w:sz w:val="23"/>
          <w:szCs w:val="23"/>
        </w:rPr>
        <w:t>6</w:t>
      </w:r>
      <w:r w:rsidRPr="00773F0A">
        <w:rPr>
          <w:rFonts w:ascii="Times New Roman" w:hAnsi="Times New Roman"/>
          <w:b w:val="0"/>
          <w:sz w:val="23"/>
          <w:szCs w:val="23"/>
        </w:rPr>
        <w:t xml:space="preserve">. </w:t>
      </w:r>
      <w:r w:rsidR="00C9561E" w:rsidRPr="00773F0A">
        <w:rPr>
          <w:rFonts w:ascii="Times New Roman" w:hAnsi="Times New Roman"/>
          <w:b w:val="0"/>
          <w:sz w:val="23"/>
          <w:szCs w:val="23"/>
        </w:rPr>
        <w:t>Страховщик</w:t>
      </w:r>
      <w:r w:rsidRPr="00773F0A">
        <w:rPr>
          <w:rFonts w:ascii="Times New Roman" w:hAnsi="Times New Roman"/>
          <w:b w:val="0"/>
          <w:sz w:val="23"/>
          <w:szCs w:val="23"/>
        </w:rPr>
        <w:t xml:space="preserve"> несет ответственность за правильность и своевременность оплаты услуг Специализированного депозитария. При неоплате услуг Специализированного депозитария </w:t>
      </w:r>
      <w:r w:rsidR="00C9561E" w:rsidRPr="00773F0A">
        <w:rPr>
          <w:rFonts w:ascii="Times New Roman" w:hAnsi="Times New Roman"/>
          <w:b w:val="0"/>
          <w:sz w:val="23"/>
          <w:szCs w:val="23"/>
        </w:rPr>
        <w:t>Страховщик</w:t>
      </w:r>
      <w:r w:rsidRPr="00773F0A">
        <w:rPr>
          <w:rFonts w:ascii="Times New Roman" w:hAnsi="Times New Roman"/>
          <w:b w:val="0"/>
          <w:sz w:val="23"/>
          <w:szCs w:val="23"/>
        </w:rPr>
        <w:t xml:space="preserve"> уплачивает пени в размере «_______%» от суммы, подлежащей оплате за каждый день просрочки платежа.</w:t>
      </w:r>
    </w:p>
    <w:p w:rsidR="00FA060E" w:rsidRPr="00773F0A" w:rsidRDefault="00FA060E" w:rsidP="00FA060E">
      <w:pPr>
        <w:jc w:val="both"/>
        <w:rPr>
          <w:b/>
          <w:sz w:val="23"/>
          <w:szCs w:val="23"/>
        </w:rPr>
      </w:pPr>
    </w:p>
    <w:p w:rsidR="00FA060E" w:rsidRPr="00773F0A" w:rsidRDefault="00FA060E" w:rsidP="00FA060E">
      <w:pPr>
        <w:pStyle w:val="a5"/>
        <w:rPr>
          <w:sz w:val="23"/>
          <w:szCs w:val="23"/>
        </w:rPr>
      </w:pPr>
      <w:r w:rsidRPr="00773F0A">
        <w:rPr>
          <w:sz w:val="23"/>
          <w:szCs w:val="23"/>
        </w:rPr>
        <w:t>6. Использование другого депозитария для исполнения обязанностей по хранению ценных бумаг и/или учету прав на ценные</w:t>
      </w:r>
      <w:r w:rsidR="006B32B3" w:rsidRPr="00773F0A">
        <w:rPr>
          <w:sz w:val="23"/>
          <w:szCs w:val="23"/>
        </w:rPr>
        <w:t xml:space="preserve"> бумаги, составляющие имущество, ПРИНИМАЕМОЕ ДЛЯ ПОКРЫТИЯ СТРАХОВЫХ РЕЗЕРВОВ И СОБСТВЕННЫХ СРЕДСТВ (КАПИТАЛА) СТРАХОВЩИКА</w:t>
      </w:r>
    </w:p>
    <w:p w:rsidR="00FA060E" w:rsidRPr="00773F0A" w:rsidRDefault="00FA060E" w:rsidP="00FA060E">
      <w:pPr>
        <w:pStyle w:val="a5"/>
        <w:rPr>
          <w:sz w:val="23"/>
          <w:szCs w:val="23"/>
        </w:rPr>
      </w:pPr>
    </w:p>
    <w:p w:rsidR="00FA060E" w:rsidRPr="00773F0A" w:rsidRDefault="00FA060E" w:rsidP="00FA060E">
      <w:pPr>
        <w:pStyle w:val="30"/>
        <w:ind w:left="0" w:firstLine="540"/>
        <w:rPr>
          <w:rFonts w:ascii="Times New Roman" w:hAnsi="Times New Roman"/>
          <w:b w:val="0"/>
          <w:sz w:val="23"/>
          <w:szCs w:val="23"/>
        </w:rPr>
      </w:pPr>
      <w:r w:rsidRPr="00773F0A">
        <w:rPr>
          <w:rFonts w:ascii="Times New Roman" w:hAnsi="Times New Roman"/>
          <w:b w:val="0"/>
          <w:sz w:val="23"/>
          <w:szCs w:val="23"/>
        </w:rPr>
        <w:t xml:space="preserve">6.1. Специализированный депозитарий в соответствии </w:t>
      </w:r>
      <w:r w:rsidR="00BA30BA" w:rsidRPr="00773F0A">
        <w:rPr>
          <w:rFonts w:ascii="Times New Roman" w:hAnsi="Times New Roman"/>
          <w:b w:val="0"/>
          <w:sz w:val="23"/>
          <w:szCs w:val="23"/>
        </w:rPr>
        <w:t xml:space="preserve">законодательством Российской Федерации, </w:t>
      </w:r>
      <w:r w:rsidRPr="00773F0A">
        <w:rPr>
          <w:rFonts w:ascii="Times New Roman" w:hAnsi="Times New Roman"/>
          <w:b w:val="0"/>
          <w:sz w:val="23"/>
          <w:szCs w:val="23"/>
        </w:rPr>
        <w:t>нормативными актами</w:t>
      </w:r>
      <w:r w:rsidR="00BA30BA" w:rsidRPr="00773F0A">
        <w:rPr>
          <w:rFonts w:ascii="Times New Roman" w:hAnsi="Times New Roman"/>
          <w:b w:val="0"/>
          <w:sz w:val="23"/>
          <w:szCs w:val="23"/>
        </w:rPr>
        <w:t xml:space="preserve"> Банка России</w:t>
      </w:r>
      <w:r w:rsidRPr="00773F0A">
        <w:rPr>
          <w:rFonts w:ascii="Times New Roman" w:hAnsi="Times New Roman"/>
          <w:b w:val="0"/>
          <w:sz w:val="23"/>
          <w:szCs w:val="23"/>
        </w:rPr>
        <w:t xml:space="preserve"> и н</w:t>
      </w:r>
      <w:r w:rsidR="009271E3" w:rsidRPr="00773F0A">
        <w:rPr>
          <w:rFonts w:ascii="Times New Roman" w:hAnsi="Times New Roman"/>
          <w:b w:val="0"/>
          <w:sz w:val="23"/>
          <w:szCs w:val="23"/>
        </w:rPr>
        <w:t>астоящим Договором имеет право</w:t>
      </w:r>
      <w:r w:rsidRPr="00773F0A">
        <w:rPr>
          <w:rFonts w:ascii="Times New Roman" w:hAnsi="Times New Roman"/>
          <w:b w:val="0"/>
          <w:sz w:val="23"/>
          <w:szCs w:val="23"/>
        </w:rPr>
        <w:t xml:space="preserve"> привлечь другой депозитарий (далее </w:t>
      </w:r>
      <w:r w:rsidR="001E62F8" w:rsidRPr="00773F0A">
        <w:rPr>
          <w:rFonts w:ascii="Times New Roman" w:hAnsi="Times New Roman"/>
          <w:b w:val="0"/>
          <w:sz w:val="23"/>
          <w:szCs w:val="23"/>
        </w:rPr>
        <w:t>в настоящем разделе</w:t>
      </w:r>
      <w:r w:rsidRPr="00773F0A">
        <w:rPr>
          <w:rFonts w:ascii="Times New Roman" w:hAnsi="Times New Roman"/>
          <w:b w:val="0"/>
          <w:sz w:val="23"/>
          <w:szCs w:val="23"/>
        </w:rPr>
        <w:t xml:space="preserve"> – «Депозитарий») для хранения и/или учета прав на ценные бумаги, </w:t>
      </w:r>
      <w:r w:rsidR="009271E3" w:rsidRPr="00773F0A">
        <w:rPr>
          <w:rFonts w:ascii="Times New Roman" w:hAnsi="Times New Roman"/>
          <w:b w:val="0"/>
          <w:sz w:val="23"/>
          <w:szCs w:val="23"/>
        </w:rPr>
        <w:t>принимаемы</w:t>
      </w:r>
      <w:r w:rsidR="005B291A" w:rsidRPr="00773F0A">
        <w:rPr>
          <w:rFonts w:ascii="Times New Roman" w:hAnsi="Times New Roman"/>
          <w:b w:val="0"/>
          <w:sz w:val="23"/>
          <w:szCs w:val="23"/>
        </w:rPr>
        <w:t>е</w:t>
      </w:r>
      <w:r w:rsidR="009271E3" w:rsidRPr="00773F0A">
        <w:rPr>
          <w:rFonts w:ascii="Times New Roman" w:hAnsi="Times New Roman"/>
          <w:b w:val="0"/>
          <w:sz w:val="23"/>
          <w:szCs w:val="23"/>
        </w:rPr>
        <w:t xml:space="preserve"> для покрытия страховых резервов и собственных средств (капитала) Страховщика</w:t>
      </w:r>
      <w:r w:rsidRPr="00773F0A">
        <w:rPr>
          <w:rFonts w:ascii="Times New Roman" w:hAnsi="Times New Roman"/>
          <w:b w:val="0"/>
          <w:sz w:val="23"/>
          <w:szCs w:val="23"/>
        </w:rPr>
        <w:t>. Привлечение Депозитария оформляется дополнительным соглашением к настоящему Договору. В дополнительном соглашении должна содержаться следующая информация:</w:t>
      </w:r>
    </w:p>
    <w:p w:rsidR="00FA060E" w:rsidRPr="00773F0A" w:rsidRDefault="00FA060E" w:rsidP="00FA060E">
      <w:pPr>
        <w:pStyle w:val="a9"/>
        <w:numPr>
          <w:ilvl w:val="0"/>
          <w:numId w:val="22"/>
        </w:numPr>
        <w:ind w:left="0" w:firstLine="540"/>
        <w:rPr>
          <w:sz w:val="23"/>
          <w:szCs w:val="23"/>
        </w:rPr>
      </w:pPr>
      <w:r w:rsidRPr="00773F0A">
        <w:rPr>
          <w:sz w:val="23"/>
          <w:szCs w:val="23"/>
        </w:rPr>
        <w:t>наименование Депозитария;</w:t>
      </w:r>
    </w:p>
    <w:p w:rsidR="00FA060E" w:rsidRPr="00773F0A" w:rsidRDefault="00FA060E" w:rsidP="00FA060E">
      <w:pPr>
        <w:pStyle w:val="a9"/>
        <w:numPr>
          <w:ilvl w:val="0"/>
          <w:numId w:val="22"/>
        </w:numPr>
        <w:ind w:left="0" w:firstLine="540"/>
        <w:rPr>
          <w:sz w:val="23"/>
          <w:szCs w:val="23"/>
        </w:rPr>
      </w:pPr>
      <w:r w:rsidRPr="00773F0A">
        <w:rPr>
          <w:sz w:val="23"/>
          <w:szCs w:val="23"/>
        </w:rPr>
        <w:t>место нахождения Депозитария;</w:t>
      </w:r>
    </w:p>
    <w:p w:rsidR="00FA060E" w:rsidRPr="00773F0A" w:rsidRDefault="00FA060E" w:rsidP="00FA060E">
      <w:pPr>
        <w:pStyle w:val="a9"/>
        <w:numPr>
          <w:ilvl w:val="0"/>
          <w:numId w:val="22"/>
        </w:numPr>
        <w:ind w:left="0" w:firstLine="540"/>
        <w:rPr>
          <w:sz w:val="23"/>
          <w:szCs w:val="23"/>
        </w:rPr>
      </w:pPr>
      <w:r w:rsidRPr="00773F0A">
        <w:rPr>
          <w:sz w:val="23"/>
          <w:szCs w:val="23"/>
        </w:rPr>
        <w:t>почтовый адрес Депозитария;</w:t>
      </w:r>
    </w:p>
    <w:p w:rsidR="00FA060E" w:rsidRPr="00773F0A" w:rsidRDefault="00FA060E" w:rsidP="00FA060E">
      <w:pPr>
        <w:pStyle w:val="a9"/>
        <w:numPr>
          <w:ilvl w:val="0"/>
          <w:numId w:val="22"/>
        </w:numPr>
        <w:ind w:left="0" w:firstLine="540"/>
        <w:rPr>
          <w:sz w:val="23"/>
          <w:szCs w:val="23"/>
        </w:rPr>
      </w:pPr>
      <w:r w:rsidRPr="00773F0A">
        <w:rPr>
          <w:sz w:val="23"/>
          <w:szCs w:val="23"/>
        </w:rPr>
        <w:t>номер и дата выдачи лицензии Депозитарию на осуществление депозитарной деятельности;</w:t>
      </w:r>
    </w:p>
    <w:p w:rsidR="00FA060E" w:rsidRPr="00773F0A" w:rsidRDefault="00FA060E" w:rsidP="00FA060E">
      <w:pPr>
        <w:pStyle w:val="a9"/>
        <w:numPr>
          <w:ilvl w:val="0"/>
          <w:numId w:val="22"/>
        </w:numPr>
        <w:ind w:left="0" w:firstLine="540"/>
        <w:rPr>
          <w:sz w:val="23"/>
          <w:szCs w:val="23"/>
        </w:rPr>
      </w:pPr>
      <w:r w:rsidRPr="00773F0A">
        <w:rPr>
          <w:sz w:val="23"/>
          <w:szCs w:val="23"/>
        </w:rPr>
        <w:t>регистрационный номер и орган, осуществивший регистрацию Депозитария.</w:t>
      </w:r>
    </w:p>
    <w:p w:rsidR="00FA060E" w:rsidRPr="00773F0A" w:rsidRDefault="00FA060E" w:rsidP="00FA060E">
      <w:pPr>
        <w:pStyle w:val="30"/>
        <w:ind w:left="0" w:firstLine="540"/>
        <w:rPr>
          <w:rFonts w:ascii="Times New Roman" w:hAnsi="Times New Roman"/>
          <w:b w:val="0"/>
          <w:sz w:val="23"/>
          <w:szCs w:val="23"/>
        </w:rPr>
      </w:pPr>
      <w:r w:rsidRPr="00773F0A">
        <w:rPr>
          <w:rFonts w:ascii="Times New Roman" w:hAnsi="Times New Roman"/>
          <w:b w:val="0"/>
          <w:sz w:val="23"/>
          <w:szCs w:val="23"/>
        </w:rPr>
        <w:t>В случае</w:t>
      </w:r>
      <w:r w:rsidR="00560448" w:rsidRPr="00773F0A">
        <w:rPr>
          <w:rFonts w:ascii="Times New Roman" w:hAnsi="Times New Roman"/>
          <w:b w:val="0"/>
          <w:sz w:val="23"/>
          <w:szCs w:val="23"/>
        </w:rPr>
        <w:t>,</w:t>
      </w:r>
      <w:r w:rsidRPr="00773F0A">
        <w:rPr>
          <w:rFonts w:ascii="Times New Roman" w:hAnsi="Times New Roman"/>
          <w:b w:val="0"/>
          <w:sz w:val="23"/>
          <w:szCs w:val="23"/>
        </w:rPr>
        <w:t xml:space="preserve"> если Депозитарий привлекается для ведения учета прав на ценные бумаги, сделки с которыми осуществляются на конкретной бирже (торговой площадке), то в дополнительном соглашении также указывается наименование биржи, наименование и реквизиты Уполномоченного депозитария биржи (если им не является привлекаемый в соответствии с настоящим пунктом Депозитарий).</w:t>
      </w:r>
    </w:p>
    <w:p w:rsidR="00FA060E" w:rsidRPr="00773F0A" w:rsidRDefault="00FA060E" w:rsidP="00FA060E">
      <w:pPr>
        <w:pStyle w:val="30"/>
        <w:ind w:left="0" w:firstLine="540"/>
        <w:rPr>
          <w:rFonts w:ascii="Times New Roman" w:hAnsi="Times New Roman"/>
          <w:b w:val="0"/>
          <w:sz w:val="23"/>
          <w:szCs w:val="23"/>
        </w:rPr>
      </w:pPr>
      <w:r w:rsidRPr="00773F0A">
        <w:rPr>
          <w:rFonts w:ascii="Times New Roman" w:hAnsi="Times New Roman"/>
          <w:b w:val="0"/>
          <w:sz w:val="23"/>
          <w:szCs w:val="23"/>
        </w:rPr>
        <w:t xml:space="preserve">6.2. Специализированный депозитарий заключает с указанным в пункте 6.1. настоящего Договора Депозитарием договор о </w:t>
      </w:r>
      <w:proofErr w:type="spellStart"/>
      <w:r w:rsidRPr="00773F0A">
        <w:rPr>
          <w:rFonts w:ascii="Times New Roman" w:hAnsi="Times New Roman"/>
          <w:b w:val="0"/>
          <w:sz w:val="23"/>
          <w:szCs w:val="23"/>
        </w:rPr>
        <w:t>междепозитарных</w:t>
      </w:r>
      <w:proofErr w:type="spellEnd"/>
      <w:r w:rsidRPr="00773F0A">
        <w:rPr>
          <w:rFonts w:ascii="Times New Roman" w:hAnsi="Times New Roman"/>
          <w:b w:val="0"/>
          <w:sz w:val="23"/>
          <w:szCs w:val="23"/>
        </w:rPr>
        <w:t xml:space="preserve"> отношениях, по условиям которого объем прав, обязанностей и срок действия договора не превышают аналогичных условий, предусмотренных настоящим Договором.</w:t>
      </w:r>
    </w:p>
    <w:p w:rsidR="00FA060E" w:rsidRPr="00773F0A" w:rsidRDefault="00FA060E" w:rsidP="00FA060E">
      <w:pPr>
        <w:pStyle w:val="30"/>
        <w:ind w:left="0" w:firstLine="540"/>
        <w:rPr>
          <w:rFonts w:ascii="Times New Roman" w:hAnsi="Times New Roman"/>
          <w:b w:val="0"/>
          <w:sz w:val="23"/>
          <w:szCs w:val="23"/>
        </w:rPr>
      </w:pPr>
      <w:r w:rsidRPr="00773F0A">
        <w:rPr>
          <w:rFonts w:ascii="Times New Roman" w:hAnsi="Times New Roman"/>
          <w:b w:val="0"/>
          <w:sz w:val="23"/>
          <w:szCs w:val="23"/>
        </w:rPr>
        <w:t xml:space="preserve">6.3. Расходы по привлечению Депозитария несет </w:t>
      </w:r>
      <w:r w:rsidR="00560448" w:rsidRPr="00773F0A">
        <w:rPr>
          <w:rFonts w:ascii="Times New Roman" w:hAnsi="Times New Roman"/>
          <w:b w:val="0"/>
          <w:sz w:val="23"/>
          <w:szCs w:val="23"/>
        </w:rPr>
        <w:t>Страховщик</w:t>
      </w:r>
      <w:r w:rsidRPr="00773F0A">
        <w:rPr>
          <w:rFonts w:ascii="Times New Roman" w:hAnsi="Times New Roman"/>
          <w:b w:val="0"/>
          <w:sz w:val="23"/>
          <w:szCs w:val="23"/>
        </w:rPr>
        <w:t xml:space="preserve">. Перечень расходов и/ или порядок их определения предусматриваются в дополнительном соглашении, указанном в п.6.1 </w:t>
      </w:r>
      <w:r w:rsidR="00560448" w:rsidRPr="00773F0A">
        <w:rPr>
          <w:rFonts w:ascii="Times New Roman" w:hAnsi="Times New Roman"/>
          <w:b w:val="0"/>
          <w:sz w:val="23"/>
          <w:szCs w:val="23"/>
        </w:rPr>
        <w:t>настоящего Договора.</w:t>
      </w:r>
    </w:p>
    <w:p w:rsidR="00FA060E" w:rsidRPr="00773F0A" w:rsidRDefault="00FA060E" w:rsidP="00FA060E">
      <w:pPr>
        <w:pStyle w:val="30"/>
        <w:ind w:left="0" w:firstLine="540"/>
        <w:rPr>
          <w:rFonts w:ascii="Times New Roman" w:hAnsi="Times New Roman"/>
          <w:b w:val="0"/>
          <w:sz w:val="23"/>
          <w:szCs w:val="23"/>
        </w:rPr>
      </w:pPr>
      <w:r w:rsidRPr="00773F0A">
        <w:rPr>
          <w:rFonts w:ascii="Times New Roman" w:hAnsi="Times New Roman"/>
          <w:b w:val="0"/>
          <w:sz w:val="23"/>
          <w:szCs w:val="23"/>
        </w:rPr>
        <w:t>6.</w:t>
      </w:r>
      <w:r w:rsidR="00560448" w:rsidRPr="00773F0A">
        <w:rPr>
          <w:rFonts w:ascii="Times New Roman" w:hAnsi="Times New Roman"/>
          <w:b w:val="0"/>
          <w:sz w:val="23"/>
          <w:szCs w:val="23"/>
        </w:rPr>
        <w:t>4</w:t>
      </w:r>
      <w:r w:rsidRPr="00773F0A">
        <w:rPr>
          <w:rFonts w:ascii="Times New Roman" w:hAnsi="Times New Roman"/>
          <w:b w:val="0"/>
          <w:sz w:val="23"/>
          <w:szCs w:val="23"/>
        </w:rPr>
        <w:t>. Специализированный депозитарий несет ответственность за действия определенного им Депозитария как за свои собственные.</w:t>
      </w:r>
    </w:p>
    <w:p w:rsidR="00FA060E" w:rsidRPr="00773F0A" w:rsidRDefault="00FA060E" w:rsidP="00FA060E">
      <w:pPr>
        <w:jc w:val="both"/>
        <w:rPr>
          <w:b/>
          <w:sz w:val="23"/>
          <w:szCs w:val="23"/>
        </w:rPr>
      </w:pPr>
    </w:p>
    <w:p w:rsidR="00FA060E" w:rsidRPr="00773F0A" w:rsidRDefault="00FA060E" w:rsidP="00FA060E">
      <w:pPr>
        <w:pStyle w:val="30"/>
        <w:ind w:left="0" w:firstLine="0"/>
        <w:jc w:val="center"/>
        <w:rPr>
          <w:rFonts w:ascii="Times New Roman" w:hAnsi="Times New Roman"/>
          <w:sz w:val="23"/>
          <w:szCs w:val="23"/>
        </w:rPr>
      </w:pPr>
      <w:r w:rsidRPr="00773F0A">
        <w:rPr>
          <w:rFonts w:ascii="Times New Roman" w:hAnsi="Times New Roman"/>
          <w:sz w:val="23"/>
          <w:szCs w:val="23"/>
        </w:rPr>
        <w:t>7. ФОРС-МАЖОР</w:t>
      </w:r>
    </w:p>
    <w:p w:rsidR="00FA060E" w:rsidRPr="00773F0A" w:rsidRDefault="00FA060E" w:rsidP="00FA060E">
      <w:pPr>
        <w:ind w:firstLine="567"/>
        <w:jc w:val="both"/>
        <w:rPr>
          <w:sz w:val="23"/>
          <w:szCs w:val="23"/>
        </w:rPr>
      </w:pPr>
    </w:p>
    <w:p w:rsidR="00FA060E" w:rsidRPr="00773F0A" w:rsidRDefault="00FA060E" w:rsidP="00FA060E">
      <w:pPr>
        <w:ind w:firstLine="567"/>
        <w:jc w:val="both"/>
        <w:rPr>
          <w:sz w:val="23"/>
          <w:szCs w:val="23"/>
        </w:rPr>
      </w:pPr>
      <w:r w:rsidRPr="00773F0A">
        <w:rPr>
          <w:sz w:val="23"/>
          <w:szCs w:val="23"/>
        </w:rPr>
        <w:t>7.1. Стороны освобождаются от ответственности за полное или частичное неисполнение своих обязательств по настоящему Договору, если это неисполнение явилось следствием форс-мажорных обстоятельств, возникших после заключения настоящего Договора.</w:t>
      </w:r>
    </w:p>
    <w:p w:rsidR="00FA060E" w:rsidRPr="00773F0A" w:rsidRDefault="00FA060E" w:rsidP="00FA060E">
      <w:pPr>
        <w:ind w:firstLine="567"/>
        <w:jc w:val="both"/>
        <w:rPr>
          <w:sz w:val="23"/>
          <w:szCs w:val="23"/>
        </w:rPr>
      </w:pPr>
      <w:r w:rsidRPr="00773F0A">
        <w:rPr>
          <w:sz w:val="23"/>
          <w:szCs w:val="23"/>
        </w:rPr>
        <w:t xml:space="preserve">7.2. Форс-мажорными обстоятельствами признаются чрезвычайные (т.е. находящиеся вне разумного контроля Сторон) и непредотвратимые при данных условиях обстоятельства, которые Стороны не могли предвидеть и/или предотвратить. </w:t>
      </w:r>
    </w:p>
    <w:p w:rsidR="00FA060E" w:rsidRPr="00773F0A" w:rsidRDefault="00FA060E" w:rsidP="00FA060E">
      <w:pPr>
        <w:ind w:firstLine="567"/>
        <w:jc w:val="both"/>
        <w:rPr>
          <w:sz w:val="23"/>
          <w:szCs w:val="23"/>
        </w:rPr>
      </w:pPr>
      <w:r w:rsidRPr="00773F0A">
        <w:rPr>
          <w:sz w:val="23"/>
          <w:szCs w:val="23"/>
        </w:rPr>
        <w:t>7.3. В случае возникновения форс-мажорных обстоятельств, срок исполнения Сторонами своих обязательств по настоящему Договору отодвигается соразмерно времени, в течение которого действуют такие обстоятельства.</w:t>
      </w:r>
    </w:p>
    <w:p w:rsidR="00FA060E" w:rsidRPr="00773F0A" w:rsidRDefault="00FA060E" w:rsidP="00FA060E">
      <w:pPr>
        <w:ind w:firstLine="567"/>
        <w:jc w:val="both"/>
        <w:rPr>
          <w:sz w:val="23"/>
          <w:szCs w:val="23"/>
        </w:rPr>
      </w:pPr>
      <w:r w:rsidRPr="00773F0A">
        <w:rPr>
          <w:sz w:val="23"/>
          <w:szCs w:val="23"/>
        </w:rPr>
        <w:t>7.4. Сторона, для которой создалась невозможность исполнения своих обязательств по настоящему Договору, должна не позднее 3 (Трех) рабочих дней, следующих за днем возникновения форс–мажорных обстоятельств, известить в письменной форме другую Сторону о наступлении, предполагаемом сроке действия и прекращении форс-мажорных обстоятельств.</w:t>
      </w:r>
    </w:p>
    <w:p w:rsidR="00FA060E" w:rsidRPr="00773F0A" w:rsidRDefault="00FA060E" w:rsidP="00FA060E">
      <w:pPr>
        <w:jc w:val="both"/>
        <w:rPr>
          <w:b/>
          <w:sz w:val="23"/>
          <w:szCs w:val="23"/>
        </w:rPr>
      </w:pPr>
    </w:p>
    <w:p w:rsidR="00FA060E" w:rsidRPr="00773F0A" w:rsidRDefault="00FA060E" w:rsidP="00FA060E">
      <w:pPr>
        <w:jc w:val="center"/>
        <w:rPr>
          <w:b/>
          <w:sz w:val="23"/>
          <w:szCs w:val="23"/>
        </w:rPr>
      </w:pPr>
      <w:r w:rsidRPr="00773F0A">
        <w:rPr>
          <w:b/>
          <w:sz w:val="23"/>
          <w:szCs w:val="23"/>
        </w:rPr>
        <w:t>8. СРОК ДЕЙСТВИЯ ДОГОВОРА И ЕГО ПРЕКРАЩЕНИЕ</w:t>
      </w:r>
    </w:p>
    <w:p w:rsidR="00FA060E" w:rsidRPr="00773F0A" w:rsidRDefault="00FA060E" w:rsidP="00FA060E">
      <w:pPr>
        <w:jc w:val="center"/>
        <w:rPr>
          <w:b/>
          <w:sz w:val="23"/>
          <w:szCs w:val="23"/>
        </w:rPr>
      </w:pPr>
    </w:p>
    <w:p w:rsidR="00373DA4" w:rsidRPr="00773F0A" w:rsidRDefault="00A47B59" w:rsidP="00373DA4">
      <w:pPr>
        <w:pStyle w:val="Default"/>
        <w:jc w:val="both"/>
        <w:rPr>
          <w:rFonts w:ascii="Times New Roman" w:hAnsi="Times New Roman" w:cs="Times New Roman"/>
          <w:sz w:val="23"/>
          <w:szCs w:val="23"/>
        </w:rPr>
      </w:pPr>
      <w:r w:rsidRPr="00773F0A">
        <w:rPr>
          <w:rFonts w:ascii="Times New Roman" w:hAnsi="Times New Roman" w:cs="Times New Roman"/>
          <w:sz w:val="23"/>
          <w:szCs w:val="23"/>
        </w:rPr>
        <w:t xml:space="preserve">          </w:t>
      </w:r>
      <w:r w:rsidR="00FA060E" w:rsidRPr="00773F0A">
        <w:rPr>
          <w:rFonts w:ascii="Times New Roman" w:hAnsi="Times New Roman" w:cs="Times New Roman"/>
          <w:sz w:val="23"/>
          <w:szCs w:val="23"/>
        </w:rPr>
        <w:t xml:space="preserve">8.1. Настоящий Договор вступает в </w:t>
      </w:r>
      <w:r w:rsidR="00373DA4" w:rsidRPr="00773F0A">
        <w:rPr>
          <w:rFonts w:ascii="Times New Roman" w:hAnsi="Times New Roman" w:cs="Times New Roman"/>
          <w:sz w:val="23"/>
          <w:szCs w:val="23"/>
        </w:rPr>
        <w:t>силу</w:t>
      </w:r>
      <w:r w:rsidR="00FA060E" w:rsidRPr="00773F0A">
        <w:rPr>
          <w:rFonts w:ascii="Times New Roman" w:hAnsi="Times New Roman" w:cs="Times New Roman"/>
          <w:sz w:val="23"/>
          <w:szCs w:val="23"/>
        </w:rPr>
        <w:t xml:space="preserve"> с момента его подписания Сторонами и </w:t>
      </w:r>
      <w:r w:rsidR="00373DA4" w:rsidRPr="00773F0A">
        <w:rPr>
          <w:rFonts w:ascii="Times New Roman" w:hAnsi="Times New Roman" w:cs="Times New Roman"/>
          <w:sz w:val="23"/>
          <w:szCs w:val="23"/>
        </w:rPr>
        <w:t xml:space="preserve">действует </w:t>
      </w:r>
      <w:r w:rsidR="00FA060E" w:rsidRPr="00773F0A">
        <w:rPr>
          <w:rFonts w:ascii="Times New Roman" w:hAnsi="Times New Roman" w:cs="Times New Roman"/>
          <w:sz w:val="23"/>
          <w:szCs w:val="23"/>
        </w:rPr>
        <w:t>до «</w:t>
      </w:r>
      <w:r w:rsidR="00373DA4" w:rsidRPr="00773F0A">
        <w:rPr>
          <w:rFonts w:ascii="Times New Roman" w:hAnsi="Times New Roman" w:cs="Times New Roman"/>
          <w:sz w:val="23"/>
          <w:szCs w:val="23"/>
        </w:rPr>
        <w:t>31</w:t>
      </w:r>
      <w:r w:rsidR="00FA060E" w:rsidRPr="00773F0A">
        <w:rPr>
          <w:rFonts w:ascii="Times New Roman" w:hAnsi="Times New Roman" w:cs="Times New Roman"/>
          <w:sz w:val="23"/>
          <w:szCs w:val="23"/>
        </w:rPr>
        <w:t xml:space="preserve">» </w:t>
      </w:r>
      <w:r w:rsidR="00373DA4" w:rsidRPr="00773F0A">
        <w:rPr>
          <w:rFonts w:ascii="Times New Roman" w:hAnsi="Times New Roman" w:cs="Times New Roman"/>
          <w:sz w:val="23"/>
          <w:szCs w:val="23"/>
        </w:rPr>
        <w:t>декабря</w:t>
      </w:r>
      <w:r w:rsidR="00FA060E" w:rsidRPr="00773F0A">
        <w:rPr>
          <w:rFonts w:ascii="Times New Roman" w:hAnsi="Times New Roman" w:cs="Times New Roman"/>
          <w:sz w:val="23"/>
          <w:szCs w:val="23"/>
        </w:rPr>
        <w:t xml:space="preserve"> 20___ г.</w:t>
      </w:r>
      <w:r w:rsidR="00373DA4" w:rsidRPr="00773F0A">
        <w:rPr>
          <w:rFonts w:ascii="Times New Roman" w:hAnsi="Times New Roman" w:cs="Times New Roman"/>
          <w:sz w:val="23"/>
          <w:szCs w:val="23"/>
        </w:rPr>
        <w:t xml:space="preserve"> Договор считается продленным на каждый последующий календарный год на тех же условиях, если ни одна из Сторон за 30 (Тридцать) календарных дней до истечения срока действия настоящего Договора не представит другой Стороне письменное заявление о намерении расторгнуть настоящий Договор. </w:t>
      </w:r>
    </w:p>
    <w:p w:rsidR="00FA060E" w:rsidRPr="00773F0A" w:rsidRDefault="00FA060E" w:rsidP="00FA060E">
      <w:pPr>
        <w:ind w:firstLine="567"/>
        <w:jc w:val="both"/>
        <w:rPr>
          <w:snapToGrid w:val="0"/>
          <w:sz w:val="23"/>
          <w:szCs w:val="23"/>
        </w:rPr>
      </w:pPr>
      <w:r w:rsidRPr="00773F0A">
        <w:rPr>
          <w:snapToGrid w:val="0"/>
          <w:sz w:val="23"/>
          <w:szCs w:val="23"/>
        </w:rPr>
        <w:t xml:space="preserve">Обязательства по настоящему Договору должны быть исполнены Сторонами до момента окончания срока действия настоящего Договора. </w:t>
      </w:r>
    </w:p>
    <w:p w:rsidR="00FA060E" w:rsidRPr="00773F0A" w:rsidRDefault="00A47B59" w:rsidP="00A47B59">
      <w:pPr>
        <w:pStyle w:val="Default"/>
        <w:jc w:val="both"/>
        <w:rPr>
          <w:rFonts w:ascii="Times New Roman" w:hAnsi="Times New Roman" w:cs="Times New Roman"/>
          <w:sz w:val="23"/>
          <w:szCs w:val="23"/>
        </w:rPr>
      </w:pPr>
      <w:r w:rsidRPr="00773F0A">
        <w:rPr>
          <w:rFonts w:ascii="Times New Roman" w:hAnsi="Times New Roman" w:cs="Times New Roman"/>
          <w:sz w:val="23"/>
          <w:szCs w:val="23"/>
        </w:rPr>
        <w:t xml:space="preserve">          </w:t>
      </w:r>
      <w:r w:rsidR="00FA060E" w:rsidRPr="00773F0A">
        <w:rPr>
          <w:rFonts w:ascii="Times New Roman" w:hAnsi="Times New Roman" w:cs="Times New Roman"/>
          <w:sz w:val="23"/>
          <w:szCs w:val="23"/>
        </w:rPr>
        <w:t>8</w:t>
      </w:r>
      <w:r w:rsidR="00FA060E" w:rsidRPr="00773F0A">
        <w:rPr>
          <w:rFonts w:ascii="Times New Roman" w:hAnsi="Times New Roman" w:cs="Times New Roman"/>
          <w:snapToGrid w:val="0"/>
          <w:sz w:val="23"/>
          <w:szCs w:val="23"/>
        </w:rPr>
        <w:t xml:space="preserve">.2. Права и обязанности Сторон по настоящему Договору возникают с момента </w:t>
      </w:r>
      <w:r w:rsidRPr="00773F0A">
        <w:rPr>
          <w:rFonts w:ascii="Times New Roman" w:hAnsi="Times New Roman" w:cs="Times New Roman"/>
          <w:snapToGrid w:val="0"/>
          <w:sz w:val="23"/>
          <w:szCs w:val="23"/>
        </w:rPr>
        <w:t xml:space="preserve">подписания Договора, а в случае </w:t>
      </w:r>
      <w:r w:rsidRPr="00773F0A">
        <w:rPr>
          <w:rFonts w:ascii="Times New Roman" w:hAnsi="Times New Roman" w:cs="Times New Roman"/>
          <w:sz w:val="23"/>
          <w:szCs w:val="23"/>
        </w:rPr>
        <w:t xml:space="preserve">передачи Специализированному депозитарию активов, принимаемых для покрытия страховых резервов и собственных средств (капитала) Страховщика, а также документов и информации в отношении этих активов другим </w:t>
      </w:r>
      <w:r w:rsidR="00637190" w:rsidRPr="00773F0A">
        <w:rPr>
          <w:rFonts w:ascii="Times New Roman" w:hAnsi="Times New Roman" w:cs="Times New Roman"/>
          <w:sz w:val="23"/>
          <w:szCs w:val="23"/>
        </w:rPr>
        <w:t>С</w:t>
      </w:r>
      <w:r w:rsidRPr="00773F0A">
        <w:rPr>
          <w:rFonts w:ascii="Times New Roman" w:hAnsi="Times New Roman" w:cs="Times New Roman"/>
          <w:sz w:val="23"/>
          <w:szCs w:val="23"/>
        </w:rPr>
        <w:t xml:space="preserve">пециализированным депозитарием, предусмотренные настоящим Договором права и обязанности возникают у Сторон с момента подписания акта приема-передачи документов и активов, принимаемых для покрытия страховых резервов и собственных средств (капитала) Страховщика. </w:t>
      </w:r>
    </w:p>
    <w:p w:rsidR="00FA060E" w:rsidRPr="00773F0A" w:rsidRDefault="00FA060E" w:rsidP="00FA060E">
      <w:pPr>
        <w:ind w:firstLine="540"/>
        <w:jc w:val="both"/>
        <w:rPr>
          <w:sz w:val="23"/>
          <w:szCs w:val="23"/>
        </w:rPr>
      </w:pPr>
      <w:r w:rsidRPr="00773F0A">
        <w:rPr>
          <w:sz w:val="23"/>
          <w:szCs w:val="23"/>
        </w:rPr>
        <w:t>8.</w:t>
      </w:r>
      <w:r w:rsidR="00F446CB" w:rsidRPr="00773F0A">
        <w:rPr>
          <w:sz w:val="23"/>
          <w:szCs w:val="23"/>
        </w:rPr>
        <w:t>3</w:t>
      </w:r>
      <w:r w:rsidRPr="00773F0A">
        <w:rPr>
          <w:sz w:val="23"/>
          <w:szCs w:val="23"/>
        </w:rPr>
        <w:t>. Действие настоящего Договора прекращается досрочно:</w:t>
      </w:r>
    </w:p>
    <w:p w:rsidR="00FA060E" w:rsidRPr="00773F0A" w:rsidRDefault="00FA060E" w:rsidP="00F446CB">
      <w:pPr>
        <w:autoSpaceDE w:val="0"/>
        <w:autoSpaceDN w:val="0"/>
        <w:adjustRightInd w:val="0"/>
        <w:ind w:firstLine="540"/>
        <w:jc w:val="both"/>
        <w:rPr>
          <w:sz w:val="23"/>
          <w:szCs w:val="23"/>
        </w:rPr>
      </w:pPr>
      <w:r w:rsidRPr="00773F0A">
        <w:rPr>
          <w:sz w:val="23"/>
          <w:szCs w:val="23"/>
        </w:rPr>
        <w:t>8.</w:t>
      </w:r>
      <w:r w:rsidR="00F446CB" w:rsidRPr="00773F0A">
        <w:rPr>
          <w:sz w:val="23"/>
          <w:szCs w:val="23"/>
        </w:rPr>
        <w:t>3</w:t>
      </w:r>
      <w:r w:rsidRPr="00773F0A">
        <w:rPr>
          <w:sz w:val="23"/>
          <w:szCs w:val="23"/>
        </w:rPr>
        <w:t xml:space="preserve">.1 </w:t>
      </w:r>
      <w:r w:rsidR="009C433A" w:rsidRPr="00773F0A">
        <w:rPr>
          <w:sz w:val="23"/>
          <w:szCs w:val="23"/>
        </w:rPr>
        <w:t>по соглашению сторон с момента, предусмотрен</w:t>
      </w:r>
      <w:r w:rsidR="001E62F8" w:rsidRPr="00773F0A">
        <w:rPr>
          <w:sz w:val="23"/>
          <w:szCs w:val="23"/>
        </w:rPr>
        <w:t>ного</w:t>
      </w:r>
      <w:r w:rsidR="009C433A" w:rsidRPr="00773F0A">
        <w:rPr>
          <w:sz w:val="23"/>
          <w:szCs w:val="23"/>
        </w:rPr>
        <w:t xml:space="preserve"> </w:t>
      </w:r>
      <w:r w:rsidR="00924CE8" w:rsidRPr="00773F0A">
        <w:rPr>
          <w:sz w:val="23"/>
          <w:szCs w:val="23"/>
        </w:rPr>
        <w:t>Д</w:t>
      </w:r>
      <w:r w:rsidR="009C433A" w:rsidRPr="00773F0A">
        <w:rPr>
          <w:sz w:val="23"/>
          <w:szCs w:val="23"/>
        </w:rPr>
        <w:t>оговором</w:t>
      </w:r>
      <w:r w:rsidRPr="00773F0A">
        <w:rPr>
          <w:sz w:val="23"/>
          <w:szCs w:val="23"/>
        </w:rPr>
        <w:t>;</w:t>
      </w:r>
    </w:p>
    <w:p w:rsidR="00FA060E" w:rsidRPr="00773F0A" w:rsidRDefault="00F446CB" w:rsidP="00F446CB">
      <w:pPr>
        <w:autoSpaceDE w:val="0"/>
        <w:autoSpaceDN w:val="0"/>
        <w:adjustRightInd w:val="0"/>
        <w:ind w:firstLine="540"/>
        <w:jc w:val="both"/>
        <w:rPr>
          <w:sz w:val="23"/>
          <w:szCs w:val="23"/>
        </w:rPr>
      </w:pPr>
      <w:r w:rsidRPr="00773F0A">
        <w:rPr>
          <w:sz w:val="23"/>
          <w:szCs w:val="23"/>
        </w:rPr>
        <w:t>8.3</w:t>
      </w:r>
      <w:r w:rsidR="00FA060E" w:rsidRPr="00773F0A">
        <w:rPr>
          <w:sz w:val="23"/>
          <w:szCs w:val="23"/>
        </w:rPr>
        <w:t xml:space="preserve">.2 </w:t>
      </w:r>
      <w:r w:rsidRPr="00773F0A">
        <w:rPr>
          <w:sz w:val="23"/>
          <w:szCs w:val="23"/>
        </w:rPr>
        <w:t>в случае отзыва лицензи</w:t>
      </w:r>
      <w:r w:rsidR="00924CE8" w:rsidRPr="00773F0A">
        <w:rPr>
          <w:sz w:val="23"/>
          <w:szCs w:val="23"/>
        </w:rPr>
        <w:t>и у С</w:t>
      </w:r>
      <w:r w:rsidRPr="00773F0A">
        <w:rPr>
          <w:sz w:val="23"/>
          <w:szCs w:val="23"/>
        </w:rPr>
        <w:t>траховщика по истечении шести месяцев с момента отзыва;</w:t>
      </w:r>
    </w:p>
    <w:p w:rsidR="00FA060E" w:rsidRPr="00773F0A" w:rsidRDefault="00FA060E" w:rsidP="00F446CB">
      <w:pPr>
        <w:autoSpaceDE w:val="0"/>
        <w:autoSpaceDN w:val="0"/>
        <w:adjustRightInd w:val="0"/>
        <w:ind w:firstLine="540"/>
        <w:jc w:val="both"/>
        <w:rPr>
          <w:sz w:val="23"/>
          <w:szCs w:val="23"/>
        </w:rPr>
      </w:pPr>
      <w:r w:rsidRPr="00773F0A">
        <w:rPr>
          <w:sz w:val="23"/>
          <w:szCs w:val="23"/>
        </w:rPr>
        <w:t>8.</w:t>
      </w:r>
      <w:r w:rsidR="00F446CB" w:rsidRPr="00773F0A">
        <w:rPr>
          <w:sz w:val="23"/>
          <w:szCs w:val="23"/>
        </w:rPr>
        <w:t>3</w:t>
      </w:r>
      <w:r w:rsidRPr="00773F0A">
        <w:rPr>
          <w:sz w:val="23"/>
          <w:szCs w:val="23"/>
        </w:rPr>
        <w:t xml:space="preserve">.3 </w:t>
      </w:r>
      <w:r w:rsidR="00F446CB" w:rsidRPr="00773F0A">
        <w:rPr>
          <w:sz w:val="23"/>
          <w:szCs w:val="23"/>
        </w:rPr>
        <w:t>в с</w:t>
      </w:r>
      <w:r w:rsidR="00924CE8" w:rsidRPr="00773F0A">
        <w:rPr>
          <w:sz w:val="23"/>
          <w:szCs w:val="23"/>
        </w:rPr>
        <w:t>лучае аннулирования лицензии у С</w:t>
      </w:r>
      <w:r w:rsidR="00F446CB" w:rsidRPr="00773F0A">
        <w:rPr>
          <w:sz w:val="23"/>
          <w:szCs w:val="23"/>
        </w:rPr>
        <w:t>пециализированного депозитария с момента вступления в силу решения об аннулировании лицензии;</w:t>
      </w:r>
    </w:p>
    <w:p w:rsidR="00FA060E" w:rsidRPr="00773F0A" w:rsidRDefault="00F446CB" w:rsidP="00F446CB">
      <w:pPr>
        <w:autoSpaceDE w:val="0"/>
        <w:autoSpaceDN w:val="0"/>
        <w:adjustRightInd w:val="0"/>
        <w:ind w:firstLine="540"/>
        <w:jc w:val="both"/>
        <w:rPr>
          <w:sz w:val="23"/>
          <w:szCs w:val="23"/>
        </w:rPr>
      </w:pPr>
      <w:r w:rsidRPr="00773F0A">
        <w:rPr>
          <w:sz w:val="23"/>
          <w:szCs w:val="23"/>
        </w:rPr>
        <w:t>8.3</w:t>
      </w:r>
      <w:r w:rsidR="00FA060E" w:rsidRPr="00773F0A">
        <w:rPr>
          <w:sz w:val="23"/>
          <w:szCs w:val="23"/>
        </w:rPr>
        <w:t xml:space="preserve">.4 </w:t>
      </w:r>
      <w:r w:rsidRPr="00773F0A">
        <w:rPr>
          <w:sz w:val="23"/>
          <w:szCs w:val="23"/>
        </w:rPr>
        <w:t xml:space="preserve">в случае ликвидации </w:t>
      </w:r>
      <w:r w:rsidR="00924CE8" w:rsidRPr="00773F0A">
        <w:rPr>
          <w:sz w:val="23"/>
          <w:szCs w:val="23"/>
        </w:rPr>
        <w:t>С</w:t>
      </w:r>
      <w:r w:rsidRPr="00773F0A">
        <w:rPr>
          <w:sz w:val="23"/>
          <w:szCs w:val="23"/>
        </w:rPr>
        <w:t>пециализированного депозитария с момента принятия решения о л</w:t>
      </w:r>
      <w:r w:rsidR="00924CE8" w:rsidRPr="00773F0A">
        <w:rPr>
          <w:sz w:val="23"/>
          <w:szCs w:val="23"/>
        </w:rPr>
        <w:t>иквидации С</w:t>
      </w:r>
      <w:r w:rsidRPr="00773F0A">
        <w:rPr>
          <w:sz w:val="23"/>
          <w:szCs w:val="23"/>
        </w:rPr>
        <w:t>пециализированного депозитария;</w:t>
      </w:r>
    </w:p>
    <w:p w:rsidR="00F446CB" w:rsidRPr="00773F0A" w:rsidRDefault="00FA060E" w:rsidP="00F446CB">
      <w:pPr>
        <w:autoSpaceDE w:val="0"/>
        <w:autoSpaceDN w:val="0"/>
        <w:adjustRightInd w:val="0"/>
        <w:ind w:firstLine="540"/>
        <w:jc w:val="both"/>
        <w:rPr>
          <w:sz w:val="23"/>
          <w:szCs w:val="23"/>
        </w:rPr>
      </w:pPr>
      <w:r w:rsidRPr="00773F0A">
        <w:rPr>
          <w:sz w:val="23"/>
          <w:szCs w:val="23"/>
        </w:rPr>
        <w:t>8.</w:t>
      </w:r>
      <w:r w:rsidR="00F446CB" w:rsidRPr="00773F0A">
        <w:rPr>
          <w:sz w:val="23"/>
          <w:szCs w:val="23"/>
        </w:rPr>
        <w:t>3</w:t>
      </w:r>
      <w:r w:rsidRPr="00773F0A">
        <w:rPr>
          <w:sz w:val="23"/>
          <w:szCs w:val="23"/>
        </w:rPr>
        <w:t>.</w:t>
      </w:r>
      <w:r w:rsidR="001E62F8" w:rsidRPr="00773F0A">
        <w:rPr>
          <w:sz w:val="23"/>
          <w:szCs w:val="23"/>
        </w:rPr>
        <w:t>5</w:t>
      </w:r>
      <w:r w:rsidR="00F446CB" w:rsidRPr="00773F0A">
        <w:rPr>
          <w:sz w:val="23"/>
          <w:szCs w:val="23"/>
        </w:rPr>
        <w:t xml:space="preserve"> по ис</w:t>
      </w:r>
      <w:r w:rsidR="00924CE8" w:rsidRPr="00773F0A">
        <w:rPr>
          <w:sz w:val="23"/>
          <w:szCs w:val="23"/>
        </w:rPr>
        <w:t>течении срока действия Д</w:t>
      </w:r>
      <w:r w:rsidR="00F446CB" w:rsidRPr="00773F0A">
        <w:rPr>
          <w:sz w:val="23"/>
          <w:szCs w:val="23"/>
        </w:rPr>
        <w:t>оговора;</w:t>
      </w:r>
    </w:p>
    <w:p w:rsidR="00FA060E" w:rsidRPr="00773F0A" w:rsidRDefault="00F446CB" w:rsidP="00F446CB">
      <w:pPr>
        <w:ind w:firstLine="540"/>
        <w:jc w:val="both"/>
        <w:rPr>
          <w:sz w:val="23"/>
          <w:szCs w:val="23"/>
        </w:rPr>
      </w:pPr>
      <w:r w:rsidRPr="00773F0A">
        <w:rPr>
          <w:sz w:val="23"/>
          <w:szCs w:val="23"/>
        </w:rPr>
        <w:t>8.3.</w:t>
      </w:r>
      <w:r w:rsidR="001E62F8" w:rsidRPr="00773F0A">
        <w:rPr>
          <w:sz w:val="23"/>
          <w:szCs w:val="23"/>
        </w:rPr>
        <w:t>6</w:t>
      </w:r>
      <w:r w:rsidRPr="00773F0A">
        <w:rPr>
          <w:sz w:val="23"/>
          <w:szCs w:val="23"/>
        </w:rPr>
        <w:t xml:space="preserve">. </w:t>
      </w:r>
      <w:r w:rsidR="00FA060E" w:rsidRPr="00773F0A">
        <w:rPr>
          <w:sz w:val="23"/>
          <w:szCs w:val="23"/>
        </w:rPr>
        <w:t>в случае отказа одной Стороны от исполнения настоящего Договора – по истечении 3 (трех) месяцев с даты получения другой Стороной уведомления о таком отказе</w:t>
      </w:r>
      <w:r w:rsidRPr="00773F0A">
        <w:rPr>
          <w:sz w:val="23"/>
          <w:szCs w:val="23"/>
        </w:rPr>
        <w:t>, если иной срок не установлен законодательством Российской Федерации.</w:t>
      </w:r>
    </w:p>
    <w:p w:rsidR="00CB6FD5" w:rsidRPr="00773F0A" w:rsidRDefault="00CB6FD5" w:rsidP="00CB6FD5">
      <w:pPr>
        <w:pStyle w:val="Default"/>
        <w:jc w:val="both"/>
        <w:rPr>
          <w:rFonts w:ascii="Times New Roman" w:hAnsi="Times New Roman" w:cs="Times New Roman"/>
          <w:sz w:val="23"/>
          <w:szCs w:val="23"/>
        </w:rPr>
      </w:pPr>
      <w:r w:rsidRPr="00773F0A">
        <w:rPr>
          <w:rFonts w:ascii="Times New Roman" w:hAnsi="Times New Roman" w:cs="Times New Roman"/>
          <w:sz w:val="23"/>
          <w:szCs w:val="23"/>
        </w:rPr>
        <w:t xml:space="preserve">         </w:t>
      </w:r>
      <w:r w:rsidR="00FA060E" w:rsidRPr="00773F0A">
        <w:rPr>
          <w:rFonts w:ascii="Times New Roman" w:hAnsi="Times New Roman" w:cs="Times New Roman"/>
          <w:sz w:val="23"/>
          <w:szCs w:val="23"/>
        </w:rPr>
        <w:t>8.</w:t>
      </w:r>
      <w:r w:rsidRPr="00773F0A">
        <w:rPr>
          <w:rFonts w:ascii="Times New Roman" w:hAnsi="Times New Roman" w:cs="Times New Roman"/>
          <w:sz w:val="23"/>
          <w:szCs w:val="23"/>
        </w:rPr>
        <w:t>4</w:t>
      </w:r>
      <w:r w:rsidR="00FA060E" w:rsidRPr="00773F0A">
        <w:rPr>
          <w:rFonts w:ascii="Times New Roman" w:hAnsi="Times New Roman" w:cs="Times New Roman"/>
          <w:sz w:val="23"/>
          <w:szCs w:val="23"/>
        </w:rPr>
        <w:t xml:space="preserve">. </w:t>
      </w:r>
      <w:r w:rsidRPr="00773F0A">
        <w:rPr>
          <w:rFonts w:ascii="Times New Roman" w:hAnsi="Times New Roman" w:cs="Times New Roman"/>
          <w:sz w:val="23"/>
          <w:szCs w:val="23"/>
        </w:rPr>
        <w:t xml:space="preserve">В случае прекращения настоящего Договора (за исключением прекращения по основанию, предусмотренному подпунктом </w:t>
      </w:r>
      <w:r w:rsidR="00D37B01" w:rsidRPr="00773F0A">
        <w:rPr>
          <w:rFonts w:ascii="Times New Roman" w:hAnsi="Times New Roman" w:cs="Times New Roman"/>
          <w:sz w:val="23"/>
          <w:szCs w:val="23"/>
        </w:rPr>
        <w:t>8</w:t>
      </w:r>
      <w:r w:rsidRPr="00773F0A">
        <w:rPr>
          <w:rFonts w:ascii="Times New Roman" w:hAnsi="Times New Roman" w:cs="Times New Roman"/>
          <w:sz w:val="23"/>
          <w:szCs w:val="23"/>
        </w:rPr>
        <w:t xml:space="preserve">.3.2 пункта </w:t>
      </w:r>
      <w:r w:rsidR="00D37B01" w:rsidRPr="00773F0A">
        <w:rPr>
          <w:rFonts w:ascii="Times New Roman" w:hAnsi="Times New Roman" w:cs="Times New Roman"/>
          <w:sz w:val="23"/>
          <w:szCs w:val="23"/>
        </w:rPr>
        <w:t>8</w:t>
      </w:r>
      <w:r w:rsidRPr="00773F0A">
        <w:rPr>
          <w:rFonts w:ascii="Times New Roman" w:hAnsi="Times New Roman" w:cs="Times New Roman"/>
          <w:sz w:val="23"/>
          <w:szCs w:val="23"/>
        </w:rPr>
        <w:t xml:space="preserve">.3 настоящего Договора) Специализированный депозитарий обязуется передать другому, определенному Страховщиком, </w:t>
      </w:r>
      <w:r w:rsidR="00741103" w:rsidRPr="00773F0A">
        <w:rPr>
          <w:rFonts w:ascii="Times New Roman" w:hAnsi="Times New Roman" w:cs="Times New Roman"/>
          <w:sz w:val="23"/>
          <w:szCs w:val="23"/>
        </w:rPr>
        <w:t>С</w:t>
      </w:r>
      <w:r w:rsidRPr="00773F0A">
        <w:rPr>
          <w:rFonts w:ascii="Times New Roman" w:hAnsi="Times New Roman" w:cs="Times New Roman"/>
          <w:sz w:val="23"/>
          <w:szCs w:val="23"/>
        </w:rPr>
        <w:t>пециализированному депозитарию (далее именуется «новый специализированный депозитарий») ценные бумаги, принятые для покрытия страховых резервов и собственных средств (капитала) Страховщика, документы, подтверждающие права Страховщика</w:t>
      </w:r>
      <w:r w:rsidR="00741103" w:rsidRPr="00773F0A">
        <w:rPr>
          <w:rFonts w:ascii="Times New Roman" w:hAnsi="Times New Roman" w:cs="Times New Roman"/>
          <w:sz w:val="23"/>
          <w:szCs w:val="23"/>
        </w:rPr>
        <w:t xml:space="preserve"> на имущество, и информацию об и</w:t>
      </w:r>
      <w:r w:rsidRPr="00773F0A">
        <w:rPr>
          <w:rFonts w:ascii="Times New Roman" w:hAnsi="Times New Roman" w:cs="Times New Roman"/>
          <w:sz w:val="23"/>
          <w:szCs w:val="23"/>
        </w:rPr>
        <w:t xml:space="preserve">ных активах Страховщика, принятых для покрытия страховых резервов и собственных средств (капитала) Страховщика, перечень нарушений, выявленных Специализированным депозитарием и не устраненных Страховщиком и (или) управляющей компанией Страховщика, а также иные документы и сведения в соответствии с законодательством </w:t>
      </w:r>
      <w:r w:rsidR="001E62F8" w:rsidRPr="00773F0A">
        <w:rPr>
          <w:rFonts w:ascii="Times New Roman" w:hAnsi="Times New Roman" w:cs="Times New Roman"/>
          <w:sz w:val="23"/>
          <w:szCs w:val="23"/>
        </w:rPr>
        <w:t>Российской Федерации</w:t>
      </w:r>
      <w:r w:rsidRPr="00773F0A">
        <w:rPr>
          <w:rFonts w:ascii="Times New Roman" w:hAnsi="Times New Roman" w:cs="Times New Roman"/>
          <w:sz w:val="23"/>
          <w:szCs w:val="23"/>
        </w:rPr>
        <w:t xml:space="preserve">. </w:t>
      </w:r>
    </w:p>
    <w:p w:rsidR="002D6B75" w:rsidRPr="00773F0A" w:rsidRDefault="00955A35" w:rsidP="00955A35">
      <w:pPr>
        <w:autoSpaceDE w:val="0"/>
        <w:autoSpaceDN w:val="0"/>
        <w:adjustRightInd w:val="0"/>
        <w:jc w:val="both"/>
        <w:rPr>
          <w:color w:val="000000"/>
          <w:sz w:val="23"/>
          <w:szCs w:val="23"/>
        </w:rPr>
      </w:pPr>
      <w:r w:rsidRPr="00773F0A">
        <w:rPr>
          <w:color w:val="000000"/>
          <w:sz w:val="23"/>
          <w:szCs w:val="23"/>
        </w:rPr>
        <w:t xml:space="preserve">         </w:t>
      </w:r>
      <w:r w:rsidR="002D6B75" w:rsidRPr="00773F0A">
        <w:rPr>
          <w:color w:val="000000"/>
          <w:sz w:val="23"/>
          <w:szCs w:val="23"/>
        </w:rPr>
        <w:t xml:space="preserve">Указанные выше документы должны быть переданы новому специализированному депозитарию в день вступления в силу договора Страховщика с новым специализированным депозитарием. </w:t>
      </w:r>
    </w:p>
    <w:p w:rsidR="002D6B75" w:rsidRPr="00773F0A" w:rsidRDefault="00955A35" w:rsidP="00955A35">
      <w:pPr>
        <w:pStyle w:val="Default"/>
        <w:jc w:val="both"/>
        <w:rPr>
          <w:rFonts w:ascii="Times New Roman" w:hAnsi="Times New Roman" w:cs="Times New Roman"/>
          <w:sz w:val="23"/>
          <w:szCs w:val="23"/>
        </w:rPr>
      </w:pPr>
      <w:r w:rsidRPr="00773F0A">
        <w:rPr>
          <w:rFonts w:ascii="Times New Roman" w:hAnsi="Times New Roman" w:cs="Times New Roman"/>
          <w:sz w:val="23"/>
          <w:szCs w:val="23"/>
        </w:rPr>
        <w:t xml:space="preserve">         Поступившие С</w:t>
      </w:r>
      <w:r w:rsidR="002D6B75" w:rsidRPr="00773F0A">
        <w:rPr>
          <w:rFonts w:ascii="Times New Roman" w:hAnsi="Times New Roman" w:cs="Times New Roman"/>
          <w:sz w:val="23"/>
          <w:szCs w:val="23"/>
        </w:rPr>
        <w:t xml:space="preserve">пециализированному депозитарию после даты, указанной в абзаце </w:t>
      </w:r>
      <w:r w:rsidRPr="00773F0A">
        <w:rPr>
          <w:rFonts w:ascii="Times New Roman" w:hAnsi="Times New Roman" w:cs="Times New Roman"/>
          <w:sz w:val="23"/>
          <w:szCs w:val="23"/>
        </w:rPr>
        <w:t>выше</w:t>
      </w:r>
      <w:r w:rsidR="002D6B75" w:rsidRPr="00773F0A">
        <w:rPr>
          <w:rFonts w:ascii="Times New Roman" w:hAnsi="Times New Roman" w:cs="Times New Roman"/>
          <w:sz w:val="23"/>
          <w:szCs w:val="23"/>
        </w:rPr>
        <w:t xml:space="preserve">, документы, сведения (информация) и имущество в отношении соответствующего </w:t>
      </w:r>
      <w:r w:rsidRPr="00773F0A">
        <w:rPr>
          <w:rFonts w:ascii="Times New Roman" w:hAnsi="Times New Roman" w:cs="Times New Roman"/>
          <w:sz w:val="23"/>
          <w:szCs w:val="23"/>
        </w:rPr>
        <w:t>Страховщика</w:t>
      </w:r>
      <w:r w:rsidR="002D6B75" w:rsidRPr="00773F0A">
        <w:rPr>
          <w:rFonts w:ascii="Times New Roman" w:hAnsi="Times New Roman" w:cs="Times New Roman"/>
          <w:sz w:val="23"/>
          <w:szCs w:val="23"/>
        </w:rPr>
        <w:t xml:space="preserve"> должны</w:t>
      </w:r>
      <w:r w:rsidR="002D6B75" w:rsidRPr="00773F0A">
        <w:rPr>
          <w:sz w:val="23"/>
          <w:szCs w:val="23"/>
        </w:rPr>
        <w:t xml:space="preserve"> </w:t>
      </w:r>
      <w:r w:rsidR="002D6B75" w:rsidRPr="00773F0A">
        <w:rPr>
          <w:rFonts w:ascii="Times New Roman" w:hAnsi="Times New Roman" w:cs="Times New Roman"/>
          <w:sz w:val="23"/>
          <w:szCs w:val="23"/>
        </w:rPr>
        <w:t xml:space="preserve">быть переданы новому специализированному депозитарию не позднее одного рабочего дня со дня их поступления. </w:t>
      </w:r>
    </w:p>
    <w:p w:rsidR="002D6B75" w:rsidRPr="00773F0A" w:rsidRDefault="00955A35" w:rsidP="00955A35">
      <w:pPr>
        <w:autoSpaceDE w:val="0"/>
        <w:autoSpaceDN w:val="0"/>
        <w:adjustRightInd w:val="0"/>
        <w:jc w:val="both"/>
        <w:rPr>
          <w:color w:val="000000"/>
          <w:sz w:val="23"/>
          <w:szCs w:val="23"/>
        </w:rPr>
      </w:pPr>
      <w:r w:rsidRPr="00773F0A">
        <w:rPr>
          <w:color w:val="000000"/>
          <w:sz w:val="23"/>
          <w:szCs w:val="23"/>
        </w:rPr>
        <w:t xml:space="preserve">          </w:t>
      </w:r>
      <w:r w:rsidR="002D6B75" w:rsidRPr="00773F0A">
        <w:rPr>
          <w:color w:val="000000"/>
          <w:sz w:val="23"/>
          <w:szCs w:val="23"/>
        </w:rPr>
        <w:t xml:space="preserve">Передача документов и сведений (информации), имущества оформляется актом приема-передачи, который подписывается </w:t>
      </w:r>
      <w:r w:rsidRPr="00773F0A">
        <w:rPr>
          <w:color w:val="000000"/>
          <w:sz w:val="23"/>
          <w:szCs w:val="23"/>
        </w:rPr>
        <w:t>С</w:t>
      </w:r>
      <w:r w:rsidR="002D6B75" w:rsidRPr="00773F0A">
        <w:rPr>
          <w:color w:val="000000"/>
          <w:sz w:val="23"/>
          <w:szCs w:val="23"/>
        </w:rPr>
        <w:t xml:space="preserve">пециализированным депозитарием, передающим документы и сведения (информацию), новым специализированным депозитарием, а также </w:t>
      </w:r>
      <w:r w:rsidRPr="00773F0A">
        <w:rPr>
          <w:color w:val="000000"/>
          <w:sz w:val="23"/>
          <w:szCs w:val="23"/>
        </w:rPr>
        <w:t>Страховщиком</w:t>
      </w:r>
      <w:r w:rsidR="002D6B75" w:rsidRPr="00773F0A">
        <w:rPr>
          <w:color w:val="000000"/>
          <w:sz w:val="23"/>
          <w:szCs w:val="23"/>
        </w:rPr>
        <w:t xml:space="preserve">. </w:t>
      </w:r>
    </w:p>
    <w:p w:rsidR="002D6B75" w:rsidRPr="00773F0A" w:rsidRDefault="00955A35" w:rsidP="00955A35">
      <w:pPr>
        <w:autoSpaceDE w:val="0"/>
        <w:autoSpaceDN w:val="0"/>
        <w:adjustRightInd w:val="0"/>
        <w:jc w:val="both"/>
        <w:rPr>
          <w:color w:val="000000"/>
          <w:sz w:val="23"/>
          <w:szCs w:val="23"/>
        </w:rPr>
      </w:pPr>
      <w:r w:rsidRPr="00773F0A">
        <w:rPr>
          <w:color w:val="000000"/>
          <w:sz w:val="23"/>
          <w:szCs w:val="23"/>
        </w:rPr>
        <w:t xml:space="preserve">         </w:t>
      </w:r>
      <w:r w:rsidR="002D6B75" w:rsidRPr="00773F0A">
        <w:rPr>
          <w:color w:val="000000"/>
          <w:sz w:val="23"/>
          <w:szCs w:val="23"/>
        </w:rPr>
        <w:t>Специализированный депозитарий и новый специализированный депозитарий должны организовать взаимодействие, направленное на обеспечение передачи документов и сведений (информации), имущества в порядке и сроки, предусмотренные нормативными правовыми актами Российской Федерации</w:t>
      </w:r>
      <w:r w:rsidRPr="00773F0A">
        <w:rPr>
          <w:color w:val="000000"/>
          <w:sz w:val="23"/>
          <w:szCs w:val="23"/>
        </w:rPr>
        <w:t xml:space="preserve"> и</w:t>
      </w:r>
      <w:r w:rsidR="002D6B75" w:rsidRPr="00773F0A">
        <w:rPr>
          <w:color w:val="000000"/>
          <w:sz w:val="23"/>
          <w:szCs w:val="23"/>
        </w:rPr>
        <w:t xml:space="preserve"> н</w:t>
      </w:r>
      <w:r w:rsidRPr="00773F0A">
        <w:rPr>
          <w:color w:val="000000"/>
          <w:sz w:val="23"/>
          <w:szCs w:val="23"/>
        </w:rPr>
        <w:t>ормативными актами Банка России</w:t>
      </w:r>
      <w:r w:rsidR="002D6B75" w:rsidRPr="00773F0A">
        <w:rPr>
          <w:color w:val="000000"/>
          <w:sz w:val="23"/>
          <w:szCs w:val="23"/>
        </w:rPr>
        <w:t xml:space="preserve">. </w:t>
      </w:r>
    </w:p>
    <w:p w:rsidR="002D6B75" w:rsidRPr="00773F0A" w:rsidRDefault="00955A35" w:rsidP="00955A35">
      <w:pPr>
        <w:pStyle w:val="Default"/>
        <w:jc w:val="both"/>
        <w:rPr>
          <w:rFonts w:ascii="Times New Roman" w:hAnsi="Times New Roman" w:cs="Times New Roman"/>
          <w:sz w:val="23"/>
          <w:szCs w:val="23"/>
        </w:rPr>
      </w:pPr>
      <w:r w:rsidRPr="00773F0A">
        <w:rPr>
          <w:rFonts w:ascii="Times New Roman" w:hAnsi="Times New Roman" w:cs="Times New Roman"/>
          <w:sz w:val="23"/>
          <w:szCs w:val="23"/>
        </w:rPr>
        <w:t xml:space="preserve">         </w:t>
      </w:r>
      <w:r w:rsidR="002D6B75" w:rsidRPr="00773F0A">
        <w:rPr>
          <w:rFonts w:ascii="Times New Roman" w:hAnsi="Times New Roman" w:cs="Times New Roman"/>
          <w:sz w:val="23"/>
          <w:szCs w:val="23"/>
        </w:rPr>
        <w:t>Док</w:t>
      </w:r>
      <w:r w:rsidRPr="00773F0A">
        <w:rPr>
          <w:rFonts w:ascii="Times New Roman" w:hAnsi="Times New Roman" w:cs="Times New Roman"/>
          <w:sz w:val="23"/>
          <w:szCs w:val="23"/>
        </w:rPr>
        <w:t>ументы и сведения (информация)</w:t>
      </w:r>
      <w:r w:rsidR="002D6B75" w:rsidRPr="00773F0A">
        <w:rPr>
          <w:rFonts w:ascii="Times New Roman" w:hAnsi="Times New Roman" w:cs="Times New Roman"/>
          <w:sz w:val="23"/>
          <w:szCs w:val="23"/>
        </w:rPr>
        <w:t xml:space="preserve"> должны передаваться специализированным депозитарием в форме и формате, обеспечивающими новому специализированному депозитарию беспрепятственное исполнение своих функций.</w:t>
      </w:r>
    </w:p>
    <w:p w:rsidR="00FA060E" w:rsidRPr="00773F0A" w:rsidRDefault="00FA060E" w:rsidP="00FA060E">
      <w:pPr>
        <w:ind w:firstLine="567"/>
        <w:jc w:val="both"/>
        <w:rPr>
          <w:sz w:val="23"/>
          <w:szCs w:val="23"/>
        </w:rPr>
      </w:pPr>
      <w:r w:rsidRPr="00773F0A">
        <w:rPr>
          <w:sz w:val="23"/>
          <w:szCs w:val="23"/>
        </w:rPr>
        <w:t>8.</w:t>
      </w:r>
      <w:r w:rsidR="00DB7872" w:rsidRPr="00773F0A">
        <w:rPr>
          <w:sz w:val="23"/>
          <w:szCs w:val="23"/>
        </w:rPr>
        <w:t>5</w:t>
      </w:r>
      <w:r w:rsidRPr="00773F0A">
        <w:rPr>
          <w:sz w:val="23"/>
          <w:szCs w:val="23"/>
        </w:rPr>
        <w:t xml:space="preserve">. Все расходы, связанные с передачей документарных ценных бумаг в новый специализированный депозитарий или указанному им лицу, относятся на </w:t>
      </w:r>
      <w:r w:rsidR="00DB7872" w:rsidRPr="00773F0A">
        <w:rPr>
          <w:sz w:val="23"/>
          <w:szCs w:val="23"/>
        </w:rPr>
        <w:t>Страховщика</w:t>
      </w:r>
      <w:r w:rsidRPr="00773F0A">
        <w:rPr>
          <w:sz w:val="23"/>
          <w:szCs w:val="23"/>
        </w:rPr>
        <w:t>.</w:t>
      </w:r>
    </w:p>
    <w:p w:rsidR="00FA060E" w:rsidRPr="00773F0A" w:rsidRDefault="00FA060E" w:rsidP="00FA060E">
      <w:pPr>
        <w:ind w:firstLine="567"/>
        <w:jc w:val="both"/>
        <w:rPr>
          <w:sz w:val="23"/>
          <w:szCs w:val="23"/>
        </w:rPr>
      </w:pPr>
      <w:r w:rsidRPr="00773F0A">
        <w:rPr>
          <w:sz w:val="23"/>
          <w:szCs w:val="23"/>
        </w:rPr>
        <w:t>8.</w:t>
      </w:r>
      <w:r w:rsidR="00DB7872" w:rsidRPr="00773F0A">
        <w:rPr>
          <w:sz w:val="23"/>
          <w:szCs w:val="23"/>
        </w:rPr>
        <w:t>6</w:t>
      </w:r>
      <w:r w:rsidRPr="00773F0A">
        <w:rPr>
          <w:sz w:val="23"/>
          <w:szCs w:val="23"/>
        </w:rPr>
        <w:t xml:space="preserve">. Все расходы, связанные с прекращением учета в Специализированном депозитарии прав на ценные бумаги (как в документарной, так и в бездокументарной форме), относятся на </w:t>
      </w:r>
      <w:r w:rsidR="00DB7872" w:rsidRPr="00773F0A">
        <w:rPr>
          <w:sz w:val="23"/>
          <w:szCs w:val="23"/>
        </w:rPr>
        <w:t>Страховщика</w:t>
      </w:r>
      <w:r w:rsidRPr="00773F0A">
        <w:rPr>
          <w:sz w:val="23"/>
          <w:szCs w:val="23"/>
        </w:rPr>
        <w:t>.</w:t>
      </w:r>
    </w:p>
    <w:p w:rsidR="00FA060E" w:rsidRPr="00773F0A" w:rsidRDefault="00FA060E" w:rsidP="00FA060E">
      <w:pPr>
        <w:ind w:firstLine="540"/>
        <w:jc w:val="both"/>
        <w:rPr>
          <w:sz w:val="23"/>
          <w:szCs w:val="23"/>
        </w:rPr>
      </w:pPr>
      <w:r w:rsidRPr="00773F0A">
        <w:rPr>
          <w:sz w:val="23"/>
          <w:szCs w:val="23"/>
        </w:rPr>
        <w:t>8.</w:t>
      </w:r>
      <w:r w:rsidR="00EB7B89" w:rsidRPr="00773F0A">
        <w:rPr>
          <w:sz w:val="23"/>
          <w:szCs w:val="23"/>
        </w:rPr>
        <w:t>7</w:t>
      </w:r>
      <w:r w:rsidRPr="00773F0A">
        <w:rPr>
          <w:sz w:val="23"/>
          <w:szCs w:val="23"/>
        </w:rPr>
        <w:t>. Прекращение настоящего Договора не означает</w:t>
      </w:r>
      <w:r w:rsidR="00DB7872" w:rsidRPr="00773F0A">
        <w:rPr>
          <w:sz w:val="23"/>
          <w:szCs w:val="23"/>
        </w:rPr>
        <w:t xml:space="preserve"> прекращения всех обязательств</w:t>
      </w:r>
      <w:r w:rsidR="009C6AF8" w:rsidRPr="00773F0A">
        <w:rPr>
          <w:sz w:val="23"/>
          <w:szCs w:val="23"/>
        </w:rPr>
        <w:t xml:space="preserve"> </w:t>
      </w:r>
      <w:r w:rsidR="00DB7872" w:rsidRPr="00773F0A">
        <w:rPr>
          <w:sz w:val="23"/>
          <w:szCs w:val="23"/>
        </w:rPr>
        <w:t>С</w:t>
      </w:r>
      <w:r w:rsidRPr="00773F0A">
        <w:rPr>
          <w:sz w:val="23"/>
          <w:szCs w:val="23"/>
        </w:rPr>
        <w:t xml:space="preserve">торон, возникших до прекращения настоящего Договора, в том числе обязательств </w:t>
      </w:r>
      <w:r w:rsidR="00DB7872" w:rsidRPr="00773F0A">
        <w:rPr>
          <w:sz w:val="23"/>
          <w:szCs w:val="23"/>
        </w:rPr>
        <w:t>Страховщика</w:t>
      </w:r>
      <w:r w:rsidRPr="00773F0A">
        <w:rPr>
          <w:sz w:val="23"/>
          <w:szCs w:val="23"/>
        </w:rPr>
        <w:t xml:space="preserve"> по выплате вознаграждения.</w:t>
      </w:r>
      <w:r w:rsidRPr="00773F0A">
        <w:rPr>
          <w:snapToGrid w:val="0"/>
          <w:sz w:val="23"/>
          <w:szCs w:val="23"/>
        </w:rPr>
        <w:t xml:space="preserve"> Настоящий Договор считается исполненным после выполнения взаимных обязательств и проведения всех расчетов между Сторонами.</w:t>
      </w:r>
    </w:p>
    <w:p w:rsidR="00FA060E" w:rsidRPr="00773F0A" w:rsidRDefault="00FA060E" w:rsidP="00FA060E">
      <w:pPr>
        <w:jc w:val="both"/>
        <w:rPr>
          <w:b/>
          <w:sz w:val="23"/>
          <w:szCs w:val="23"/>
        </w:rPr>
      </w:pPr>
    </w:p>
    <w:p w:rsidR="00FA060E" w:rsidRPr="00773F0A" w:rsidRDefault="00FA060E" w:rsidP="00FA060E">
      <w:pPr>
        <w:ind w:firstLine="567"/>
        <w:jc w:val="center"/>
        <w:rPr>
          <w:b/>
          <w:sz w:val="23"/>
          <w:szCs w:val="23"/>
        </w:rPr>
      </w:pPr>
      <w:r w:rsidRPr="00773F0A">
        <w:rPr>
          <w:b/>
          <w:sz w:val="23"/>
          <w:szCs w:val="23"/>
        </w:rPr>
        <w:t>9. КОНФИДЕНЦИАЛЬНОСТЬ</w:t>
      </w:r>
    </w:p>
    <w:p w:rsidR="00FA060E" w:rsidRPr="00773F0A" w:rsidRDefault="00FA060E" w:rsidP="00FA060E">
      <w:pPr>
        <w:ind w:firstLine="567"/>
        <w:jc w:val="both"/>
        <w:rPr>
          <w:b/>
          <w:sz w:val="23"/>
          <w:szCs w:val="23"/>
        </w:rPr>
      </w:pPr>
    </w:p>
    <w:p w:rsidR="00FA060E" w:rsidRPr="00773F0A" w:rsidRDefault="00FA060E" w:rsidP="00FA060E">
      <w:pPr>
        <w:ind w:firstLine="567"/>
        <w:jc w:val="both"/>
        <w:rPr>
          <w:sz w:val="23"/>
          <w:szCs w:val="23"/>
        </w:rPr>
      </w:pPr>
      <w:r w:rsidRPr="00773F0A">
        <w:rPr>
          <w:sz w:val="23"/>
          <w:szCs w:val="23"/>
        </w:rPr>
        <w:t xml:space="preserve">9.1. Специализированный депозитарий гарантирует полную конфиденциальность информации об операциях и состоянии </w:t>
      </w:r>
      <w:r w:rsidR="00D85EB5" w:rsidRPr="00773F0A">
        <w:rPr>
          <w:sz w:val="23"/>
          <w:szCs w:val="23"/>
        </w:rPr>
        <w:t>расчетных счетов Страховщика</w:t>
      </w:r>
      <w:r w:rsidRPr="00773F0A">
        <w:rPr>
          <w:sz w:val="23"/>
          <w:szCs w:val="23"/>
        </w:rPr>
        <w:t xml:space="preserve"> и </w:t>
      </w:r>
      <w:r w:rsidR="00D85EB5" w:rsidRPr="00773F0A">
        <w:rPr>
          <w:sz w:val="23"/>
          <w:szCs w:val="23"/>
        </w:rPr>
        <w:t>счетов</w:t>
      </w:r>
      <w:r w:rsidRPr="00773F0A">
        <w:rPr>
          <w:sz w:val="23"/>
          <w:szCs w:val="23"/>
        </w:rPr>
        <w:t xml:space="preserve"> депо</w:t>
      </w:r>
      <w:r w:rsidR="00D85EB5" w:rsidRPr="00773F0A">
        <w:rPr>
          <w:sz w:val="23"/>
          <w:szCs w:val="23"/>
        </w:rPr>
        <w:t xml:space="preserve"> Страховщика</w:t>
      </w:r>
      <w:r w:rsidRPr="00773F0A">
        <w:rPr>
          <w:sz w:val="23"/>
          <w:szCs w:val="23"/>
        </w:rPr>
        <w:t>, включая информацию о производимых операциях по указанным счетам и иные сведения, ставшие известными в связи с осуществлением депозитарной деятельности.</w:t>
      </w:r>
    </w:p>
    <w:p w:rsidR="00FA060E" w:rsidRPr="00773F0A" w:rsidRDefault="00FA060E" w:rsidP="00FA060E">
      <w:pPr>
        <w:ind w:firstLine="567"/>
        <w:jc w:val="both"/>
        <w:rPr>
          <w:sz w:val="23"/>
          <w:szCs w:val="23"/>
        </w:rPr>
      </w:pPr>
      <w:r w:rsidRPr="00773F0A">
        <w:rPr>
          <w:sz w:val="23"/>
          <w:szCs w:val="23"/>
        </w:rPr>
        <w:t xml:space="preserve">9.2. Специализированный депозитарий обязуется без согласия </w:t>
      </w:r>
      <w:r w:rsidR="009C6AF8" w:rsidRPr="00773F0A">
        <w:rPr>
          <w:sz w:val="23"/>
          <w:szCs w:val="23"/>
        </w:rPr>
        <w:t>Страховщика</w:t>
      </w:r>
      <w:r w:rsidRPr="00773F0A">
        <w:rPr>
          <w:sz w:val="23"/>
          <w:szCs w:val="23"/>
        </w:rPr>
        <w:t xml:space="preserve"> не предоставлять кому-либо, кроме случаев и в объемах, определенных федеральными законами и нормативными правовыми актами, какую-либо информацию </w:t>
      </w:r>
      <w:r w:rsidR="009C6AF8" w:rsidRPr="00773F0A">
        <w:rPr>
          <w:sz w:val="23"/>
          <w:szCs w:val="23"/>
        </w:rPr>
        <w:t xml:space="preserve">о </w:t>
      </w:r>
      <w:r w:rsidR="00D85EB5" w:rsidRPr="00773F0A">
        <w:rPr>
          <w:sz w:val="23"/>
          <w:szCs w:val="23"/>
        </w:rPr>
        <w:t>с</w:t>
      </w:r>
      <w:r w:rsidRPr="00773F0A">
        <w:rPr>
          <w:sz w:val="23"/>
          <w:szCs w:val="23"/>
        </w:rPr>
        <w:t xml:space="preserve">чете депо </w:t>
      </w:r>
      <w:r w:rsidR="00D85EB5" w:rsidRPr="00773F0A">
        <w:rPr>
          <w:sz w:val="23"/>
          <w:szCs w:val="23"/>
        </w:rPr>
        <w:t>Страховщика</w:t>
      </w:r>
      <w:r w:rsidRPr="00773F0A">
        <w:rPr>
          <w:sz w:val="23"/>
          <w:szCs w:val="23"/>
        </w:rPr>
        <w:t xml:space="preserve"> и об операциях по этому счету. </w:t>
      </w:r>
    </w:p>
    <w:p w:rsidR="00FA060E" w:rsidRPr="00773F0A" w:rsidRDefault="00FA060E" w:rsidP="00FA060E">
      <w:pPr>
        <w:ind w:firstLine="567"/>
        <w:jc w:val="both"/>
        <w:rPr>
          <w:sz w:val="23"/>
          <w:szCs w:val="23"/>
        </w:rPr>
      </w:pPr>
      <w:r w:rsidRPr="00773F0A">
        <w:rPr>
          <w:sz w:val="23"/>
          <w:szCs w:val="23"/>
        </w:rPr>
        <w:t xml:space="preserve">Настоящий пункт не распространяется на случаи предоставления отчетов  уполномоченному </w:t>
      </w:r>
      <w:r w:rsidR="00D85EB5" w:rsidRPr="00773F0A">
        <w:rPr>
          <w:sz w:val="23"/>
          <w:szCs w:val="23"/>
        </w:rPr>
        <w:t>Страховщиком</w:t>
      </w:r>
      <w:r w:rsidRPr="00773F0A">
        <w:rPr>
          <w:sz w:val="23"/>
          <w:szCs w:val="23"/>
        </w:rPr>
        <w:t xml:space="preserve"> лицу, а также иным лицам в случаях, предусмотренных настоящим Договором и Регламентом.</w:t>
      </w:r>
    </w:p>
    <w:p w:rsidR="00FA060E" w:rsidRPr="00773F0A" w:rsidRDefault="00FA060E" w:rsidP="00FA060E">
      <w:pPr>
        <w:jc w:val="both"/>
        <w:rPr>
          <w:b/>
          <w:sz w:val="23"/>
          <w:szCs w:val="23"/>
        </w:rPr>
      </w:pPr>
    </w:p>
    <w:p w:rsidR="00FA060E" w:rsidRPr="00773F0A" w:rsidRDefault="00FA060E" w:rsidP="00FA060E">
      <w:pPr>
        <w:jc w:val="center"/>
        <w:rPr>
          <w:b/>
          <w:sz w:val="23"/>
          <w:szCs w:val="23"/>
        </w:rPr>
      </w:pPr>
      <w:r w:rsidRPr="00773F0A">
        <w:rPr>
          <w:b/>
          <w:sz w:val="23"/>
          <w:szCs w:val="23"/>
        </w:rPr>
        <w:t>10. ЗАКЛЮЧИТЕЛЬНЫЕ ПОЛОЖЕНИЯ</w:t>
      </w:r>
    </w:p>
    <w:p w:rsidR="00FA060E" w:rsidRPr="00773F0A" w:rsidRDefault="00FA060E" w:rsidP="00FA060E">
      <w:pPr>
        <w:jc w:val="center"/>
        <w:rPr>
          <w:b/>
          <w:sz w:val="23"/>
          <w:szCs w:val="23"/>
        </w:rPr>
      </w:pPr>
    </w:p>
    <w:p w:rsidR="00FA060E" w:rsidRPr="00773F0A" w:rsidRDefault="00FA060E" w:rsidP="00FA060E">
      <w:pPr>
        <w:ind w:firstLine="540"/>
        <w:jc w:val="both"/>
        <w:rPr>
          <w:sz w:val="23"/>
          <w:szCs w:val="23"/>
        </w:rPr>
      </w:pPr>
      <w:r w:rsidRPr="00773F0A">
        <w:rPr>
          <w:sz w:val="23"/>
          <w:szCs w:val="23"/>
        </w:rPr>
        <w:t>10.1. Стороны несут ответственность за соблюдение конфиденциальности информации, ставшей известной в процессе исполнения настоящего Договора, в течение всего срока действия Договора, а также и после его расторжения, в соответствии с законодательством Российской Федерации.</w:t>
      </w:r>
    </w:p>
    <w:p w:rsidR="00FA060E" w:rsidRPr="00773F0A" w:rsidRDefault="00FA060E" w:rsidP="00FA060E">
      <w:pPr>
        <w:ind w:firstLine="540"/>
        <w:jc w:val="both"/>
        <w:rPr>
          <w:sz w:val="23"/>
          <w:szCs w:val="23"/>
        </w:rPr>
      </w:pPr>
      <w:r w:rsidRPr="00773F0A">
        <w:rPr>
          <w:sz w:val="23"/>
          <w:szCs w:val="23"/>
        </w:rPr>
        <w:t xml:space="preserve">Под конфиденциальной информацией в настоящем Договоре понимаются сведения, составляющие коммерческую тайну. К таким сведениям, помимо указанных в законодательстве Российской Федерации, относятся не являющиеся общедоступными сведения (включая технологические процедуры работы </w:t>
      </w:r>
      <w:r w:rsidR="00D85EB5" w:rsidRPr="00773F0A">
        <w:rPr>
          <w:sz w:val="23"/>
          <w:szCs w:val="23"/>
        </w:rPr>
        <w:t>Страховщика</w:t>
      </w:r>
      <w:r w:rsidRPr="00773F0A">
        <w:rPr>
          <w:sz w:val="23"/>
          <w:szCs w:val="23"/>
        </w:rPr>
        <w:t xml:space="preserve"> и Специализированного депозитария в </w:t>
      </w:r>
      <w:r w:rsidR="00D85EB5" w:rsidRPr="00773F0A">
        <w:rPr>
          <w:sz w:val="23"/>
          <w:szCs w:val="23"/>
        </w:rPr>
        <w:t>процедуре учета и контроля</w:t>
      </w:r>
      <w:r w:rsidRPr="00773F0A">
        <w:rPr>
          <w:sz w:val="23"/>
          <w:szCs w:val="23"/>
        </w:rPr>
        <w:t xml:space="preserve"> </w:t>
      </w:r>
      <w:r w:rsidR="00D85EB5" w:rsidRPr="00773F0A">
        <w:rPr>
          <w:sz w:val="23"/>
          <w:szCs w:val="23"/>
        </w:rPr>
        <w:t>активов, принимаемых для покрытия страховых резервов и собственных средств (капитала) Страховщика</w:t>
      </w:r>
      <w:r w:rsidRPr="00773F0A">
        <w:rPr>
          <w:sz w:val="23"/>
          <w:szCs w:val="23"/>
        </w:rPr>
        <w:t>), разглашение которых может опорочить деловую репутацию стороны и/или привести к возникновению убытков, не связанных с исполнением Сторонами настоящего Договора.</w:t>
      </w:r>
    </w:p>
    <w:p w:rsidR="00FA060E" w:rsidRPr="00773F0A" w:rsidRDefault="00FA060E" w:rsidP="00FA060E">
      <w:pPr>
        <w:pStyle w:val="a5"/>
        <w:ind w:firstLine="567"/>
        <w:jc w:val="both"/>
        <w:rPr>
          <w:b w:val="0"/>
          <w:sz w:val="23"/>
          <w:szCs w:val="23"/>
        </w:rPr>
      </w:pPr>
      <w:r w:rsidRPr="00773F0A">
        <w:rPr>
          <w:b w:val="0"/>
          <w:caps w:val="0"/>
          <w:sz w:val="23"/>
          <w:szCs w:val="23"/>
        </w:rPr>
        <w:t>10.</w:t>
      </w:r>
      <w:r w:rsidR="00F5460D" w:rsidRPr="00773F0A">
        <w:rPr>
          <w:b w:val="0"/>
          <w:caps w:val="0"/>
          <w:sz w:val="23"/>
          <w:szCs w:val="23"/>
        </w:rPr>
        <w:t>2</w:t>
      </w:r>
      <w:r w:rsidRPr="00773F0A">
        <w:rPr>
          <w:b w:val="0"/>
          <w:caps w:val="0"/>
          <w:sz w:val="23"/>
          <w:szCs w:val="23"/>
        </w:rPr>
        <w:t>. Документы по настоящему Договору могут передаваться по защищенным электронным каналам связи с использованием электронно-цифровой подписи в порядке, устанавливаемом соответствующим соглашением сторон об использовании электронного документооборота.</w:t>
      </w:r>
    </w:p>
    <w:p w:rsidR="00FA060E" w:rsidRPr="00773F0A" w:rsidRDefault="00FA060E" w:rsidP="00FA060E">
      <w:pPr>
        <w:ind w:firstLine="540"/>
        <w:jc w:val="both"/>
        <w:rPr>
          <w:sz w:val="23"/>
          <w:szCs w:val="23"/>
        </w:rPr>
      </w:pPr>
      <w:r w:rsidRPr="00773F0A">
        <w:rPr>
          <w:sz w:val="23"/>
          <w:szCs w:val="23"/>
        </w:rPr>
        <w:t>10.</w:t>
      </w:r>
      <w:r w:rsidR="00F5460D" w:rsidRPr="00773F0A">
        <w:rPr>
          <w:sz w:val="23"/>
          <w:szCs w:val="23"/>
        </w:rPr>
        <w:t>3</w:t>
      </w:r>
      <w:r w:rsidRPr="00773F0A">
        <w:rPr>
          <w:sz w:val="23"/>
          <w:szCs w:val="23"/>
        </w:rPr>
        <w:t>. Изменения и дополнения в настоящий Договор вносятся только по взаимному письменному согласию Сторон путем составления единых документов, являющихся неотъемлемой частью настоящего Договора.</w:t>
      </w:r>
    </w:p>
    <w:p w:rsidR="00FA060E" w:rsidRPr="00773F0A" w:rsidRDefault="00FA060E" w:rsidP="00FA060E">
      <w:pPr>
        <w:ind w:firstLine="540"/>
        <w:jc w:val="both"/>
        <w:rPr>
          <w:sz w:val="23"/>
          <w:szCs w:val="23"/>
        </w:rPr>
      </w:pPr>
      <w:r w:rsidRPr="00773F0A">
        <w:rPr>
          <w:sz w:val="23"/>
          <w:szCs w:val="23"/>
        </w:rPr>
        <w:t>10.</w:t>
      </w:r>
      <w:r w:rsidR="00F5460D" w:rsidRPr="00773F0A">
        <w:rPr>
          <w:sz w:val="23"/>
          <w:szCs w:val="23"/>
        </w:rPr>
        <w:t>4</w:t>
      </w:r>
      <w:r w:rsidRPr="00773F0A">
        <w:rPr>
          <w:sz w:val="23"/>
          <w:szCs w:val="23"/>
        </w:rPr>
        <w:t>. Споры, возникающие между Сторонами в связи с исполнением настоящего Договора, подлежат разрешению путем переговоров, а при невозможности такого их разрешения - в Арбитражном суде в порядке, установленном действующим законодательством Российской Федерации.</w:t>
      </w:r>
    </w:p>
    <w:p w:rsidR="00FA060E" w:rsidRPr="00773F0A" w:rsidRDefault="00FA060E" w:rsidP="00FA060E">
      <w:pPr>
        <w:ind w:firstLine="540"/>
        <w:jc w:val="both"/>
        <w:rPr>
          <w:sz w:val="23"/>
          <w:szCs w:val="23"/>
        </w:rPr>
      </w:pPr>
      <w:r w:rsidRPr="00773F0A">
        <w:rPr>
          <w:sz w:val="23"/>
          <w:szCs w:val="23"/>
        </w:rPr>
        <w:t>10.</w:t>
      </w:r>
      <w:r w:rsidR="00F5460D" w:rsidRPr="00773F0A">
        <w:rPr>
          <w:sz w:val="23"/>
          <w:szCs w:val="23"/>
        </w:rPr>
        <w:t>5</w:t>
      </w:r>
      <w:r w:rsidRPr="00773F0A">
        <w:rPr>
          <w:sz w:val="23"/>
          <w:szCs w:val="23"/>
        </w:rPr>
        <w:t xml:space="preserve">. Порядок и форма предоставления информации о заключении сделок с имуществом, </w:t>
      </w:r>
      <w:r w:rsidR="00036947" w:rsidRPr="00773F0A">
        <w:rPr>
          <w:sz w:val="23"/>
          <w:szCs w:val="23"/>
        </w:rPr>
        <w:t>принимаемым для покрытия страховых резервов и собственных средств (капитала) Страховщика</w:t>
      </w:r>
      <w:r w:rsidRPr="00773F0A">
        <w:rPr>
          <w:sz w:val="23"/>
          <w:szCs w:val="23"/>
        </w:rPr>
        <w:t xml:space="preserve">, и отчетов об исполнении этих сделок, а также процедуры по осуществлению контроля за распоряжением имуществом, </w:t>
      </w:r>
      <w:r w:rsidR="00036947" w:rsidRPr="00773F0A">
        <w:rPr>
          <w:sz w:val="23"/>
          <w:szCs w:val="23"/>
        </w:rPr>
        <w:t>принимаемым для покрытия страховых резервов и собственных средств (капитала) Страховщика</w:t>
      </w:r>
      <w:r w:rsidRPr="00773F0A">
        <w:rPr>
          <w:sz w:val="23"/>
          <w:szCs w:val="23"/>
        </w:rPr>
        <w:t xml:space="preserve">, за соблюдением </w:t>
      </w:r>
      <w:r w:rsidR="00036947" w:rsidRPr="00773F0A">
        <w:rPr>
          <w:sz w:val="23"/>
          <w:szCs w:val="23"/>
        </w:rPr>
        <w:t>Страховщиком Федеральных</w:t>
      </w:r>
      <w:r w:rsidRPr="00773F0A">
        <w:rPr>
          <w:sz w:val="23"/>
          <w:szCs w:val="23"/>
        </w:rPr>
        <w:t xml:space="preserve"> закон</w:t>
      </w:r>
      <w:r w:rsidR="00036947" w:rsidRPr="00773F0A">
        <w:rPr>
          <w:sz w:val="23"/>
          <w:szCs w:val="23"/>
        </w:rPr>
        <w:t xml:space="preserve">ов, </w:t>
      </w:r>
      <w:r w:rsidRPr="00773F0A">
        <w:rPr>
          <w:sz w:val="23"/>
          <w:szCs w:val="23"/>
        </w:rPr>
        <w:t xml:space="preserve">нормативных правовых актов Российской Федерации, </w:t>
      </w:r>
      <w:r w:rsidR="00036947" w:rsidRPr="00773F0A">
        <w:rPr>
          <w:sz w:val="23"/>
          <w:szCs w:val="23"/>
        </w:rPr>
        <w:t>нормативных</w:t>
      </w:r>
      <w:r w:rsidRPr="00773F0A">
        <w:rPr>
          <w:sz w:val="23"/>
          <w:szCs w:val="23"/>
        </w:rPr>
        <w:t xml:space="preserve"> актов </w:t>
      </w:r>
      <w:r w:rsidR="00036947" w:rsidRPr="00773F0A">
        <w:rPr>
          <w:sz w:val="23"/>
          <w:szCs w:val="23"/>
        </w:rPr>
        <w:t>Банка России</w:t>
      </w:r>
      <w:r w:rsidRPr="00773F0A">
        <w:rPr>
          <w:sz w:val="23"/>
          <w:szCs w:val="23"/>
        </w:rPr>
        <w:t>, содержатся в Регламенте, являющемся неотъемлемой частью настоящего Договора.</w:t>
      </w:r>
    </w:p>
    <w:p w:rsidR="00FA060E" w:rsidRPr="00773F0A" w:rsidRDefault="008E3F72" w:rsidP="00FA060E">
      <w:pPr>
        <w:ind w:firstLine="540"/>
        <w:jc w:val="both"/>
        <w:rPr>
          <w:sz w:val="23"/>
          <w:szCs w:val="23"/>
        </w:rPr>
      </w:pPr>
      <w:r w:rsidRPr="00773F0A">
        <w:rPr>
          <w:sz w:val="23"/>
          <w:szCs w:val="23"/>
        </w:rPr>
        <w:t>10</w:t>
      </w:r>
      <w:r w:rsidR="00FA060E" w:rsidRPr="00773F0A">
        <w:rPr>
          <w:sz w:val="23"/>
          <w:szCs w:val="23"/>
        </w:rPr>
        <w:t>.</w:t>
      </w:r>
      <w:r w:rsidR="00F5460D" w:rsidRPr="00773F0A">
        <w:rPr>
          <w:sz w:val="23"/>
          <w:szCs w:val="23"/>
        </w:rPr>
        <w:t>6</w:t>
      </w:r>
      <w:r w:rsidR="00FA060E" w:rsidRPr="00773F0A">
        <w:rPr>
          <w:sz w:val="23"/>
          <w:szCs w:val="23"/>
        </w:rPr>
        <w:t>. Уведомление об отказе от исполнения настоящего Договора должно быть направлено Стороной ценным письмом с описью вложения и уведомлением о вручении.</w:t>
      </w:r>
    </w:p>
    <w:p w:rsidR="00FA060E" w:rsidRPr="00773F0A" w:rsidRDefault="008E3F72" w:rsidP="00FA060E">
      <w:pPr>
        <w:ind w:firstLine="540"/>
        <w:jc w:val="both"/>
        <w:rPr>
          <w:sz w:val="23"/>
          <w:szCs w:val="23"/>
        </w:rPr>
      </w:pPr>
      <w:r w:rsidRPr="00773F0A">
        <w:rPr>
          <w:sz w:val="23"/>
          <w:szCs w:val="23"/>
        </w:rPr>
        <w:t>10</w:t>
      </w:r>
      <w:r w:rsidR="00FA060E" w:rsidRPr="00773F0A">
        <w:rPr>
          <w:sz w:val="23"/>
          <w:szCs w:val="23"/>
        </w:rPr>
        <w:t>.</w:t>
      </w:r>
      <w:r w:rsidR="00F5460D" w:rsidRPr="00773F0A">
        <w:rPr>
          <w:sz w:val="23"/>
          <w:szCs w:val="23"/>
        </w:rPr>
        <w:t>7</w:t>
      </w:r>
      <w:r w:rsidR="00FA060E" w:rsidRPr="00773F0A">
        <w:rPr>
          <w:sz w:val="23"/>
          <w:szCs w:val="23"/>
        </w:rPr>
        <w:t xml:space="preserve">. Настоящий Договор составлен в </w:t>
      </w:r>
      <w:r w:rsidR="009C6AF8" w:rsidRPr="00773F0A">
        <w:rPr>
          <w:sz w:val="23"/>
          <w:szCs w:val="23"/>
        </w:rPr>
        <w:t>двух</w:t>
      </w:r>
      <w:r w:rsidR="00FA060E" w:rsidRPr="00773F0A">
        <w:rPr>
          <w:sz w:val="23"/>
          <w:szCs w:val="23"/>
        </w:rPr>
        <w:t xml:space="preserve"> экземплярах,</w:t>
      </w:r>
      <w:r w:rsidR="009C6AF8" w:rsidRPr="00773F0A">
        <w:rPr>
          <w:sz w:val="23"/>
          <w:szCs w:val="23"/>
        </w:rPr>
        <w:t xml:space="preserve"> имеющих одинаковую юридическую силу, по одному для каждой из Сторон.</w:t>
      </w:r>
    </w:p>
    <w:p w:rsidR="00FA060E" w:rsidRPr="00773F0A" w:rsidRDefault="00FA060E" w:rsidP="00FA060E">
      <w:pPr>
        <w:widowControl w:val="0"/>
        <w:ind w:firstLine="567"/>
        <w:jc w:val="both"/>
        <w:rPr>
          <w:sz w:val="23"/>
          <w:szCs w:val="23"/>
        </w:rPr>
      </w:pPr>
    </w:p>
    <w:p w:rsidR="00FA060E" w:rsidRPr="00773F0A" w:rsidRDefault="00FA060E" w:rsidP="00FA060E">
      <w:pPr>
        <w:pStyle w:val="aa"/>
        <w:jc w:val="center"/>
        <w:rPr>
          <w:rFonts w:ascii="Times New Roman" w:hAnsi="Times New Roman"/>
          <w:b/>
          <w:sz w:val="23"/>
          <w:szCs w:val="23"/>
        </w:rPr>
      </w:pPr>
      <w:r w:rsidRPr="00773F0A">
        <w:rPr>
          <w:rFonts w:ascii="Times New Roman" w:hAnsi="Times New Roman"/>
          <w:b/>
          <w:sz w:val="23"/>
          <w:szCs w:val="23"/>
        </w:rPr>
        <w:t>9. РЕКВИЗИТЫ СТОРОН</w:t>
      </w:r>
    </w:p>
    <w:p w:rsidR="00FA060E" w:rsidRPr="00773F0A" w:rsidRDefault="00FA060E" w:rsidP="00FA060E">
      <w:pPr>
        <w:pStyle w:val="aa"/>
        <w:jc w:val="center"/>
        <w:rPr>
          <w:rFonts w:ascii="Times New Roman" w:hAnsi="Times New Roman"/>
          <w:b/>
          <w:sz w:val="23"/>
          <w:szCs w:val="23"/>
        </w:rPr>
      </w:pPr>
    </w:p>
    <w:tbl>
      <w:tblPr>
        <w:tblW w:w="0" w:type="auto"/>
        <w:tblLayout w:type="fixed"/>
        <w:tblLook w:val="0000" w:firstRow="0" w:lastRow="0" w:firstColumn="0" w:lastColumn="0" w:noHBand="0" w:noVBand="0"/>
      </w:tblPr>
      <w:tblGrid>
        <w:gridCol w:w="4786"/>
        <w:gridCol w:w="425"/>
        <w:gridCol w:w="4253"/>
      </w:tblGrid>
      <w:tr w:rsidR="00FA060E" w:rsidRPr="00773F0A">
        <w:trPr>
          <w:trHeight w:val="51"/>
        </w:trPr>
        <w:tc>
          <w:tcPr>
            <w:tcW w:w="4786" w:type="dxa"/>
          </w:tcPr>
          <w:p w:rsidR="00FA060E" w:rsidRPr="00773F0A" w:rsidRDefault="00FA060E" w:rsidP="00447780">
            <w:pPr>
              <w:rPr>
                <w:b/>
                <w:sz w:val="23"/>
                <w:szCs w:val="23"/>
              </w:rPr>
            </w:pPr>
            <w:r w:rsidRPr="00773F0A">
              <w:rPr>
                <w:b/>
                <w:sz w:val="23"/>
                <w:szCs w:val="23"/>
              </w:rPr>
              <w:t xml:space="preserve">СПЕЦИАЛИЗИРОВАННЫЙ ДЕПОЗИТАРИЙ </w:t>
            </w:r>
            <w:r w:rsidR="00447780" w:rsidRPr="00773F0A">
              <w:rPr>
                <w:b/>
                <w:sz w:val="23"/>
                <w:szCs w:val="23"/>
              </w:rPr>
              <w:t>ООО</w:t>
            </w:r>
            <w:r w:rsidRPr="00773F0A">
              <w:rPr>
                <w:b/>
                <w:sz w:val="23"/>
                <w:szCs w:val="23"/>
              </w:rPr>
              <w:t xml:space="preserve"> «</w:t>
            </w:r>
            <w:r w:rsidR="00447780" w:rsidRPr="00773F0A">
              <w:rPr>
                <w:b/>
                <w:sz w:val="23"/>
                <w:szCs w:val="23"/>
              </w:rPr>
              <w:t>КОМПАНИЯ ТАКТ</w:t>
            </w:r>
            <w:r w:rsidRPr="00773F0A">
              <w:rPr>
                <w:b/>
                <w:sz w:val="23"/>
                <w:szCs w:val="23"/>
              </w:rPr>
              <w:t>»:</w:t>
            </w:r>
          </w:p>
        </w:tc>
        <w:tc>
          <w:tcPr>
            <w:tcW w:w="425" w:type="dxa"/>
          </w:tcPr>
          <w:p w:rsidR="00FA060E" w:rsidRPr="00773F0A" w:rsidRDefault="00FA060E" w:rsidP="004C1F56">
            <w:pPr>
              <w:rPr>
                <w:b/>
                <w:sz w:val="23"/>
                <w:szCs w:val="23"/>
              </w:rPr>
            </w:pPr>
          </w:p>
        </w:tc>
        <w:tc>
          <w:tcPr>
            <w:tcW w:w="4253" w:type="dxa"/>
          </w:tcPr>
          <w:p w:rsidR="00FA060E" w:rsidRPr="00773F0A" w:rsidRDefault="00447780" w:rsidP="004C1F56">
            <w:pPr>
              <w:rPr>
                <w:b/>
                <w:sz w:val="23"/>
                <w:szCs w:val="23"/>
              </w:rPr>
            </w:pPr>
            <w:r w:rsidRPr="00773F0A">
              <w:rPr>
                <w:b/>
                <w:sz w:val="23"/>
                <w:szCs w:val="23"/>
              </w:rPr>
              <w:t>СТРАХОВЩИК</w:t>
            </w:r>
            <w:r w:rsidR="00FA060E" w:rsidRPr="00773F0A">
              <w:rPr>
                <w:b/>
                <w:sz w:val="23"/>
                <w:szCs w:val="23"/>
              </w:rPr>
              <w:t>:</w:t>
            </w:r>
          </w:p>
        </w:tc>
      </w:tr>
      <w:tr w:rsidR="00FA060E" w:rsidRPr="00773F0A">
        <w:trPr>
          <w:trHeight w:val="46"/>
        </w:trPr>
        <w:tc>
          <w:tcPr>
            <w:tcW w:w="4786" w:type="dxa"/>
          </w:tcPr>
          <w:p w:rsidR="00FA060E" w:rsidRPr="00773F0A" w:rsidRDefault="00FA060E" w:rsidP="004C1F56">
            <w:pPr>
              <w:rPr>
                <w:b/>
                <w:sz w:val="23"/>
                <w:szCs w:val="23"/>
              </w:rPr>
            </w:pPr>
          </w:p>
        </w:tc>
        <w:tc>
          <w:tcPr>
            <w:tcW w:w="425" w:type="dxa"/>
          </w:tcPr>
          <w:p w:rsidR="00FA060E" w:rsidRPr="00773F0A" w:rsidRDefault="00FA060E" w:rsidP="004C1F56">
            <w:pPr>
              <w:rPr>
                <w:sz w:val="23"/>
                <w:szCs w:val="23"/>
              </w:rPr>
            </w:pPr>
          </w:p>
        </w:tc>
        <w:tc>
          <w:tcPr>
            <w:tcW w:w="4253" w:type="dxa"/>
          </w:tcPr>
          <w:p w:rsidR="00FA060E" w:rsidRPr="00773F0A" w:rsidRDefault="00FA060E" w:rsidP="004C1F56">
            <w:pPr>
              <w:rPr>
                <w:sz w:val="23"/>
                <w:szCs w:val="23"/>
              </w:rPr>
            </w:pPr>
          </w:p>
        </w:tc>
      </w:tr>
      <w:tr w:rsidR="00FA060E" w:rsidRPr="00773F0A">
        <w:trPr>
          <w:trHeight w:val="46"/>
        </w:trPr>
        <w:tc>
          <w:tcPr>
            <w:tcW w:w="4786" w:type="dxa"/>
          </w:tcPr>
          <w:p w:rsidR="00FA060E" w:rsidRPr="00773F0A" w:rsidRDefault="00FA060E" w:rsidP="004C1F56">
            <w:pPr>
              <w:rPr>
                <w:sz w:val="23"/>
                <w:szCs w:val="23"/>
              </w:rPr>
            </w:pPr>
          </w:p>
        </w:tc>
        <w:tc>
          <w:tcPr>
            <w:tcW w:w="425" w:type="dxa"/>
          </w:tcPr>
          <w:p w:rsidR="00FA060E" w:rsidRPr="00773F0A" w:rsidRDefault="00FA060E" w:rsidP="004C1F56">
            <w:pPr>
              <w:rPr>
                <w:sz w:val="23"/>
                <w:szCs w:val="23"/>
              </w:rPr>
            </w:pPr>
          </w:p>
        </w:tc>
        <w:tc>
          <w:tcPr>
            <w:tcW w:w="4253" w:type="dxa"/>
          </w:tcPr>
          <w:p w:rsidR="00FA060E" w:rsidRPr="00773F0A" w:rsidRDefault="00FA060E" w:rsidP="004C1F56">
            <w:pPr>
              <w:rPr>
                <w:sz w:val="23"/>
                <w:szCs w:val="23"/>
              </w:rPr>
            </w:pPr>
          </w:p>
        </w:tc>
      </w:tr>
      <w:tr w:rsidR="00FA060E" w:rsidRPr="00773F0A">
        <w:trPr>
          <w:trHeight w:val="46"/>
        </w:trPr>
        <w:tc>
          <w:tcPr>
            <w:tcW w:w="4786" w:type="dxa"/>
          </w:tcPr>
          <w:p w:rsidR="00FA060E" w:rsidRPr="00773F0A" w:rsidRDefault="00FA060E" w:rsidP="004C1F56">
            <w:pPr>
              <w:rPr>
                <w:sz w:val="23"/>
                <w:szCs w:val="23"/>
              </w:rPr>
            </w:pPr>
          </w:p>
        </w:tc>
        <w:tc>
          <w:tcPr>
            <w:tcW w:w="425" w:type="dxa"/>
          </w:tcPr>
          <w:p w:rsidR="00FA060E" w:rsidRPr="00773F0A" w:rsidRDefault="00FA060E" w:rsidP="004C1F56">
            <w:pPr>
              <w:rPr>
                <w:sz w:val="23"/>
                <w:szCs w:val="23"/>
              </w:rPr>
            </w:pPr>
          </w:p>
        </w:tc>
        <w:tc>
          <w:tcPr>
            <w:tcW w:w="4253" w:type="dxa"/>
          </w:tcPr>
          <w:p w:rsidR="00FA060E" w:rsidRPr="00773F0A" w:rsidRDefault="00FA060E" w:rsidP="004C1F56">
            <w:pPr>
              <w:rPr>
                <w:sz w:val="23"/>
                <w:szCs w:val="23"/>
              </w:rPr>
            </w:pPr>
          </w:p>
        </w:tc>
      </w:tr>
      <w:tr w:rsidR="00FA060E" w:rsidRPr="00773F0A">
        <w:trPr>
          <w:trHeight w:val="46"/>
        </w:trPr>
        <w:tc>
          <w:tcPr>
            <w:tcW w:w="4786" w:type="dxa"/>
          </w:tcPr>
          <w:p w:rsidR="00FA060E" w:rsidRPr="00773F0A" w:rsidRDefault="00FA060E" w:rsidP="004C1F56">
            <w:pPr>
              <w:rPr>
                <w:sz w:val="23"/>
                <w:szCs w:val="23"/>
              </w:rPr>
            </w:pPr>
          </w:p>
        </w:tc>
        <w:tc>
          <w:tcPr>
            <w:tcW w:w="425" w:type="dxa"/>
          </w:tcPr>
          <w:p w:rsidR="00FA060E" w:rsidRPr="00773F0A" w:rsidRDefault="00FA060E" w:rsidP="004C1F56">
            <w:pPr>
              <w:rPr>
                <w:sz w:val="23"/>
                <w:szCs w:val="23"/>
              </w:rPr>
            </w:pPr>
          </w:p>
        </w:tc>
        <w:tc>
          <w:tcPr>
            <w:tcW w:w="4253" w:type="dxa"/>
          </w:tcPr>
          <w:p w:rsidR="00FA060E" w:rsidRPr="00773F0A" w:rsidRDefault="00FA060E" w:rsidP="004C1F56">
            <w:pPr>
              <w:rPr>
                <w:sz w:val="23"/>
                <w:szCs w:val="23"/>
              </w:rPr>
            </w:pPr>
          </w:p>
        </w:tc>
      </w:tr>
      <w:tr w:rsidR="00FA060E" w:rsidRPr="00773F0A">
        <w:trPr>
          <w:trHeight w:val="46"/>
        </w:trPr>
        <w:tc>
          <w:tcPr>
            <w:tcW w:w="4786" w:type="dxa"/>
          </w:tcPr>
          <w:p w:rsidR="00FA060E" w:rsidRPr="00773F0A" w:rsidRDefault="00FA060E" w:rsidP="004C1F56">
            <w:pPr>
              <w:rPr>
                <w:sz w:val="23"/>
                <w:szCs w:val="23"/>
              </w:rPr>
            </w:pPr>
          </w:p>
        </w:tc>
        <w:tc>
          <w:tcPr>
            <w:tcW w:w="425" w:type="dxa"/>
          </w:tcPr>
          <w:p w:rsidR="00FA060E" w:rsidRPr="00773F0A" w:rsidRDefault="00FA060E" w:rsidP="004C1F56">
            <w:pPr>
              <w:rPr>
                <w:sz w:val="23"/>
                <w:szCs w:val="23"/>
              </w:rPr>
            </w:pPr>
          </w:p>
        </w:tc>
        <w:tc>
          <w:tcPr>
            <w:tcW w:w="4253" w:type="dxa"/>
          </w:tcPr>
          <w:p w:rsidR="00FA060E" w:rsidRPr="00773F0A" w:rsidRDefault="00FA060E" w:rsidP="004C1F56">
            <w:pPr>
              <w:rPr>
                <w:sz w:val="23"/>
                <w:szCs w:val="23"/>
              </w:rPr>
            </w:pPr>
          </w:p>
        </w:tc>
      </w:tr>
      <w:tr w:rsidR="00FA060E" w:rsidRPr="00773F0A">
        <w:trPr>
          <w:trHeight w:val="46"/>
        </w:trPr>
        <w:tc>
          <w:tcPr>
            <w:tcW w:w="4786" w:type="dxa"/>
          </w:tcPr>
          <w:p w:rsidR="00FA060E" w:rsidRPr="00773F0A" w:rsidRDefault="00FA060E" w:rsidP="004C1F56">
            <w:pPr>
              <w:rPr>
                <w:sz w:val="23"/>
                <w:szCs w:val="23"/>
              </w:rPr>
            </w:pPr>
          </w:p>
        </w:tc>
        <w:tc>
          <w:tcPr>
            <w:tcW w:w="425" w:type="dxa"/>
          </w:tcPr>
          <w:p w:rsidR="00FA060E" w:rsidRPr="00773F0A" w:rsidRDefault="00FA060E" w:rsidP="004C1F56">
            <w:pPr>
              <w:rPr>
                <w:sz w:val="23"/>
                <w:szCs w:val="23"/>
              </w:rPr>
            </w:pPr>
          </w:p>
        </w:tc>
        <w:tc>
          <w:tcPr>
            <w:tcW w:w="4253" w:type="dxa"/>
          </w:tcPr>
          <w:p w:rsidR="00FA060E" w:rsidRPr="00773F0A" w:rsidRDefault="00FA060E" w:rsidP="004C1F56">
            <w:pPr>
              <w:rPr>
                <w:sz w:val="23"/>
                <w:szCs w:val="23"/>
              </w:rPr>
            </w:pPr>
          </w:p>
        </w:tc>
      </w:tr>
      <w:tr w:rsidR="00FA060E" w:rsidRPr="00773F0A">
        <w:trPr>
          <w:trHeight w:val="46"/>
        </w:trPr>
        <w:tc>
          <w:tcPr>
            <w:tcW w:w="4786" w:type="dxa"/>
          </w:tcPr>
          <w:p w:rsidR="00FA060E" w:rsidRPr="00773F0A" w:rsidRDefault="00FA060E" w:rsidP="004C1F56">
            <w:pPr>
              <w:rPr>
                <w:sz w:val="23"/>
                <w:szCs w:val="23"/>
              </w:rPr>
            </w:pPr>
          </w:p>
        </w:tc>
        <w:tc>
          <w:tcPr>
            <w:tcW w:w="425" w:type="dxa"/>
          </w:tcPr>
          <w:p w:rsidR="00FA060E" w:rsidRPr="00773F0A" w:rsidRDefault="00FA060E" w:rsidP="004C1F56">
            <w:pPr>
              <w:rPr>
                <w:sz w:val="23"/>
                <w:szCs w:val="23"/>
              </w:rPr>
            </w:pPr>
          </w:p>
        </w:tc>
        <w:tc>
          <w:tcPr>
            <w:tcW w:w="4253" w:type="dxa"/>
          </w:tcPr>
          <w:p w:rsidR="00FA060E" w:rsidRPr="00773F0A" w:rsidRDefault="00FA060E" w:rsidP="004C1F56">
            <w:pPr>
              <w:rPr>
                <w:sz w:val="23"/>
                <w:szCs w:val="23"/>
              </w:rPr>
            </w:pPr>
          </w:p>
        </w:tc>
      </w:tr>
    </w:tbl>
    <w:p w:rsidR="00FA060E" w:rsidRPr="00773F0A" w:rsidRDefault="00FA060E" w:rsidP="00FA060E">
      <w:pPr>
        <w:rPr>
          <w:sz w:val="23"/>
          <w:szCs w:val="23"/>
        </w:rPr>
      </w:pPr>
    </w:p>
    <w:tbl>
      <w:tblPr>
        <w:tblW w:w="0" w:type="auto"/>
        <w:tblLayout w:type="fixed"/>
        <w:tblLook w:val="0000" w:firstRow="0" w:lastRow="0" w:firstColumn="0" w:lastColumn="0" w:noHBand="0" w:noVBand="0"/>
      </w:tblPr>
      <w:tblGrid>
        <w:gridCol w:w="4786"/>
        <w:gridCol w:w="425"/>
        <w:gridCol w:w="4253"/>
      </w:tblGrid>
      <w:tr w:rsidR="00FA060E" w:rsidRPr="00773F0A">
        <w:tc>
          <w:tcPr>
            <w:tcW w:w="4786" w:type="dxa"/>
          </w:tcPr>
          <w:p w:rsidR="00FA060E" w:rsidRPr="00773F0A" w:rsidRDefault="00FA060E" w:rsidP="004C1F56">
            <w:pPr>
              <w:rPr>
                <w:sz w:val="23"/>
                <w:szCs w:val="23"/>
              </w:rPr>
            </w:pPr>
            <w:r w:rsidRPr="00773F0A">
              <w:rPr>
                <w:sz w:val="23"/>
                <w:szCs w:val="23"/>
              </w:rPr>
              <w:t>Руководитель</w:t>
            </w:r>
          </w:p>
        </w:tc>
        <w:tc>
          <w:tcPr>
            <w:tcW w:w="425" w:type="dxa"/>
          </w:tcPr>
          <w:p w:rsidR="00FA060E" w:rsidRPr="00773F0A" w:rsidRDefault="00FA060E" w:rsidP="004C1F56">
            <w:pPr>
              <w:rPr>
                <w:sz w:val="23"/>
                <w:szCs w:val="23"/>
              </w:rPr>
            </w:pPr>
          </w:p>
        </w:tc>
        <w:tc>
          <w:tcPr>
            <w:tcW w:w="4253" w:type="dxa"/>
          </w:tcPr>
          <w:p w:rsidR="00FA060E" w:rsidRPr="00773F0A" w:rsidRDefault="00FA060E" w:rsidP="004C1F56">
            <w:pPr>
              <w:rPr>
                <w:sz w:val="23"/>
                <w:szCs w:val="23"/>
              </w:rPr>
            </w:pPr>
            <w:r w:rsidRPr="00773F0A">
              <w:rPr>
                <w:sz w:val="23"/>
                <w:szCs w:val="23"/>
              </w:rPr>
              <w:t>Руководитель</w:t>
            </w:r>
          </w:p>
        </w:tc>
      </w:tr>
      <w:tr w:rsidR="00FA060E" w:rsidRPr="00773F0A">
        <w:tc>
          <w:tcPr>
            <w:tcW w:w="4786" w:type="dxa"/>
          </w:tcPr>
          <w:p w:rsidR="00FA060E" w:rsidRPr="00773F0A" w:rsidRDefault="00FA060E" w:rsidP="004C1F56">
            <w:pPr>
              <w:jc w:val="center"/>
              <w:rPr>
                <w:sz w:val="23"/>
                <w:szCs w:val="23"/>
              </w:rPr>
            </w:pPr>
            <w:r w:rsidRPr="00773F0A">
              <w:rPr>
                <w:sz w:val="23"/>
                <w:szCs w:val="23"/>
                <w:vertAlign w:val="superscript"/>
              </w:rPr>
              <w:t>должность</w:t>
            </w:r>
          </w:p>
        </w:tc>
        <w:tc>
          <w:tcPr>
            <w:tcW w:w="425" w:type="dxa"/>
          </w:tcPr>
          <w:p w:rsidR="00FA060E" w:rsidRPr="00773F0A" w:rsidRDefault="00FA060E" w:rsidP="004C1F56">
            <w:pPr>
              <w:rPr>
                <w:sz w:val="23"/>
                <w:szCs w:val="23"/>
              </w:rPr>
            </w:pPr>
          </w:p>
        </w:tc>
        <w:tc>
          <w:tcPr>
            <w:tcW w:w="4253" w:type="dxa"/>
          </w:tcPr>
          <w:p w:rsidR="00FA060E" w:rsidRPr="00773F0A" w:rsidRDefault="00FA060E" w:rsidP="004C1F56">
            <w:pPr>
              <w:jc w:val="center"/>
              <w:rPr>
                <w:sz w:val="23"/>
                <w:szCs w:val="23"/>
                <w:vertAlign w:val="superscript"/>
              </w:rPr>
            </w:pPr>
            <w:r w:rsidRPr="00773F0A">
              <w:rPr>
                <w:sz w:val="23"/>
                <w:szCs w:val="23"/>
                <w:vertAlign w:val="superscript"/>
              </w:rPr>
              <w:t>должность</w:t>
            </w:r>
          </w:p>
        </w:tc>
      </w:tr>
      <w:tr w:rsidR="00FA060E" w:rsidRPr="00773F0A">
        <w:trPr>
          <w:cantSplit/>
          <w:trHeight w:val="780"/>
        </w:trPr>
        <w:tc>
          <w:tcPr>
            <w:tcW w:w="4786" w:type="dxa"/>
            <w:vAlign w:val="bottom"/>
          </w:tcPr>
          <w:p w:rsidR="00FA060E" w:rsidRPr="00773F0A" w:rsidRDefault="00FA060E" w:rsidP="004C1F56">
            <w:pPr>
              <w:jc w:val="both"/>
              <w:rPr>
                <w:sz w:val="23"/>
                <w:szCs w:val="23"/>
              </w:rPr>
            </w:pPr>
            <w:r w:rsidRPr="00773F0A">
              <w:rPr>
                <w:sz w:val="23"/>
                <w:szCs w:val="23"/>
              </w:rPr>
              <w:t>___________________/______________/</w:t>
            </w:r>
          </w:p>
        </w:tc>
        <w:tc>
          <w:tcPr>
            <w:tcW w:w="425" w:type="dxa"/>
          </w:tcPr>
          <w:p w:rsidR="00FA060E" w:rsidRPr="00773F0A" w:rsidRDefault="00FA060E" w:rsidP="004C1F56">
            <w:pPr>
              <w:rPr>
                <w:sz w:val="23"/>
                <w:szCs w:val="23"/>
              </w:rPr>
            </w:pPr>
          </w:p>
        </w:tc>
        <w:tc>
          <w:tcPr>
            <w:tcW w:w="4253" w:type="dxa"/>
          </w:tcPr>
          <w:p w:rsidR="00FA060E" w:rsidRPr="00773F0A" w:rsidRDefault="00FA060E" w:rsidP="004C1F56">
            <w:pPr>
              <w:jc w:val="right"/>
              <w:rPr>
                <w:sz w:val="23"/>
                <w:szCs w:val="23"/>
              </w:rPr>
            </w:pPr>
          </w:p>
          <w:p w:rsidR="00FA060E" w:rsidRPr="00773F0A" w:rsidRDefault="00FA060E" w:rsidP="004C1F56">
            <w:pPr>
              <w:jc w:val="right"/>
              <w:rPr>
                <w:sz w:val="23"/>
                <w:szCs w:val="23"/>
              </w:rPr>
            </w:pPr>
          </w:p>
          <w:p w:rsidR="00FA060E" w:rsidRPr="00773F0A" w:rsidRDefault="00FA060E" w:rsidP="004C1F56">
            <w:pPr>
              <w:jc w:val="both"/>
              <w:rPr>
                <w:sz w:val="23"/>
                <w:szCs w:val="23"/>
              </w:rPr>
            </w:pPr>
            <w:r w:rsidRPr="00773F0A">
              <w:rPr>
                <w:sz w:val="23"/>
                <w:szCs w:val="23"/>
              </w:rPr>
              <w:t>____________________/____________/</w:t>
            </w:r>
          </w:p>
        </w:tc>
      </w:tr>
      <w:tr w:rsidR="00FA060E" w:rsidRPr="00773F0A">
        <w:tc>
          <w:tcPr>
            <w:tcW w:w="4786" w:type="dxa"/>
          </w:tcPr>
          <w:p w:rsidR="00FA060E" w:rsidRPr="00773F0A" w:rsidRDefault="00FA060E" w:rsidP="004C1F56">
            <w:pPr>
              <w:jc w:val="center"/>
              <w:rPr>
                <w:b/>
                <w:caps/>
                <w:sz w:val="23"/>
                <w:szCs w:val="23"/>
              </w:rPr>
            </w:pPr>
            <w:r w:rsidRPr="00773F0A">
              <w:rPr>
                <w:sz w:val="23"/>
                <w:szCs w:val="23"/>
                <w:vertAlign w:val="superscript"/>
              </w:rPr>
              <w:t>подпись Ф.И.О.</w:t>
            </w:r>
          </w:p>
        </w:tc>
        <w:tc>
          <w:tcPr>
            <w:tcW w:w="425" w:type="dxa"/>
          </w:tcPr>
          <w:p w:rsidR="00FA060E" w:rsidRPr="00773F0A" w:rsidRDefault="00FA060E" w:rsidP="004C1F56">
            <w:pPr>
              <w:rPr>
                <w:b/>
                <w:sz w:val="23"/>
                <w:szCs w:val="23"/>
              </w:rPr>
            </w:pPr>
          </w:p>
        </w:tc>
        <w:tc>
          <w:tcPr>
            <w:tcW w:w="4253" w:type="dxa"/>
          </w:tcPr>
          <w:p w:rsidR="00FA060E" w:rsidRPr="00773F0A" w:rsidRDefault="00FA060E" w:rsidP="004C1F56">
            <w:pPr>
              <w:rPr>
                <w:sz w:val="23"/>
                <w:szCs w:val="23"/>
                <w:vertAlign w:val="superscript"/>
              </w:rPr>
            </w:pPr>
            <w:r w:rsidRPr="00773F0A">
              <w:rPr>
                <w:sz w:val="23"/>
                <w:szCs w:val="23"/>
              </w:rPr>
              <w:t xml:space="preserve"> </w:t>
            </w:r>
            <w:r w:rsidRPr="00773F0A">
              <w:rPr>
                <w:sz w:val="23"/>
                <w:szCs w:val="23"/>
                <w:vertAlign w:val="superscript"/>
              </w:rPr>
              <w:t>подпись Ф.И.О.</w:t>
            </w:r>
          </w:p>
        </w:tc>
      </w:tr>
      <w:tr w:rsidR="00FA060E" w:rsidRPr="00773F0A">
        <w:tc>
          <w:tcPr>
            <w:tcW w:w="4786" w:type="dxa"/>
          </w:tcPr>
          <w:p w:rsidR="00FA060E" w:rsidRPr="00773F0A" w:rsidRDefault="00FA060E" w:rsidP="004C1F56">
            <w:pPr>
              <w:jc w:val="center"/>
              <w:rPr>
                <w:b/>
                <w:caps/>
                <w:sz w:val="23"/>
                <w:szCs w:val="23"/>
              </w:rPr>
            </w:pPr>
            <w:r w:rsidRPr="00773F0A">
              <w:rPr>
                <w:b/>
                <w:caps/>
                <w:sz w:val="23"/>
                <w:szCs w:val="23"/>
              </w:rPr>
              <w:t>м.п.</w:t>
            </w:r>
          </w:p>
        </w:tc>
        <w:tc>
          <w:tcPr>
            <w:tcW w:w="425" w:type="dxa"/>
          </w:tcPr>
          <w:p w:rsidR="00FA060E" w:rsidRPr="00773F0A" w:rsidRDefault="00FA060E" w:rsidP="004C1F56">
            <w:pPr>
              <w:rPr>
                <w:b/>
                <w:sz w:val="23"/>
                <w:szCs w:val="23"/>
              </w:rPr>
            </w:pPr>
          </w:p>
        </w:tc>
        <w:tc>
          <w:tcPr>
            <w:tcW w:w="4253" w:type="dxa"/>
          </w:tcPr>
          <w:p w:rsidR="00FA060E" w:rsidRPr="00773F0A" w:rsidRDefault="00FA060E" w:rsidP="004C1F56">
            <w:pPr>
              <w:jc w:val="center"/>
              <w:rPr>
                <w:b/>
                <w:caps/>
                <w:sz w:val="23"/>
                <w:szCs w:val="23"/>
              </w:rPr>
            </w:pPr>
            <w:r w:rsidRPr="00773F0A">
              <w:rPr>
                <w:b/>
                <w:caps/>
                <w:sz w:val="23"/>
                <w:szCs w:val="23"/>
              </w:rPr>
              <w:t>м.п.</w:t>
            </w:r>
          </w:p>
        </w:tc>
      </w:tr>
    </w:tbl>
    <w:p w:rsidR="00FA060E" w:rsidRPr="00773F0A" w:rsidRDefault="00FA060E" w:rsidP="00FA060E">
      <w:pPr>
        <w:pStyle w:val="af8"/>
        <w:rPr>
          <w:sz w:val="23"/>
          <w:szCs w:val="23"/>
        </w:rPr>
      </w:pPr>
    </w:p>
    <w:p w:rsidR="00FA060E" w:rsidRPr="00773F0A" w:rsidRDefault="00FA060E" w:rsidP="00FA060E">
      <w:pPr>
        <w:pStyle w:val="af8"/>
        <w:rPr>
          <w:sz w:val="23"/>
          <w:szCs w:val="23"/>
        </w:rPr>
      </w:pPr>
    </w:p>
    <w:p w:rsidR="00FA060E" w:rsidRPr="00773F0A" w:rsidRDefault="00FA060E" w:rsidP="00FA060E"/>
    <w:p w:rsidR="00E76CAC" w:rsidRPr="00773F0A" w:rsidRDefault="00E76CAC" w:rsidP="00E76CAC">
      <w:pPr>
        <w:pStyle w:val="af8"/>
        <w:rPr>
          <w:sz w:val="23"/>
          <w:szCs w:val="23"/>
        </w:rPr>
      </w:pPr>
    </w:p>
    <w:p w:rsidR="00E76CAC" w:rsidRPr="00773F0A" w:rsidRDefault="00E76CAC" w:rsidP="00E76CAC">
      <w:pPr>
        <w:pStyle w:val="af8"/>
        <w:rPr>
          <w:sz w:val="23"/>
          <w:szCs w:val="23"/>
        </w:rPr>
      </w:pPr>
    </w:p>
    <w:p w:rsidR="00492261" w:rsidRPr="00773F0A" w:rsidRDefault="00492261" w:rsidP="00492261">
      <w:pPr>
        <w:tabs>
          <w:tab w:val="left" w:pos="6480"/>
        </w:tabs>
        <w:ind w:right="-83"/>
        <w:jc w:val="right"/>
        <w:rPr>
          <w:i/>
        </w:rPr>
      </w:pPr>
    </w:p>
    <w:p w:rsidR="00492261" w:rsidRPr="00773F0A" w:rsidRDefault="00492261" w:rsidP="00492261">
      <w:pPr>
        <w:tabs>
          <w:tab w:val="left" w:pos="6480"/>
        </w:tabs>
        <w:ind w:right="-83"/>
        <w:jc w:val="right"/>
        <w:rPr>
          <w:i/>
        </w:rPr>
      </w:pPr>
    </w:p>
    <w:p w:rsidR="003D12A0" w:rsidRPr="00773F0A" w:rsidRDefault="003D12A0" w:rsidP="00492261">
      <w:pPr>
        <w:tabs>
          <w:tab w:val="left" w:pos="6480"/>
        </w:tabs>
        <w:ind w:right="-83"/>
        <w:jc w:val="right"/>
        <w:rPr>
          <w:i/>
        </w:rPr>
      </w:pPr>
    </w:p>
    <w:p w:rsidR="003D12A0" w:rsidRPr="00773F0A" w:rsidRDefault="003D12A0" w:rsidP="00492261">
      <w:pPr>
        <w:tabs>
          <w:tab w:val="left" w:pos="6480"/>
        </w:tabs>
        <w:ind w:right="-83"/>
        <w:jc w:val="right"/>
        <w:rPr>
          <w:i/>
        </w:rPr>
      </w:pPr>
    </w:p>
    <w:p w:rsidR="003D12A0" w:rsidRPr="00773F0A" w:rsidRDefault="003D12A0" w:rsidP="00492261">
      <w:pPr>
        <w:tabs>
          <w:tab w:val="left" w:pos="6480"/>
        </w:tabs>
        <w:ind w:right="-83"/>
        <w:jc w:val="right"/>
        <w:rPr>
          <w:i/>
        </w:rPr>
      </w:pPr>
    </w:p>
    <w:p w:rsidR="003D12A0" w:rsidRPr="00773F0A" w:rsidRDefault="003D12A0" w:rsidP="00492261">
      <w:pPr>
        <w:tabs>
          <w:tab w:val="left" w:pos="6480"/>
        </w:tabs>
        <w:ind w:right="-83"/>
        <w:jc w:val="right"/>
        <w:rPr>
          <w:i/>
        </w:rPr>
      </w:pPr>
    </w:p>
    <w:p w:rsidR="00BE2AA6" w:rsidRPr="00773F0A" w:rsidRDefault="00BE2AA6" w:rsidP="00492261">
      <w:pPr>
        <w:tabs>
          <w:tab w:val="left" w:pos="6480"/>
        </w:tabs>
        <w:ind w:right="-83"/>
        <w:jc w:val="right"/>
        <w:rPr>
          <w:i/>
          <w:lang w:val="en-US"/>
        </w:rPr>
      </w:pPr>
    </w:p>
    <w:p w:rsidR="00B27B43" w:rsidRPr="00773F0A" w:rsidRDefault="00B27B43" w:rsidP="00492261">
      <w:pPr>
        <w:tabs>
          <w:tab w:val="left" w:pos="6480"/>
        </w:tabs>
        <w:ind w:right="-83"/>
        <w:jc w:val="right"/>
        <w:rPr>
          <w:i/>
          <w:lang w:val="en-US"/>
        </w:rPr>
      </w:pPr>
    </w:p>
    <w:p w:rsidR="00B27B43" w:rsidRPr="00773F0A" w:rsidRDefault="00B27B43" w:rsidP="00492261">
      <w:pPr>
        <w:tabs>
          <w:tab w:val="left" w:pos="6480"/>
        </w:tabs>
        <w:ind w:right="-83"/>
        <w:jc w:val="right"/>
        <w:rPr>
          <w:i/>
          <w:lang w:val="en-US"/>
        </w:rPr>
      </w:pPr>
    </w:p>
    <w:p w:rsidR="00B27B43" w:rsidRPr="00773F0A" w:rsidRDefault="00B27B43" w:rsidP="00492261">
      <w:pPr>
        <w:tabs>
          <w:tab w:val="left" w:pos="6480"/>
        </w:tabs>
        <w:ind w:right="-83"/>
        <w:jc w:val="right"/>
        <w:rPr>
          <w:i/>
          <w:lang w:val="en-US"/>
        </w:rPr>
      </w:pPr>
    </w:p>
    <w:p w:rsidR="00B27B43" w:rsidRPr="00773F0A" w:rsidRDefault="00B27B43" w:rsidP="00492261">
      <w:pPr>
        <w:tabs>
          <w:tab w:val="left" w:pos="6480"/>
        </w:tabs>
        <w:ind w:right="-83"/>
        <w:jc w:val="right"/>
        <w:rPr>
          <w:i/>
          <w:lang w:val="en-US"/>
        </w:rPr>
      </w:pPr>
    </w:p>
    <w:p w:rsidR="00B27B43" w:rsidRPr="00773F0A" w:rsidRDefault="00B27B43" w:rsidP="00492261">
      <w:pPr>
        <w:tabs>
          <w:tab w:val="left" w:pos="6480"/>
        </w:tabs>
        <w:ind w:right="-83"/>
        <w:jc w:val="right"/>
        <w:rPr>
          <w:i/>
          <w:lang w:val="en-US"/>
        </w:rPr>
      </w:pPr>
    </w:p>
    <w:p w:rsidR="00B27B43" w:rsidRPr="00773F0A" w:rsidRDefault="00B27B43" w:rsidP="00492261">
      <w:pPr>
        <w:tabs>
          <w:tab w:val="left" w:pos="6480"/>
        </w:tabs>
        <w:ind w:right="-83"/>
        <w:jc w:val="right"/>
        <w:rPr>
          <w:i/>
          <w:lang w:val="en-US"/>
        </w:rPr>
      </w:pPr>
    </w:p>
    <w:p w:rsidR="00B27B43" w:rsidRPr="00773F0A" w:rsidRDefault="00B27B43" w:rsidP="00492261">
      <w:pPr>
        <w:tabs>
          <w:tab w:val="left" w:pos="6480"/>
        </w:tabs>
        <w:ind w:right="-83"/>
        <w:jc w:val="right"/>
        <w:rPr>
          <w:i/>
          <w:lang w:val="en-US"/>
        </w:rPr>
      </w:pPr>
    </w:p>
    <w:p w:rsidR="00B27B43" w:rsidRPr="00773F0A" w:rsidRDefault="00B27B43" w:rsidP="00492261">
      <w:pPr>
        <w:tabs>
          <w:tab w:val="left" w:pos="6480"/>
        </w:tabs>
        <w:ind w:right="-83"/>
        <w:jc w:val="right"/>
        <w:rPr>
          <w:i/>
          <w:lang w:val="en-US"/>
        </w:rPr>
      </w:pPr>
    </w:p>
    <w:p w:rsidR="00B27B43" w:rsidRPr="00773F0A" w:rsidRDefault="00B27B43" w:rsidP="00492261">
      <w:pPr>
        <w:tabs>
          <w:tab w:val="left" w:pos="6480"/>
        </w:tabs>
        <w:ind w:right="-83"/>
        <w:jc w:val="right"/>
        <w:rPr>
          <w:i/>
          <w:lang w:val="en-US"/>
        </w:rPr>
      </w:pPr>
    </w:p>
    <w:p w:rsidR="00B27B43" w:rsidRPr="00773F0A" w:rsidRDefault="00B27B43" w:rsidP="00492261">
      <w:pPr>
        <w:tabs>
          <w:tab w:val="left" w:pos="6480"/>
        </w:tabs>
        <w:ind w:right="-83"/>
        <w:jc w:val="right"/>
        <w:rPr>
          <w:i/>
          <w:lang w:val="en-US"/>
        </w:rPr>
      </w:pPr>
    </w:p>
    <w:p w:rsidR="00B27B43" w:rsidRPr="00773F0A" w:rsidRDefault="00B27B43" w:rsidP="00492261">
      <w:pPr>
        <w:tabs>
          <w:tab w:val="left" w:pos="6480"/>
        </w:tabs>
        <w:ind w:right="-83"/>
        <w:jc w:val="right"/>
        <w:rPr>
          <w:i/>
          <w:lang w:val="en-US"/>
        </w:rPr>
      </w:pPr>
    </w:p>
    <w:p w:rsidR="00B27B43" w:rsidRPr="00773F0A" w:rsidRDefault="00B27B43" w:rsidP="00492261">
      <w:pPr>
        <w:tabs>
          <w:tab w:val="left" w:pos="6480"/>
        </w:tabs>
        <w:ind w:right="-83"/>
        <w:jc w:val="right"/>
        <w:rPr>
          <w:i/>
          <w:lang w:val="en-US"/>
        </w:rPr>
      </w:pPr>
    </w:p>
    <w:p w:rsidR="00B27B43" w:rsidRPr="00773F0A" w:rsidRDefault="00B27B43" w:rsidP="00492261">
      <w:pPr>
        <w:tabs>
          <w:tab w:val="left" w:pos="6480"/>
        </w:tabs>
        <w:ind w:right="-83"/>
        <w:jc w:val="right"/>
        <w:rPr>
          <w:i/>
          <w:lang w:val="en-US"/>
        </w:rPr>
      </w:pPr>
    </w:p>
    <w:p w:rsidR="00B27B43" w:rsidRPr="00773F0A" w:rsidRDefault="00B27B43" w:rsidP="00492261">
      <w:pPr>
        <w:tabs>
          <w:tab w:val="left" w:pos="6480"/>
        </w:tabs>
        <w:ind w:right="-83"/>
        <w:jc w:val="right"/>
        <w:rPr>
          <w:i/>
          <w:lang w:val="en-US"/>
        </w:rPr>
      </w:pPr>
    </w:p>
    <w:p w:rsidR="00B27B43" w:rsidRPr="00773F0A" w:rsidRDefault="00B27B43" w:rsidP="00492261">
      <w:pPr>
        <w:tabs>
          <w:tab w:val="left" w:pos="6480"/>
        </w:tabs>
        <w:ind w:right="-83"/>
        <w:jc w:val="right"/>
        <w:rPr>
          <w:i/>
          <w:lang w:val="en-US"/>
        </w:rPr>
      </w:pPr>
    </w:p>
    <w:p w:rsidR="00BE2AA6" w:rsidRPr="00773F0A" w:rsidRDefault="00BE2AA6" w:rsidP="00492261">
      <w:pPr>
        <w:tabs>
          <w:tab w:val="left" w:pos="6480"/>
        </w:tabs>
        <w:ind w:right="-83"/>
        <w:jc w:val="right"/>
        <w:rPr>
          <w:i/>
        </w:rPr>
      </w:pPr>
    </w:p>
    <w:p w:rsidR="00BE2AA6" w:rsidRPr="00773F0A" w:rsidRDefault="00BE2AA6" w:rsidP="00492261">
      <w:pPr>
        <w:tabs>
          <w:tab w:val="left" w:pos="6480"/>
        </w:tabs>
        <w:ind w:right="-83"/>
        <w:jc w:val="right"/>
        <w:rPr>
          <w:i/>
        </w:rPr>
      </w:pPr>
    </w:p>
    <w:p w:rsidR="00BE2AA6" w:rsidRPr="00773F0A" w:rsidRDefault="00BE2AA6" w:rsidP="00492261">
      <w:pPr>
        <w:tabs>
          <w:tab w:val="left" w:pos="6480"/>
        </w:tabs>
        <w:ind w:right="-83"/>
        <w:jc w:val="right"/>
        <w:rPr>
          <w:i/>
        </w:rPr>
      </w:pPr>
    </w:p>
    <w:p w:rsidR="00BE2AA6" w:rsidRPr="00773F0A" w:rsidRDefault="00BE2AA6" w:rsidP="00492261">
      <w:pPr>
        <w:tabs>
          <w:tab w:val="left" w:pos="6480"/>
        </w:tabs>
        <w:ind w:right="-83"/>
        <w:jc w:val="right"/>
        <w:rPr>
          <w:i/>
        </w:rPr>
      </w:pPr>
    </w:p>
    <w:p w:rsidR="00BE2AA6" w:rsidRPr="00773F0A" w:rsidRDefault="00BE2AA6" w:rsidP="00492261">
      <w:pPr>
        <w:tabs>
          <w:tab w:val="left" w:pos="6480"/>
        </w:tabs>
        <w:ind w:right="-83"/>
        <w:jc w:val="right"/>
        <w:rPr>
          <w:i/>
        </w:rPr>
      </w:pPr>
    </w:p>
    <w:p w:rsidR="00BE2AA6" w:rsidRPr="00773F0A" w:rsidRDefault="00BE2AA6" w:rsidP="00492261">
      <w:pPr>
        <w:tabs>
          <w:tab w:val="left" w:pos="6480"/>
        </w:tabs>
        <w:ind w:right="-83"/>
        <w:jc w:val="right"/>
        <w:rPr>
          <w:i/>
        </w:rPr>
      </w:pPr>
    </w:p>
    <w:p w:rsidR="00BE2AA6" w:rsidRPr="00773F0A" w:rsidRDefault="00BE2AA6" w:rsidP="00BE2AA6">
      <w:pPr>
        <w:tabs>
          <w:tab w:val="left" w:pos="6480"/>
        </w:tabs>
        <w:ind w:right="-83"/>
        <w:jc w:val="right"/>
        <w:rPr>
          <w:i/>
        </w:rPr>
      </w:pPr>
      <w:r w:rsidRPr="00773F0A">
        <w:rPr>
          <w:i/>
        </w:rPr>
        <w:t>Приложение №2</w:t>
      </w:r>
    </w:p>
    <w:p w:rsidR="00BE2AA6" w:rsidRPr="00773F0A" w:rsidRDefault="00BE2AA6" w:rsidP="00BE2AA6">
      <w:pPr>
        <w:pStyle w:val="13"/>
        <w:spacing w:before="0" w:after="0"/>
        <w:jc w:val="right"/>
        <w:rPr>
          <w:i/>
          <w:sz w:val="20"/>
        </w:rPr>
      </w:pPr>
      <w:r w:rsidRPr="00773F0A">
        <w:rPr>
          <w:i/>
          <w:sz w:val="20"/>
        </w:rPr>
        <w:t xml:space="preserve">к Регламенту Общества с ограниченной ответственностью «КОМПАНИЯ ТАКТ» </w:t>
      </w:r>
    </w:p>
    <w:p w:rsidR="00BE2AA6" w:rsidRPr="00773F0A" w:rsidRDefault="00BE2AA6" w:rsidP="00BE2AA6">
      <w:pPr>
        <w:pStyle w:val="13"/>
        <w:spacing w:before="0" w:after="0"/>
        <w:jc w:val="right"/>
        <w:rPr>
          <w:i/>
          <w:sz w:val="20"/>
        </w:rPr>
      </w:pPr>
      <w:r w:rsidRPr="00773F0A">
        <w:rPr>
          <w:i/>
          <w:sz w:val="20"/>
        </w:rPr>
        <w:t xml:space="preserve">по осуществлению контроля за составом и структурой активов, </w:t>
      </w:r>
    </w:p>
    <w:p w:rsidR="00BE2AA6" w:rsidRPr="00773F0A" w:rsidRDefault="00BE2AA6" w:rsidP="00BE2AA6">
      <w:pPr>
        <w:pStyle w:val="13"/>
        <w:spacing w:before="0" w:after="0"/>
        <w:jc w:val="right"/>
        <w:rPr>
          <w:i/>
          <w:sz w:val="20"/>
        </w:rPr>
      </w:pPr>
      <w:r w:rsidRPr="00773F0A">
        <w:rPr>
          <w:i/>
          <w:sz w:val="20"/>
        </w:rPr>
        <w:t xml:space="preserve">принимаемых для покрытия страховых резервов и </w:t>
      </w:r>
    </w:p>
    <w:p w:rsidR="00BE2AA6" w:rsidRPr="00773F0A" w:rsidRDefault="00BE2AA6" w:rsidP="00BE2AA6">
      <w:pPr>
        <w:pStyle w:val="13"/>
        <w:spacing w:before="0" w:after="0"/>
        <w:jc w:val="right"/>
        <w:rPr>
          <w:i/>
          <w:sz w:val="20"/>
        </w:rPr>
      </w:pPr>
      <w:r w:rsidRPr="00773F0A">
        <w:rPr>
          <w:i/>
          <w:sz w:val="20"/>
        </w:rPr>
        <w:t>собственных средств (капитала) страховщика</w:t>
      </w:r>
    </w:p>
    <w:p w:rsidR="00BE2AA6" w:rsidRPr="00773F0A" w:rsidRDefault="00BE2AA6" w:rsidP="00BE2AA6">
      <w:pPr>
        <w:tabs>
          <w:tab w:val="left" w:pos="6480"/>
        </w:tabs>
        <w:ind w:right="-83"/>
        <w:rPr>
          <w:i/>
        </w:rPr>
      </w:pPr>
    </w:p>
    <w:p w:rsidR="00BE2AA6" w:rsidRPr="00773F0A" w:rsidRDefault="00BE2AA6" w:rsidP="00BE2AA6">
      <w:pPr>
        <w:pStyle w:val="1"/>
        <w:jc w:val="center"/>
        <w:rPr>
          <w:bCs/>
          <w:caps/>
          <w:sz w:val="23"/>
          <w:szCs w:val="23"/>
        </w:rPr>
      </w:pPr>
    </w:p>
    <w:p w:rsidR="00BE2AA6" w:rsidRPr="00773F0A" w:rsidRDefault="00BE2AA6" w:rsidP="00BE2AA6">
      <w:pPr>
        <w:pStyle w:val="1"/>
        <w:jc w:val="center"/>
        <w:rPr>
          <w:b w:val="0"/>
          <w:sz w:val="23"/>
          <w:szCs w:val="23"/>
        </w:rPr>
      </w:pPr>
      <w:r w:rsidRPr="00773F0A">
        <w:rPr>
          <w:bCs/>
          <w:caps/>
          <w:sz w:val="23"/>
          <w:szCs w:val="23"/>
        </w:rPr>
        <w:t xml:space="preserve">ДОГОВОР ОБ ОКАЗАНИИ УСЛУГ СПЕЦИАЛИЗИРОВАННОГО ДЕПОЗИТАРИЯ </w:t>
      </w:r>
      <w:r w:rsidR="00DD138E" w:rsidRPr="00773F0A">
        <w:rPr>
          <w:bCs/>
          <w:caps/>
          <w:sz w:val="23"/>
          <w:szCs w:val="23"/>
        </w:rPr>
        <w:t>УПРАВЛЯЮЩЕЙ КОМПАНИИ СТРАХОВЩИКА</w:t>
      </w:r>
      <w:r w:rsidRPr="00773F0A">
        <w:rPr>
          <w:bCs/>
          <w:caps/>
          <w:sz w:val="23"/>
          <w:szCs w:val="23"/>
        </w:rPr>
        <w:t xml:space="preserve"> </w:t>
      </w:r>
      <w:r w:rsidRPr="00773F0A">
        <w:rPr>
          <w:bCs/>
          <w:caps/>
          <w:sz w:val="23"/>
          <w:szCs w:val="23"/>
        </w:rPr>
        <w:cr/>
      </w:r>
    </w:p>
    <w:p w:rsidR="00BE2AA6" w:rsidRPr="00773F0A" w:rsidRDefault="00BE2AA6" w:rsidP="00BE2AA6">
      <w:pPr>
        <w:pStyle w:val="aa"/>
        <w:tabs>
          <w:tab w:val="left" w:pos="0"/>
        </w:tabs>
        <w:rPr>
          <w:rFonts w:ascii="Times New Roman" w:hAnsi="Times New Roman"/>
          <w:sz w:val="23"/>
          <w:szCs w:val="23"/>
        </w:rPr>
      </w:pPr>
      <w:r w:rsidRPr="00773F0A">
        <w:rPr>
          <w:rFonts w:ascii="Times New Roman" w:hAnsi="Times New Roman"/>
          <w:sz w:val="23"/>
          <w:szCs w:val="23"/>
        </w:rPr>
        <w:t xml:space="preserve">г.Москва   </w:t>
      </w:r>
      <w:r w:rsidRPr="00773F0A">
        <w:rPr>
          <w:rFonts w:ascii="Times New Roman" w:hAnsi="Times New Roman"/>
          <w:sz w:val="23"/>
          <w:szCs w:val="23"/>
        </w:rPr>
        <w:tab/>
      </w:r>
      <w:r w:rsidRPr="00773F0A">
        <w:rPr>
          <w:rFonts w:ascii="Times New Roman" w:hAnsi="Times New Roman"/>
          <w:sz w:val="23"/>
          <w:szCs w:val="23"/>
        </w:rPr>
        <w:tab/>
      </w:r>
      <w:r w:rsidRPr="00773F0A">
        <w:rPr>
          <w:rFonts w:ascii="Times New Roman" w:hAnsi="Times New Roman"/>
          <w:sz w:val="23"/>
          <w:szCs w:val="23"/>
        </w:rPr>
        <w:tab/>
      </w:r>
      <w:r w:rsidRPr="00773F0A">
        <w:rPr>
          <w:rFonts w:ascii="Times New Roman" w:hAnsi="Times New Roman"/>
          <w:sz w:val="23"/>
          <w:szCs w:val="23"/>
        </w:rPr>
        <w:tab/>
        <w:t xml:space="preserve">                                               «____»_______________20___г.</w:t>
      </w:r>
    </w:p>
    <w:p w:rsidR="00BE2AA6" w:rsidRPr="00773F0A" w:rsidRDefault="00BE2AA6" w:rsidP="00BE2AA6">
      <w:pPr>
        <w:pStyle w:val="aa"/>
        <w:tabs>
          <w:tab w:val="left" w:pos="709"/>
        </w:tabs>
        <w:jc w:val="center"/>
        <w:rPr>
          <w:rFonts w:ascii="Times New Roman" w:hAnsi="Times New Roman"/>
          <w:sz w:val="23"/>
          <w:szCs w:val="23"/>
        </w:rPr>
      </w:pPr>
    </w:p>
    <w:p w:rsidR="00BE2AA6" w:rsidRPr="00773F0A" w:rsidRDefault="00BE2AA6" w:rsidP="00BE2AA6">
      <w:pPr>
        <w:widowControl w:val="0"/>
        <w:rPr>
          <w:sz w:val="23"/>
          <w:szCs w:val="23"/>
        </w:rPr>
      </w:pPr>
    </w:p>
    <w:p w:rsidR="00BE2AA6" w:rsidRPr="00773F0A" w:rsidRDefault="000E1361" w:rsidP="000B48F2">
      <w:pPr>
        <w:widowControl w:val="0"/>
        <w:ind w:firstLine="708"/>
        <w:jc w:val="both"/>
        <w:rPr>
          <w:sz w:val="23"/>
          <w:szCs w:val="23"/>
        </w:rPr>
      </w:pPr>
      <w:r w:rsidRPr="00773F0A">
        <w:rPr>
          <w:sz w:val="23"/>
          <w:szCs w:val="23"/>
        </w:rPr>
        <w:t>Общество с ограниченной ответственностью</w:t>
      </w:r>
      <w:r w:rsidR="00BE2AA6" w:rsidRPr="00773F0A">
        <w:rPr>
          <w:sz w:val="23"/>
          <w:szCs w:val="23"/>
        </w:rPr>
        <w:t xml:space="preserve"> «КОМПАНИЯ ТАКТ», имеюще</w:t>
      </w:r>
      <w:r w:rsidR="000B48F2" w:rsidRPr="00773F0A">
        <w:rPr>
          <w:sz w:val="23"/>
          <w:szCs w:val="23"/>
        </w:rPr>
        <w:t>е</w:t>
      </w:r>
      <w:r w:rsidR="00BE2AA6" w:rsidRPr="00773F0A">
        <w:rPr>
          <w:sz w:val="23"/>
          <w:szCs w:val="23"/>
        </w:rPr>
        <w:t xml:space="preserve"> лицензию Центрального Банка Российской Федерации от «___» _______ 20__ г. № _____________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а также лицензию профессионального участника рынка ценных бумаг на осуществление депозитарной деятельности от «___» _________ 20___ г. № _____________________</w:t>
      </w:r>
      <w:r w:rsidR="0010379E" w:rsidRPr="00773F0A">
        <w:rPr>
          <w:sz w:val="23"/>
          <w:szCs w:val="23"/>
        </w:rPr>
        <w:t>, выданную Федеральной службой по финансовым рынкам</w:t>
      </w:r>
      <w:r w:rsidR="00BE2AA6" w:rsidRPr="00773F0A">
        <w:rPr>
          <w:sz w:val="23"/>
          <w:szCs w:val="23"/>
        </w:rPr>
        <w:t xml:space="preserve"> (далее по тексту - Специализированный депозитарий), в лице _____________________________, действующего на основании _________________________________________________</w:t>
      </w:r>
      <w:r w:rsidRPr="00773F0A">
        <w:rPr>
          <w:sz w:val="23"/>
          <w:szCs w:val="23"/>
        </w:rPr>
        <w:t>____________</w:t>
      </w:r>
      <w:r w:rsidR="00BE2AA6" w:rsidRPr="00773F0A">
        <w:rPr>
          <w:sz w:val="23"/>
          <w:szCs w:val="23"/>
        </w:rPr>
        <w:t xml:space="preserve">_____, </w:t>
      </w:r>
      <w:r w:rsidRPr="00773F0A">
        <w:rPr>
          <w:sz w:val="23"/>
          <w:szCs w:val="23"/>
        </w:rPr>
        <w:t>и</w:t>
      </w:r>
    </w:p>
    <w:p w:rsidR="000E1361" w:rsidRPr="00773F0A" w:rsidRDefault="000E1361" w:rsidP="000E1361">
      <w:pPr>
        <w:pStyle w:val="a5"/>
        <w:jc w:val="both"/>
        <w:rPr>
          <w:sz w:val="23"/>
          <w:szCs w:val="23"/>
        </w:rPr>
      </w:pPr>
      <w:r w:rsidRPr="00773F0A">
        <w:rPr>
          <w:sz w:val="23"/>
          <w:szCs w:val="23"/>
        </w:rPr>
        <w:t>________________________________________________________________________________,</w:t>
      </w:r>
    </w:p>
    <w:p w:rsidR="000E1361" w:rsidRPr="00773F0A" w:rsidRDefault="000E1361" w:rsidP="0090127A">
      <w:pPr>
        <w:widowControl w:val="0"/>
        <w:jc w:val="center"/>
        <w:rPr>
          <w:i/>
          <w:sz w:val="16"/>
          <w:szCs w:val="16"/>
        </w:rPr>
      </w:pPr>
      <w:r w:rsidRPr="00773F0A">
        <w:rPr>
          <w:i/>
          <w:sz w:val="16"/>
          <w:szCs w:val="16"/>
        </w:rPr>
        <w:t>(полное наименование Управляющей компании Страховщика)</w:t>
      </w:r>
    </w:p>
    <w:p w:rsidR="00BE2AA6" w:rsidRPr="00773F0A" w:rsidRDefault="000E1361" w:rsidP="000E1361">
      <w:pPr>
        <w:widowControl w:val="0"/>
        <w:jc w:val="both"/>
        <w:rPr>
          <w:sz w:val="23"/>
          <w:szCs w:val="23"/>
        </w:rPr>
      </w:pPr>
      <w:r w:rsidRPr="00773F0A">
        <w:rPr>
          <w:sz w:val="23"/>
          <w:szCs w:val="23"/>
        </w:rPr>
        <w:t>имеющ</w:t>
      </w:r>
      <w:r w:rsidR="000B48F2" w:rsidRPr="00773F0A">
        <w:rPr>
          <w:sz w:val="23"/>
          <w:szCs w:val="23"/>
        </w:rPr>
        <w:t>ее</w:t>
      </w:r>
      <w:r w:rsidRPr="00773F0A">
        <w:rPr>
          <w:sz w:val="23"/>
          <w:szCs w:val="23"/>
        </w:rPr>
        <w:t xml:space="preserve"> лицензию на осуществление деятельности  _______________________ от «___» ________20___г. №____________ (далее по тексту – Управляющая компания Страховщика), в лице _____________________, действующего на основании ______________________________, (далее по тексту – Стороны), в связи </w:t>
      </w:r>
      <w:r w:rsidR="007F00F1" w:rsidRPr="00773F0A">
        <w:rPr>
          <w:sz w:val="23"/>
          <w:szCs w:val="23"/>
        </w:rPr>
        <w:t xml:space="preserve">с </w:t>
      </w:r>
      <w:r w:rsidR="0010379E" w:rsidRPr="00773F0A">
        <w:rPr>
          <w:sz w:val="23"/>
          <w:szCs w:val="23"/>
        </w:rPr>
        <w:t xml:space="preserve">заключенным между Специализированным депозитарием и Страховщиком _____________________ Договора об оказании услуг специализированного депозитария Страховщику №_________ от «___» __________ 20___г. и </w:t>
      </w:r>
      <w:r w:rsidR="009D1206" w:rsidRPr="00773F0A">
        <w:rPr>
          <w:sz w:val="23"/>
          <w:szCs w:val="23"/>
        </w:rPr>
        <w:t>договор</w:t>
      </w:r>
      <w:r w:rsidR="0010379E" w:rsidRPr="00773F0A">
        <w:rPr>
          <w:sz w:val="23"/>
          <w:szCs w:val="23"/>
        </w:rPr>
        <w:t>а</w:t>
      </w:r>
      <w:r w:rsidR="009D1206" w:rsidRPr="00773F0A">
        <w:rPr>
          <w:sz w:val="23"/>
          <w:szCs w:val="23"/>
        </w:rPr>
        <w:t xml:space="preserve"> доверительного управления № _________________ от «____» ____________ 20___г., заключенного между Управляющей компанией и Страховщиком, заключили настоящий договор (далее по тексту – Договор) о нижеследующем.</w:t>
      </w:r>
    </w:p>
    <w:p w:rsidR="009D1206" w:rsidRPr="00773F0A" w:rsidRDefault="009D1206" w:rsidP="000E1361">
      <w:pPr>
        <w:widowControl w:val="0"/>
        <w:jc w:val="both"/>
        <w:rPr>
          <w:sz w:val="23"/>
          <w:szCs w:val="23"/>
        </w:rPr>
      </w:pPr>
    </w:p>
    <w:p w:rsidR="00BE2AA6" w:rsidRPr="00773F0A" w:rsidRDefault="00BE2AA6" w:rsidP="00BE2AA6">
      <w:pPr>
        <w:jc w:val="center"/>
        <w:rPr>
          <w:b/>
          <w:sz w:val="23"/>
          <w:szCs w:val="23"/>
        </w:rPr>
      </w:pPr>
      <w:r w:rsidRPr="00773F0A">
        <w:rPr>
          <w:b/>
          <w:sz w:val="23"/>
          <w:szCs w:val="23"/>
        </w:rPr>
        <w:t>1. ПРЕДМЕТ ДОГОВОРА</w:t>
      </w:r>
    </w:p>
    <w:p w:rsidR="00BE2AA6" w:rsidRPr="00773F0A" w:rsidRDefault="00BE2AA6" w:rsidP="00BE2AA6">
      <w:pPr>
        <w:jc w:val="center"/>
        <w:rPr>
          <w:b/>
          <w:sz w:val="23"/>
          <w:szCs w:val="23"/>
        </w:rPr>
      </w:pPr>
    </w:p>
    <w:p w:rsidR="00BE2AA6" w:rsidRPr="00773F0A" w:rsidRDefault="00BE2AA6" w:rsidP="00BE2AA6">
      <w:pPr>
        <w:ind w:firstLine="540"/>
        <w:jc w:val="both"/>
        <w:rPr>
          <w:sz w:val="23"/>
          <w:szCs w:val="23"/>
        </w:rPr>
      </w:pPr>
      <w:r w:rsidRPr="00773F0A">
        <w:rPr>
          <w:sz w:val="23"/>
          <w:szCs w:val="23"/>
        </w:rPr>
        <w:t xml:space="preserve">1.1. В соответствии с настоящим Договором Специализированный депозитарий оказывает </w:t>
      </w:r>
      <w:r w:rsidR="004E15D5" w:rsidRPr="00773F0A">
        <w:rPr>
          <w:sz w:val="23"/>
          <w:szCs w:val="23"/>
        </w:rPr>
        <w:t xml:space="preserve">Управляющей компании </w:t>
      </w:r>
      <w:r w:rsidRPr="00773F0A">
        <w:rPr>
          <w:sz w:val="23"/>
          <w:szCs w:val="23"/>
        </w:rPr>
        <w:t>Страховщик</w:t>
      </w:r>
      <w:r w:rsidR="004E15D5" w:rsidRPr="00773F0A">
        <w:rPr>
          <w:sz w:val="23"/>
          <w:szCs w:val="23"/>
        </w:rPr>
        <w:t>а</w:t>
      </w:r>
      <w:r w:rsidRPr="00773F0A">
        <w:rPr>
          <w:sz w:val="23"/>
          <w:szCs w:val="23"/>
        </w:rPr>
        <w:t xml:space="preserve"> следующие услуги: </w:t>
      </w:r>
    </w:p>
    <w:p w:rsidR="00BE2AA6" w:rsidRPr="00773F0A" w:rsidRDefault="00BE2AA6" w:rsidP="00BE2AA6">
      <w:pPr>
        <w:pStyle w:val="Default"/>
        <w:numPr>
          <w:ilvl w:val="0"/>
          <w:numId w:val="29"/>
        </w:numPr>
        <w:tabs>
          <w:tab w:val="clear" w:pos="360"/>
          <w:tab w:val="num" w:pos="0"/>
        </w:tabs>
        <w:ind w:left="0" w:firstLine="540"/>
        <w:jc w:val="both"/>
        <w:rPr>
          <w:rFonts w:ascii="Times New Roman" w:hAnsi="Times New Roman"/>
          <w:sz w:val="23"/>
          <w:szCs w:val="23"/>
        </w:rPr>
      </w:pPr>
      <w:r w:rsidRPr="00773F0A">
        <w:rPr>
          <w:rFonts w:ascii="Times New Roman" w:hAnsi="Times New Roman" w:cs="Times New Roman"/>
          <w:sz w:val="23"/>
          <w:szCs w:val="23"/>
        </w:rPr>
        <w:t>ежедневн</w:t>
      </w:r>
      <w:r w:rsidR="00B27B43" w:rsidRPr="00773F0A">
        <w:rPr>
          <w:rFonts w:ascii="Times New Roman" w:hAnsi="Times New Roman" w:cs="Times New Roman"/>
          <w:sz w:val="23"/>
          <w:szCs w:val="23"/>
        </w:rPr>
        <w:t>ый</w:t>
      </w:r>
      <w:r w:rsidRPr="00773F0A">
        <w:rPr>
          <w:rFonts w:ascii="Times New Roman" w:hAnsi="Times New Roman" w:cs="Times New Roman"/>
          <w:sz w:val="23"/>
          <w:szCs w:val="23"/>
        </w:rPr>
        <w:t xml:space="preserve"> контрол</w:t>
      </w:r>
      <w:r w:rsidR="00B27B43" w:rsidRPr="00773F0A">
        <w:rPr>
          <w:rFonts w:ascii="Times New Roman" w:hAnsi="Times New Roman" w:cs="Times New Roman"/>
          <w:sz w:val="23"/>
          <w:szCs w:val="23"/>
        </w:rPr>
        <w:t>ь</w:t>
      </w:r>
      <w:r w:rsidRPr="00773F0A">
        <w:rPr>
          <w:rFonts w:ascii="Times New Roman" w:hAnsi="Times New Roman" w:cs="Times New Roman"/>
          <w:sz w:val="23"/>
          <w:szCs w:val="23"/>
        </w:rPr>
        <w:t xml:space="preserve"> за соблюдением Управляющей компанией Страховщика ограничений на размещение средств страховых резервов и собственных средств (капитала) Страховщика, требований к составу и структуре активов, принимаемых для покрытия страховых резервов и собственных средств (капитала) Страховщика, правил размещения средств страховых резервов и собственных средств (капитала) Страховщика, которые установлены федеральными законами, иными нормативными правовыми актами, нормативными актами органа страхового надзора, а также договором доверительного управления, заключенным между Страховщиком и </w:t>
      </w:r>
      <w:r w:rsidR="004E15D5" w:rsidRPr="00773F0A">
        <w:rPr>
          <w:rFonts w:ascii="Times New Roman" w:hAnsi="Times New Roman" w:cs="Times New Roman"/>
          <w:sz w:val="23"/>
          <w:szCs w:val="23"/>
        </w:rPr>
        <w:t>У</w:t>
      </w:r>
      <w:r w:rsidRPr="00773F0A">
        <w:rPr>
          <w:rFonts w:ascii="Times New Roman" w:hAnsi="Times New Roman" w:cs="Times New Roman"/>
          <w:sz w:val="23"/>
          <w:szCs w:val="23"/>
        </w:rPr>
        <w:t>правляющей компанией</w:t>
      </w:r>
      <w:r w:rsidR="004E15D5" w:rsidRPr="00773F0A">
        <w:rPr>
          <w:rFonts w:ascii="Times New Roman" w:hAnsi="Times New Roman" w:cs="Times New Roman"/>
          <w:sz w:val="23"/>
          <w:szCs w:val="23"/>
        </w:rPr>
        <w:t xml:space="preserve"> Страховщика</w:t>
      </w:r>
      <w:r w:rsidRPr="00773F0A">
        <w:rPr>
          <w:rFonts w:ascii="Times New Roman" w:hAnsi="Times New Roman" w:cs="Times New Roman"/>
          <w:sz w:val="23"/>
          <w:szCs w:val="23"/>
        </w:rPr>
        <w:t>;</w:t>
      </w:r>
    </w:p>
    <w:p w:rsidR="00B27B43" w:rsidRPr="00773F0A" w:rsidRDefault="00B27B43" w:rsidP="00BE2AA6">
      <w:pPr>
        <w:pStyle w:val="Default"/>
        <w:numPr>
          <w:ilvl w:val="0"/>
          <w:numId w:val="29"/>
        </w:numPr>
        <w:tabs>
          <w:tab w:val="clear" w:pos="360"/>
          <w:tab w:val="num" w:pos="0"/>
        </w:tabs>
        <w:ind w:left="0" w:firstLine="540"/>
        <w:jc w:val="both"/>
        <w:rPr>
          <w:rFonts w:ascii="Times New Roman" w:hAnsi="Times New Roman"/>
          <w:sz w:val="23"/>
          <w:szCs w:val="23"/>
        </w:rPr>
      </w:pPr>
      <w:r w:rsidRPr="00773F0A">
        <w:rPr>
          <w:rFonts w:ascii="Times New Roman" w:hAnsi="Times New Roman" w:cs="Times New Roman"/>
          <w:sz w:val="23"/>
          <w:szCs w:val="23"/>
        </w:rPr>
        <w:t>хранение и учет ценных бумаг, в которые размещены средства страховых резервов и собственных средств (капитала) Страховщика;</w:t>
      </w:r>
    </w:p>
    <w:p w:rsidR="00BE2AA6" w:rsidRPr="00773F0A" w:rsidRDefault="00BE2AA6" w:rsidP="00BE2AA6">
      <w:pPr>
        <w:pStyle w:val="Default"/>
        <w:numPr>
          <w:ilvl w:val="0"/>
          <w:numId w:val="29"/>
        </w:numPr>
        <w:tabs>
          <w:tab w:val="clear" w:pos="360"/>
          <w:tab w:val="num" w:pos="0"/>
        </w:tabs>
        <w:ind w:left="0" w:firstLine="540"/>
        <w:jc w:val="both"/>
        <w:rPr>
          <w:rFonts w:ascii="Times New Roman" w:hAnsi="Times New Roman"/>
          <w:sz w:val="23"/>
          <w:szCs w:val="23"/>
        </w:rPr>
      </w:pPr>
      <w:r w:rsidRPr="00773F0A">
        <w:rPr>
          <w:rFonts w:ascii="Times New Roman" w:hAnsi="Times New Roman"/>
          <w:sz w:val="23"/>
          <w:szCs w:val="23"/>
        </w:rPr>
        <w:t>хранени</w:t>
      </w:r>
      <w:r w:rsidR="008261BF" w:rsidRPr="00773F0A">
        <w:rPr>
          <w:rFonts w:ascii="Times New Roman" w:hAnsi="Times New Roman"/>
          <w:sz w:val="23"/>
          <w:szCs w:val="23"/>
        </w:rPr>
        <w:t>е</w:t>
      </w:r>
      <w:r w:rsidRPr="00773F0A">
        <w:rPr>
          <w:rFonts w:ascii="Times New Roman" w:hAnsi="Times New Roman"/>
          <w:sz w:val="23"/>
          <w:szCs w:val="23"/>
        </w:rPr>
        <w:t xml:space="preserve"> подлинников документов, подтверждающих право собственности на ценные бумаги и недвижимое имущество, принимаемые для покрытия страховых резервов и собственных средств (капитала) </w:t>
      </w:r>
      <w:r w:rsidR="008261BF" w:rsidRPr="00773F0A">
        <w:rPr>
          <w:rFonts w:ascii="Times New Roman" w:hAnsi="Times New Roman"/>
          <w:sz w:val="23"/>
          <w:szCs w:val="23"/>
        </w:rPr>
        <w:t>С</w:t>
      </w:r>
      <w:r w:rsidRPr="00773F0A">
        <w:rPr>
          <w:rFonts w:ascii="Times New Roman" w:hAnsi="Times New Roman"/>
          <w:sz w:val="23"/>
          <w:szCs w:val="23"/>
        </w:rPr>
        <w:t>траховщика;</w:t>
      </w:r>
    </w:p>
    <w:p w:rsidR="00BE2AA6" w:rsidRPr="00773F0A" w:rsidRDefault="00BE2AA6" w:rsidP="00BE2AA6">
      <w:pPr>
        <w:pStyle w:val="ConsNormal"/>
        <w:numPr>
          <w:ilvl w:val="0"/>
          <w:numId w:val="29"/>
        </w:numPr>
        <w:tabs>
          <w:tab w:val="clear" w:pos="360"/>
          <w:tab w:val="num" w:pos="0"/>
        </w:tabs>
        <w:autoSpaceDE w:val="0"/>
        <w:autoSpaceDN w:val="0"/>
        <w:adjustRightInd w:val="0"/>
        <w:ind w:left="0" w:firstLine="540"/>
        <w:jc w:val="both"/>
        <w:rPr>
          <w:rFonts w:ascii="Times New Roman" w:hAnsi="Times New Roman"/>
          <w:sz w:val="23"/>
          <w:szCs w:val="23"/>
        </w:rPr>
      </w:pPr>
      <w:r w:rsidRPr="00773F0A">
        <w:rPr>
          <w:rFonts w:ascii="Times New Roman" w:hAnsi="Times New Roman"/>
          <w:sz w:val="23"/>
          <w:szCs w:val="23"/>
        </w:rPr>
        <w:t>учет и хранени</w:t>
      </w:r>
      <w:r w:rsidR="004B1B13" w:rsidRPr="00773F0A">
        <w:rPr>
          <w:rFonts w:ascii="Times New Roman" w:hAnsi="Times New Roman"/>
          <w:sz w:val="23"/>
          <w:szCs w:val="23"/>
        </w:rPr>
        <w:t>е</w:t>
      </w:r>
      <w:r w:rsidRPr="00773F0A">
        <w:rPr>
          <w:rFonts w:ascii="Times New Roman" w:hAnsi="Times New Roman"/>
          <w:sz w:val="23"/>
          <w:szCs w:val="23"/>
        </w:rPr>
        <w:t xml:space="preserve"> информации об иных активах, принимаемых для покрытия страховых резервов и собственных средств (капитала) страховщика в соответствии с Законом «Об организации страхового дела в Российской Федерации»</w:t>
      </w:r>
      <w:r w:rsidR="004B1B13" w:rsidRPr="00773F0A">
        <w:rPr>
          <w:rFonts w:ascii="Times New Roman" w:hAnsi="Times New Roman"/>
          <w:sz w:val="23"/>
          <w:szCs w:val="23"/>
        </w:rPr>
        <w:t>.</w:t>
      </w:r>
    </w:p>
    <w:p w:rsidR="00BE2AA6" w:rsidRPr="00773F0A" w:rsidRDefault="00BE2AA6" w:rsidP="00BE2AA6">
      <w:pPr>
        <w:pStyle w:val="ConsNormal"/>
        <w:ind w:firstLine="540"/>
        <w:jc w:val="both"/>
        <w:rPr>
          <w:rFonts w:ascii="Times New Roman" w:hAnsi="Times New Roman"/>
          <w:sz w:val="23"/>
          <w:szCs w:val="23"/>
        </w:rPr>
      </w:pPr>
      <w:r w:rsidRPr="00773F0A">
        <w:rPr>
          <w:rFonts w:ascii="Times New Roman" w:hAnsi="Times New Roman"/>
          <w:sz w:val="23"/>
          <w:szCs w:val="23"/>
        </w:rPr>
        <w:t>1.</w:t>
      </w:r>
      <w:r w:rsidR="004B1B13" w:rsidRPr="00773F0A">
        <w:rPr>
          <w:rFonts w:ascii="Times New Roman" w:hAnsi="Times New Roman"/>
          <w:sz w:val="23"/>
          <w:szCs w:val="23"/>
        </w:rPr>
        <w:t>2</w:t>
      </w:r>
      <w:r w:rsidRPr="00773F0A">
        <w:rPr>
          <w:rFonts w:ascii="Times New Roman" w:hAnsi="Times New Roman"/>
          <w:sz w:val="23"/>
          <w:szCs w:val="23"/>
        </w:rPr>
        <w:t>. При осуществлении своей деятельности Специализированный депозитарий действует исключительно в интересах застрахованных лиц, Страховщик</w:t>
      </w:r>
      <w:r w:rsidR="00B008CB" w:rsidRPr="00773F0A">
        <w:rPr>
          <w:rFonts w:ascii="Times New Roman" w:hAnsi="Times New Roman"/>
          <w:sz w:val="23"/>
          <w:szCs w:val="23"/>
        </w:rPr>
        <w:t>а</w:t>
      </w:r>
      <w:r w:rsidRPr="00773F0A">
        <w:rPr>
          <w:rFonts w:ascii="Times New Roman" w:hAnsi="Times New Roman"/>
          <w:sz w:val="23"/>
          <w:szCs w:val="23"/>
        </w:rPr>
        <w:t xml:space="preserve"> и Управляющей компании Страховщика.</w:t>
      </w:r>
    </w:p>
    <w:p w:rsidR="00BE2AA6" w:rsidRPr="00773F0A" w:rsidRDefault="00BE2AA6" w:rsidP="00BE2AA6">
      <w:pPr>
        <w:jc w:val="both"/>
        <w:rPr>
          <w:sz w:val="23"/>
          <w:szCs w:val="23"/>
        </w:rPr>
      </w:pPr>
      <w:r w:rsidRPr="00773F0A">
        <w:rPr>
          <w:sz w:val="23"/>
          <w:szCs w:val="23"/>
        </w:rPr>
        <w:t xml:space="preserve">         1.</w:t>
      </w:r>
      <w:r w:rsidR="004B1B13" w:rsidRPr="00773F0A">
        <w:rPr>
          <w:sz w:val="23"/>
          <w:szCs w:val="23"/>
        </w:rPr>
        <w:t>3</w:t>
      </w:r>
      <w:r w:rsidRPr="00773F0A">
        <w:rPr>
          <w:sz w:val="23"/>
          <w:szCs w:val="23"/>
        </w:rPr>
        <w:t>. Передача в соответствии с настоящим Договором Специализированному депозитарию имущества, принимаемого для покрытия страховых резервов и собственных средств (капитала) Страховщика, не влечет за собой переход права собственности на переданное Специализированному депозитарию имущество к Специализированному депозитарию. На имущество, переданное Специализированному депозитарию, не может быть обращено взыскание по обязательствам Специализированного депозитария.</w:t>
      </w:r>
    </w:p>
    <w:p w:rsidR="00BE2AA6" w:rsidRPr="00773F0A" w:rsidRDefault="00BE2AA6" w:rsidP="00BE2AA6">
      <w:pPr>
        <w:pStyle w:val="30"/>
        <w:ind w:left="0" w:firstLine="567"/>
        <w:rPr>
          <w:rFonts w:ascii="Times New Roman" w:hAnsi="Times New Roman"/>
          <w:b w:val="0"/>
          <w:sz w:val="23"/>
          <w:szCs w:val="23"/>
        </w:rPr>
      </w:pPr>
      <w:r w:rsidRPr="00773F0A">
        <w:rPr>
          <w:rFonts w:ascii="Times New Roman" w:hAnsi="Times New Roman"/>
          <w:b w:val="0"/>
          <w:sz w:val="23"/>
          <w:szCs w:val="23"/>
        </w:rPr>
        <w:t>1.</w:t>
      </w:r>
      <w:r w:rsidR="004B1B13" w:rsidRPr="00773F0A">
        <w:rPr>
          <w:rFonts w:ascii="Times New Roman" w:hAnsi="Times New Roman"/>
          <w:b w:val="0"/>
          <w:sz w:val="23"/>
          <w:szCs w:val="23"/>
        </w:rPr>
        <w:t>4</w:t>
      </w:r>
      <w:r w:rsidRPr="00773F0A">
        <w:rPr>
          <w:rFonts w:ascii="Times New Roman" w:hAnsi="Times New Roman"/>
          <w:b w:val="0"/>
          <w:sz w:val="23"/>
          <w:szCs w:val="23"/>
        </w:rPr>
        <w:t xml:space="preserve">. Неотъемлемой частью настоящего Договора являются Условия осуществления депозитарной деятельности Общества с ограниченной ответственностью «КОМПАНИЯ ТАКТ» (далее - Условия), а также Регламент Общества с ограниченной ответственностью «КОМПАНИЯ ТАКТ» по осуществлению контроля за составом и структурой активов, принимаемых для покрытия страховых резервов и собственных средств (капитала) Страховщика (далее – </w:t>
      </w:r>
      <w:r w:rsidRPr="00773F0A">
        <w:rPr>
          <w:rFonts w:ascii="Times New Roman" w:hAnsi="Times New Roman"/>
          <w:b w:val="0"/>
          <w:bCs/>
          <w:sz w:val="23"/>
          <w:szCs w:val="23"/>
        </w:rPr>
        <w:t>Регламент</w:t>
      </w:r>
      <w:r w:rsidRPr="00773F0A">
        <w:rPr>
          <w:rFonts w:ascii="Times New Roman" w:hAnsi="Times New Roman"/>
          <w:b w:val="0"/>
          <w:sz w:val="23"/>
          <w:szCs w:val="23"/>
        </w:rPr>
        <w:t xml:space="preserve">). При своем взаимодействии в рамках исполнения настоящего Договора Стороны руководствуются в первую очередь Регламентом и Условиями. </w:t>
      </w:r>
    </w:p>
    <w:p w:rsidR="00BE2AA6" w:rsidRPr="00773F0A" w:rsidRDefault="00BE2AA6" w:rsidP="00BE2AA6">
      <w:pPr>
        <w:pStyle w:val="30"/>
        <w:ind w:left="0" w:firstLine="567"/>
        <w:rPr>
          <w:rFonts w:ascii="Times New Roman" w:hAnsi="Times New Roman"/>
          <w:b w:val="0"/>
          <w:sz w:val="23"/>
          <w:szCs w:val="23"/>
        </w:rPr>
      </w:pPr>
      <w:r w:rsidRPr="00773F0A">
        <w:rPr>
          <w:rFonts w:ascii="Times New Roman" w:hAnsi="Times New Roman"/>
          <w:b w:val="0"/>
          <w:sz w:val="23"/>
          <w:szCs w:val="23"/>
        </w:rPr>
        <w:t>1.</w:t>
      </w:r>
      <w:r w:rsidR="004B1B13" w:rsidRPr="00773F0A">
        <w:rPr>
          <w:rFonts w:ascii="Times New Roman" w:hAnsi="Times New Roman"/>
          <w:b w:val="0"/>
          <w:sz w:val="23"/>
          <w:szCs w:val="23"/>
        </w:rPr>
        <w:t>5</w:t>
      </w:r>
      <w:r w:rsidRPr="00773F0A">
        <w:rPr>
          <w:rFonts w:ascii="Times New Roman" w:hAnsi="Times New Roman"/>
          <w:b w:val="0"/>
          <w:sz w:val="23"/>
          <w:szCs w:val="23"/>
        </w:rPr>
        <w:t xml:space="preserve">. Регламент, а также все изменения к нему, подлежат обязательному утверждению </w:t>
      </w:r>
      <w:r w:rsidR="00820248" w:rsidRPr="00773F0A">
        <w:rPr>
          <w:rFonts w:ascii="Times New Roman" w:hAnsi="Times New Roman"/>
          <w:b w:val="0"/>
          <w:sz w:val="23"/>
          <w:szCs w:val="23"/>
        </w:rPr>
        <w:t xml:space="preserve">уполномоченным органом </w:t>
      </w:r>
      <w:r w:rsidRPr="00773F0A">
        <w:rPr>
          <w:rFonts w:ascii="Times New Roman" w:hAnsi="Times New Roman"/>
          <w:b w:val="0"/>
          <w:sz w:val="23"/>
          <w:szCs w:val="23"/>
        </w:rPr>
        <w:t>ООО «КОМПАНИЯ ТАКТ».</w:t>
      </w:r>
    </w:p>
    <w:p w:rsidR="00BE2AA6" w:rsidRPr="00773F0A" w:rsidRDefault="00BE2AA6" w:rsidP="00BE2AA6">
      <w:pPr>
        <w:pStyle w:val="30"/>
        <w:ind w:left="0" w:firstLine="567"/>
        <w:rPr>
          <w:rFonts w:ascii="Times New Roman" w:hAnsi="Times New Roman"/>
          <w:b w:val="0"/>
          <w:sz w:val="23"/>
          <w:szCs w:val="23"/>
        </w:rPr>
      </w:pPr>
      <w:r w:rsidRPr="00773F0A">
        <w:rPr>
          <w:rFonts w:ascii="Times New Roman" w:hAnsi="Times New Roman"/>
          <w:b w:val="0"/>
          <w:sz w:val="23"/>
          <w:szCs w:val="23"/>
        </w:rPr>
        <w:t>1.</w:t>
      </w:r>
      <w:r w:rsidR="004B1B13" w:rsidRPr="00773F0A">
        <w:rPr>
          <w:rFonts w:ascii="Times New Roman" w:hAnsi="Times New Roman"/>
          <w:b w:val="0"/>
          <w:sz w:val="23"/>
          <w:szCs w:val="23"/>
        </w:rPr>
        <w:t>6</w:t>
      </w:r>
      <w:r w:rsidRPr="00773F0A">
        <w:rPr>
          <w:rFonts w:ascii="Times New Roman" w:hAnsi="Times New Roman"/>
          <w:b w:val="0"/>
          <w:sz w:val="23"/>
          <w:szCs w:val="23"/>
        </w:rPr>
        <w:t>. Условия и Регламент могут быть изменены  Специализированным депозитарием в одностороннем порядке.</w:t>
      </w:r>
    </w:p>
    <w:p w:rsidR="00BE2AA6" w:rsidRPr="00773F0A" w:rsidRDefault="00BE2AA6" w:rsidP="00BE2AA6">
      <w:pPr>
        <w:pStyle w:val="30"/>
        <w:ind w:left="0" w:firstLine="567"/>
        <w:rPr>
          <w:rFonts w:ascii="Times New Roman" w:hAnsi="Times New Roman"/>
          <w:b w:val="0"/>
          <w:i/>
          <w:sz w:val="23"/>
          <w:szCs w:val="23"/>
        </w:rPr>
      </w:pPr>
      <w:r w:rsidRPr="00773F0A">
        <w:rPr>
          <w:rFonts w:ascii="Times New Roman" w:hAnsi="Times New Roman"/>
          <w:b w:val="0"/>
          <w:sz w:val="23"/>
          <w:szCs w:val="23"/>
        </w:rPr>
        <w:t>1.</w:t>
      </w:r>
      <w:r w:rsidR="004B1B13" w:rsidRPr="00773F0A">
        <w:rPr>
          <w:rFonts w:ascii="Times New Roman" w:hAnsi="Times New Roman"/>
          <w:b w:val="0"/>
          <w:sz w:val="23"/>
          <w:szCs w:val="23"/>
        </w:rPr>
        <w:t>7</w:t>
      </w:r>
      <w:r w:rsidRPr="00773F0A">
        <w:rPr>
          <w:rFonts w:ascii="Times New Roman" w:hAnsi="Times New Roman"/>
          <w:b w:val="0"/>
          <w:sz w:val="23"/>
          <w:szCs w:val="23"/>
        </w:rPr>
        <w:t>. Специализированный депозитарий уведомляет Управляющую компанию Страховщика обо всех изменениях Условий и Регламента в порядке, установленном Условиями и Регламентом.</w:t>
      </w:r>
    </w:p>
    <w:p w:rsidR="00BE2AA6" w:rsidRPr="00773F0A" w:rsidRDefault="00BE2AA6" w:rsidP="00BE2AA6">
      <w:pPr>
        <w:pStyle w:val="30"/>
        <w:ind w:left="0" w:firstLine="567"/>
        <w:rPr>
          <w:rFonts w:ascii="Times New Roman" w:hAnsi="Times New Roman"/>
          <w:b w:val="0"/>
          <w:sz w:val="23"/>
          <w:szCs w:val="23"/>
        </w:rPr>
      </w:pPr>
    </w:p>
    <w:p w:rsidR="00BE2AA6" w:rsidRPr="00773F0A" w:rsidRDefault="00BE2AA6" w:rsidP="00BE2AA6">
      <w:pPr>
        <w:pStyle w:val="a5"/>
        <w:rPr>
          <w:sz w:val="23"/>
          <w:szCs w:val="23"/>
        </w:rPr>
      </w:pPr>
      <w:r w:rsidRPr="00773F0A">
        <w:rPr>
          <w:sz w:val="23"/>
          <w:szCs w:val="23"/>
        </w:rPr>
        <w:t>2. Обязанности И ПРАВА Специализированного депозитария</w:t>
      </w:r>
    </w:p>
    <w:p w:rsidR="00BE2AA6" w:rsidRPr="00773F0A" w:rsidRDefault="00BE2AA6" w:rsidP="00BE2AA6">
      <w:pPr>
        <w:pStyle w:val="a5"/>
        <w:rPr>
          <w:sz w:val="23"/>
          <w:szCs w:val="23"/>
        </w:rPr>
      </w:pPr>
    </w:p>
    <w:p w:rsidR="00BE2AA6" w:rsidRPr="00773F0A" w:rsidRDefault="00BE2AA6" w:rsidP="00BE2AA6">
      <w:pPr>
        <w:ind w:firstLine="540"/>
        <w:jc w:val="both"/>
        <w:rPr>
          <w:b/>
          <w:sz w:val="23"/>
          <w:szCs w:val="23"/>
        </w:rPr>
      </w:pPr>
      <w:r w:rsidRPr="00773F0A">
        <w:rPr>
          <w:b/>
          <w:sz w:val="23"/>
          <w:szCs w:val="23"/>
        </w:rPr>
        <w:t>2.1. Специализированный депозитарий обязан:</w:t>
      </w:r>
    </w:p>
    <w:p w:rsidR="00BE2AA6" w:rsidRPr="00773F0A" w:rsidRDefault="00BE2AA6" w:rsidP="00BE2AA6">
      <w:pPr>
        <w:autoSpaceDE w:val="0"/>
        <w:autoSpaceDN w:val="0"/>
        <w:adjustRightInd w:val="0"/>
        <w:ind w:firstLine="540"/>
        <w:jc w:val="both"/>
        <w:rPr>
          <w:sz w:val="23"/>
          <w:szCs w:val="23"/>
        </w:rPr>
      </w:pPr>
      <w:r w:rsidRPr="00773F0A">
        <w:rPr>
          <w:sz w:val="23"/>
          <w:szCs w:val="23"/>
        </w:rPr>
        <w:t>2.1.1. осуществлять ежедневный контроль за соответствием состава и структуры активов, принимаемых для покрытия страховых резервов и собственных средств (капитала) Страховщика, требованиям законодательства Российской Федерации, иных нормативных правовых актов и нормативных актов органа страхового надзора.</w:t>
      </w:r>
    </w:p>
    <w:p w:rsidR="00BE2AA6" w:rsidRPr="00773F0A" w:rsidRDefault="00BE2AA6" w:rsidP="00BE2AA6">
      <w:pPr>
        <w:autoSpaceDE w:val="0"/>
        <w:autoSpaceDN w:val="0"/>
        <w:adjustRightInd w:val="0"/>
        <w:ind w:firstLine="540"/>
        <w:jc w:val="both"/>
        <w:rPr>
          <w:sz w:val="23"/>
          <w:szCs w:val="23"/>
        </w:rPr>
      </w:pPr>
      <w:r w:rsidRPr="00773F0A">
        <w:rPr>
          <w:sz w:val="23"/>
          <w:szCs w:val="23"/>
        </w:rPr>
        <w:t xml:space="preserve">2.1.2. осуществлять учет и хранение ценных бумаг Страховщика, хранение документов, подтверждающих право собственности Страховщика на имущество, принимаемое для покрытия страховых резервов и собственных средств (капитала) Страховщика (если для отдельных видов имущества нормативными правовыми актами, нормативными актами органа страхового надзора не предусмотрено иное), а также хранение информации об иных активах, принимаемых для покрытия страховых резервов и собственных средств (капитала) Страховщика, в порядке, установленном органом страхового надзора. </w:t>
      </w:r>
    </w:p>
    <w:p w:rsidR="00BE2AA6" w:rsidRPr="00773F0A" w:rsidRDefault="00BE2AA6" w:rsidP="00BE2AA6">
      <w:pPr>
        <w:autoSpaceDE w:val="0"/>
        <w:autoSpaceDN w:val="0"/>
        <w:adjustRightInd w:val="0"/>
        <w:ind w:firstLine="540"/>
        <w:jc w:val="both"/>
        <w:rPr>
          <w:sz w:val="23"/>
          <w:szCs w:val="23"/>
        </w:rPr>
      </w:pPr>
      <w:r w:rsidRPr="00773F0A">
        <w:rPr>
          <w:sz w:val="23"/>
          <w:szCs w:val="23"/>
        </w:rPr>
        <w:t>2.1.3. осуществлять контроль за определением стоимости активов, которые принимаются для покрытия страховых резервов и собственных средств (капитала) Страховщика и перечень которых установлен органом страхового надзора.</w:t>
      </w:r>
    </w:p>
    <w:p w:rsidR="00BE2AA6" w:rsidRPr="00773F0A" w:rsidRDefault="00BE2AA6" w:rsidP="00BE2AA6">
      <w:pPr>
        <w:autoSpaceDE w:val="0"/>
        <w:autoSpaceDN w:val="0"/>
        <w:adjustRightInd w:val="0"/>
        <w:ind w:firstLine="540"/>
        <w:jc w:val="both"/>
        <w:rPr>
          <w:sz w:val="23"/>
          <w:szCs w:val="23"/>
        </w:rPr>
      </w:pPr>
      <w:r w:rsidRPr="00773F0A">
        <w:rPr>
          <w:sz w:val="23"/>
          <w:szCs w:val="23"/>
        </w:rPr>
        <w:t>2.1.4. уведомлять орган страхового надзора, Страховщика и Управляющ</w:t>
      </w:r>
      <w:r w:rsidR="002272C3" w:rsidRPr="00773F0A">
        <w:rPr>
          <w:sz w:val="23"/>
          <w:szCs w:val="23"/>
        </w:rPr>
        <w:t>ую</w:t>
      </w:r>
      <w:r w:rsidRPr="00773F0A">
        <w:rPr>
          <w:sz w:val="23"/>
          <w:szCs w:val="23"/>
        </w:rPr>
        <w:t xml:space="preserve"> комп</w:t>
      </w:r>
      <w:r w:rsidR="002272C3" w:rsidRPr="00773F0A">
        <w:rPr>
          <w:sz w:val="23"/>
          <w:szCs w:val="23"/>
        </w:rPr>
        <w:t>анию</w:t>
      </w:r>
      <w:r w:rsidRPr="00773F0A">
        <w:rPr>
          <w:sz w:val="23"/>
          <w:szCs w:val="23"/>
        </w:rPr>
        <w:t xml:space="preserve">, </w:t>
      </w:r>
      <w:r w:rsidR="002272C3" w:rsidRPr="00773F0A">
        <w:rPr>
          <w:sz w:val="23"/>
          <w:szCs w:val="23"/>
        </w:rPr>
        <w:t>Страховщика</w:t>
      </w:r>
      <w:r w:rsidRPr="00773F0A">
        <w:rPr>
          <w:sz w:val="23"/>
          <w:szCs w:val="23"/>
        </w:rPr>
        <w:t xml:space="preserve"> о выявленных в ходе осуществления контроля нарушениях требований законодательства Российской Федерации, иных нормативных правовых актов и нормативных актов органа страхового надзора не позднее трех рабочих дней, следующих за днем их выявления. </w:t>
      </w:r>
    </w:p>
    <w:p w:rsidR="00BE2AA6" w:rsidRPr="00773F0A" w:rsidRDefault="00BE2AA6" w:rsidP="00BE2AA6">
      <w:pPr>
        <w:autoSpaceDE w:val="0"/>
        <w:autoSpaceDN w:val="0"/>
        <w:adjustRightInd w:val="0"/>
        <w:ind w:firstLine="540"/>
        <w:jc w:val="both"/>
        <w:rPr>
          <w:sz w:val="23"/>
          <w:szCs w:val="23"/>
        </w:rPr>
      </w:pPr>
      <w:r w:rsidRPr="00773F0A">
        <w:rPr>
          <w:sz w:val="23"/>
          <w:szCs w:val="23"/>
        </w:rPr>
        <w:t>2.1.5. уведомлять орган страхового надзора, Страховщика и Управляющ</w:t>
      </w:r>
      <w:r w:rsidR="002272C3" w:rsidRPr="00773F0A">
        <w:rPr>
          <w:sz w:val="23"/>
          <w:szCs w:val="23"/>
        </w:rPr>
        <w:t>ую</w:t>
      </w:r>
      <w:r w:rsidRPr="00773F0A">
        <w:rPr>
          <w:sz w:val="23"/>
          <w:szCs w:val="23"/>
        </w:rPr>
        <w:t xml:space="preserve"> компани</w:t>
      </w:r>
      <w:r w:rsidR="002272C3" w:rsidRPr="00773F0A">
        <w:rPr>
          <w:sz w:val="23"/>
          <w:szCs w:val="23"/>
        </w:rPr>
        <w:t xml:space="preserve">ю Страховщика </w:t>
      </w:r>
      <w:r w:rsidRPr="00773F0A">
        <w:rPr>
          <w:sz w:val="23"/>
          <w:szCs w:val="23"/>
        </w:rPr>
        <w:t>об устранении выявленных нарушений (несоответствий) не позднее одного рабочего дня, следующего за днем установления факта их устранений.</w:t>
      </w:r>
    </w:p>
    <w:p w:rsidR="00BE2AA6" w:rsidRPr="00773F0A" w:rsidRDefault="00BE2AA6" w:rsidP="00BE2AA6">
      <w:pPr>
        <w:autoSpaceDE w:val="0"/>
        <w:autoSpaceDN w:val="0"/>
        <w:adjustRightInd w:val="0"/>
        <w:ind w:firstLine="540"/>
        <w:jc w:val="both"/>
        <w:rPr>
          <w:sz w:val="23"/>
          <w:szCs w:val="23"/>
        </w:rPr>
      </w:pPr>
      <w:r w:rsidRPr="00773F0A">
        <w:rPr>
          <w:sz w:val="23"/>
          <w:szCs w:val="23"/>
        </w:rPr>
        <w:t xml:space="preserve">2.1.6. представлять в орган страхового надзора и </w:t>
      </w:r>
      <w:r w:rsidR="002272C3" w:rsidRPr="00773F0A">
        <w:rPr>
          <w:sz w:val="23"/>
          <w:szCs w:val="23"/>
        </w:rPr>
        <w:t xml:space="preserve">Управляющей компании </w:t>
      </w:r>
      <w:r w:rsidRPr="00773F0A">
        <w:rPr>
          <w:sz w:val="23"/>
          <w:szCs w:val="23"/>
        </w:rPr>
        <w:t>Страховщик</w:t>
      </w:r>
      <w:r w:rsidR="002272C3" w:rsidRPr="00773F0A">
        <w:rPr>
          <w:sz w:val="23"/>
          <w:szCs w:val="23"/>
        </w:rPr>
        <w:t>а</w:t>
      </w:r>
      <w:r w:rsidRPr="00773F0A">
        <w:rPr>
          <w:sz w:val="23"/>
          <w:szCs w:val="23"/>
        </w:rPr>
        <w:t xml:space="preserve"> отчетность в порядке и в сроки, которые установлены органом страхового надзора. </w:t>
      </w:r>
    </w:p>
    <w:p w:rsidR="00BE2AA6" w:rsidRPr="00773F0A" w:rsidRDefault="00BE2AA6" w:rsidP="00BE2AA6">
      <w:pPr>
        <w:pStyle w:val="Default"/>
        <w:spacing w:after="24"/>
        <w:jc w:val="both"/>
        <w:rPr>
          <w:rFonts w:ascii="Times New Roman" w:hAnsi="Times New Roman" w:cs="Times New Roman"/>
          <w:sz w:val="23"/>
          <w:szCs w:val="23"/>
        </w:rPr>
      </w:pPr>
      <w:r w:rsidRPr="00773F0A">
        <w:rPr>
          <w:rFonts w:ascii="Times New Roman" w:hAnsi="Times New Roman" w:cs="Times New Roman"/>
          <w:sz w:val="23"/>
          <w:szCs w:val="23"/>
        </w:rPr>
        <w:t xml:space="preserve">          2.1.7. обеспечить обособленный учет ценных бумаг, принимаемых для покрытия страховых резервов и собственных средств (капитала) Страховщика, путем открытия и ведения счета (счетов) депо </w:t>
      </w:r>
      <w:r w:rsidR="00547A90" w:rsidRPr="00773F0A">
        <w:rPr>
          <w:rFonts w:ascii="Times New Roman" w:hAnsi="Times New Roman" w:cs="Times New Roman"/>
          <w:sz w:val="23"/>
          <w:szCs w:val="23"/>
        </w:rPr>
        <w:t xml:space="preserve">Управляющей компании </w:t>
      </w:r>
      <w:r w:rsidRPr="00773F0A">
        <w:rPr>
          <w:rFonts w:ascii="Times New Roman" w:hAnsi="Times New Roman" w:cs="Times New Roman"/>
          <w:sz w:val="23"/>
          <w:szCs w:val="23"/>
        </w:rPr>
        <w:t>Страховщика по настоящему Договору.</w:t>
      </w:r>
    </w:p>
    <w:p w:rsidR="00BE2AA6" w:rsidRPr="00773F0A" w:rsidRDefault="00BE2AA6" w:rsidP="00BE2AA6">
      <w:pPr>
        <w:pStyle w:val="Default"/>
        <w:spacing w:after="24"/>
        <w:jc w:val="both"/>
        <w:rPr>
          <w:rFonts w:ascii="Times New Roman" w:hAnsi="Times New Roman" w:cs="Times New Roman"/>
          <w:sz w:val="23"/>
          <w:szCs w:val="23"/>
        </w:rPr>
      </w:pPr>
      <w:r w:rsidRPr="00773F0A">
        <w:rPr>
          <w:rFonts w:ascii="Times New Roman" w:hAnsi="Times New Roman" w:cs="Times New Roman"/>
          <w:sz w:val="23"/>
          <w:szCs w:val="23"/>
        </w:rPr>
        <w:t xml:space="preserve">         2.1.</w:t>
      </w:r>
      <w:r w:rsidR="00547A90" w:rsidRPr="00773F0A">
        <w:rPr>
          <w:rFonts w:ascii="Times New Roman" w:hAnsi="Times New Roman" w:cs="Times New Roman"/>
          <w:sz w:val="23"/>
          <w:szCs w:val="23"/>
        </w:rPr>
        <w:t>8</w:t>
      </w:r>
      <w:r w:rsidRPr="00773F0A">
        <w:rPr>
          <w:rFonts w:ascii="Times New Roman" w:hAnsi="Times New Roman" w:cs="Times New Roman"/>
          <w:sz w:val="23"/>
          <w:szCs w:val="23"/>
        </w:rPr>
        <w:t xml:space="preserve">. осуществлять депозитарные операции по счетам депо </w:t>
      </w:r>
      <w:r w:rsidR="00070578" w:rsidRPr="00773F0A">
        <w:rPr>
          <w:rFonts w:ascii="Times New Roman" w:hAnsi="Times New Roman" w:cs="Times New Roman"/>
          <w:sz w:val="23"/>
          <w:szCs w:val="23"/>
        </w:rPr>
        <w:t xml:space="preserve">Управляющей компании </w:t>
      </w:r>
      <w:r w:rsidRPr="00773F0A">
        <w:rPr>
          <w:rFonts w:ascii="Times New Roman" w:hAnsi="Times New Roman" w:cs="Times New Roman"/>
          <w:sz w:val="23"/>
          <w:szCs w:val="23"/>
        </w:rPr>
        <w:t>Страховщика в порядке и сроки, предусмотренные законодательством Российской Федерации и Условиями.</w:t>
      </w:r>
    </w:p>
    <w:p w:rsidR="00BE2AA6" w:rsidRPr="00773F0A" w:rsidRDefault="00BE2AA6" w:rsidP="00BE2AA6">
      <w:pPr>
        <w:pStyle w:val="Default"/>
        <w:jc w:val="both"/>
        <w:rPr>
          <w:rFonts w:ascii="Times New Roman" w:hAnsi="Times New Roman" w:cs="Times New Roman"/>
          <w:sz w:val="23"/>
          <w:szCs w:val="23"/>
        </w:rPr>
      </w:pPr>
      <w:r w:rsidRPr="00773F0A">
        <w:rPr>
          <w:rFonts w:ascii="Times New Roman" w:hAnsi="Times New Roman" w:cs="Times New Roman"/>
          <w:sz w:val="23"/>
          <w:szCs w:val="23"/>
        </w:rPr>
        <w:t xml:space="preserve">         2.1.</w:t>
      </w:r>
      <w:r w:rsidR="00547A90" w:rsidRPr="00773F0A">
        <w:rPr>
          <w:rFonts w:ascii="Times New Roman" w:hAnsi="Times New Roman" w:cs="Times New Roman"/>
          <w:sz w:val="23"/>
          <w:szCs w:val="23"/>
        </w:rPr>
        <w:t>9</w:t>
      </w:r>
      <w:r w:rsidRPr="00773F0A">
        <w:rPr>
          <w:rFonts w:ascii="Times New Roman" w:hAnsi="Times New Roman" w:cs="Times New Roman"/>
          <w:sz w:val="23"/>
          <w:szCs w:val="23"/>
        </w:rPr>
        <w:t xml:space="preserve">. обеспечивать содействие в осуществлении </w:t>
      </w:r>
      <w:r w:rsidR="00070578" w:rsidRPr="00773F0A">
        <w:rPr>
          <w:rFonts w:ascii="Times New Roman" w:hAnsi="Times New Roman" w:cs="Times New Roman"/>
          <w:sz w:val="23"/>
          <w:szCs w:val="23"/>
        </w:rPr>
        <w:t xml:space="preserve">Управляющей компанией </w:t>
      </w:r>
      <w:r w:rsidRPr="00773F0A">
        <w:rPr>
          <w:rFonts w:ascii="Times New Roman" w:hAnsi="Times New Roman" w:cs="Times New Roman"/>
          <w:sz w:val="23"/>
          <w:szCs w:val="23"/>
        </w:rPr>
        <w:t>Страховщик</w:t>
      </w:r>
      <w:r w:rsidR="00070578" w:rsidRPr="00773F0A">
        <w:rPr>
          <w:rFonts w:ascii="Times New Roman" w:hAnsi="Times New Roman" w:cs="Times New Roman"/>
          <w:sz w:val="23"/>
          <w:szCs w:val="23"/>
        </w:rPr>
        <w:t>а</w:t>
      </w:r>
      <w:r w:rsidRPr="00773F0A">
        <w:rPr>
          <w:rFonts w:ascii="Times New Roman" w:hAnsi="Times New Roman" w:cs="Times New Roman"/>
          <w:sz w:val="23"/>
          <w:szCs w:val="23"/>
        </w:rPr>
        <w:t xml:space="preserve"> прав по принадлежащим ему ценным бумагам в порядке, установленном законодательством Российской Федерации и Условиями.</w:t>
      </w:r>
    </w:p>
    <w:p w:rsidR="00BE2AA6" w:rsidRPr="00773F0A" w:rsidRDefault="00BE2AA6" w:rsidP="00BE2AA6">
      <w:pPr>
        <w:autoSpaceDE w:val="0"/>
        <w:autoSpaceDN w:val="0"/>
        <w:adjustRightInd w:val="0"/>
        <w:ind w:firstLine="540"/>
        <w:jc w:val="both"/>
        <w:rPr>
          <w:sz w:val="23"/>
          <w:szCs w:val="23"/>
        </w:rPr>
      </w:pPr>
      <w:r w:rsidRPr="00773F0A">
        <w:rPr>
          <w:sz w:val="23"/>
          <w:szCs w:val="23"/>
        </w:rPr>
        <w:t>2.1.1</w:t>
      </w:r>
      <w:r w:rsidR="00547A90" w:rsidRPr="00773F0A">
        <w:rPr>
          <w:sz w:val="23"/>
          <w:szCs w:val="23"/>
        </w:rPr>
        <w:t>0</w:t>
      </w:r>
      <w:r w:rsidRPr="00773F0A">
        <w:rPr>
          <w:sz w:val="23"/>
          <w:szCs w:val="23"/>
        </w:rPr>
        <w:t>. обеспечивать передачу своих прав и обязанностей в отношении активов, принимаемых для покрытия страховых резервов и собственных средств (капитала) Страховщика, другому специализированному депозитарию в случае прекращения или досрочного расторжения договора об оказании услуг специализированного депозитария в порядке и в сроки, которые установлены таким договором.</w:t>
      </w:r>
    </w:p>
    <w:p w:rsidR="00BE2AA6" w:rsidRPr="00773F0A" w:rsidRDefault="00BE2AA6" w:rsidP="00BE2AA6">
      <w:pPr>
        <w:pStyle w:val="Default"/>
        <w:spacing w:after="24"/>
        <w:jc w:val="both"/>
        <w:rPr>
          <w:rFonts w:ascii="Times New Roman" w:hAnsi="Times New Roman" w:cs="Times New Roman"/>
          <w:sz w:val="23"/>
          <w:szCs w:val="23"/>
        </w:rPr>
      </w:pPr>
      <w:r w:rsidRPr="00773F0A">
        <w:rPr>
          <w:rFonts w:ascii="Times New Roman" w:hAnsi="Times New Roman" w:cs="Times New Roman"/>
          <w:sz w:val="23"/>
          <w:szCs w:val="23"/>
        </w:rPr>
        <w:t xml:space="preserve">        2.1.1</w:t>
      </w:r>
      <w:r w:rsidR="00547A90" w:rsidRPr="00773F0A">
        <w:rPr>
          <w:rFonts w:ascii="Times New Roman" w:hAnsi="Times New Roman" w:cs="Times New Roman"/>
          <w:sz w:val="23"/>
          <w:szCs w:val="23"/>
        </w:rPr>
        <w:t>1</w:t>
      </w:r>
      <w:r w:rsidRPr="00773F0A">
        <w:rPr>
          <w:rFonts w:ascii="Times New Roman" w:hAnsi="Times New Roman" w:cs="Times New Roman"/>
          <w:sz w:val="23"/>
          <w:szCs w:val="23"/>
        </w:rPr>
        <w:t xml:space="preserve">. представлять в ревизионную комиссию </w:t>
      </w:r>
      <w:r w:rsidR="00070578" w:rsidRPr="00773F0A">
        <w:rPr>
          <w:rFonts w:ascii="Times New Roman" w:hAnsi="Times New Roman" w:cs="Times New Roman"/>
          <w:sz w:val="23"/>
          <w:szCs w:val="23"/>
        </w:rPr>
        <w:t xml:space="preserve">Управляющей компании </w:t>
      </w:r>
      <w:r w:rsidRPr="00773F0A">
        <w:rPr>
          <w:rFonts w:ascii="Times New Roman" w:hAnsi="Times New Roman" w:cs="Times New Roman"/>
          <w:sz w:val="23"/>
          <w:szCs w:val="23"/>
        </w:rPr>
        <w:t>Страховщика документы, необходимые для ее деятельности.</w:t>
      </w:r>
    </w:p>
    <w:p w:rsidR="00BE2AA6" w:rsidRPr="00773F0A" w:rsidRDefault="00BE2AA6" w:rsidP="00BE2AA6">
      <w:pPr>
        <w:pStyle w:val="Default"/>
        <w:jc w:val="both"/>
        <w:rPr>
          <w:rFonts w:ascii="Times New Roman" w:hAnsi="Times New Roman" w:cs="Times New Roman"/>
          <w:sz w:val="23"/>
          <w:szCs w:val="23"/>
        </w:rPr>
      </w:pPr>
      <w:r w:rsidRPr="00773F0A">
        <w:rPr>
          <w:rFonts w:ascii="Times New Roman" w:hAnsi="Times New Roman" w:cs="Times New Roman"/>
          <w:sz w:val="23"/>
          <w:szCs w:val="23"/>
        </w:rPr>
        <w:t xml:space="preserve">        2.1.1</w:t>
      </w:r>
      <w:r w:rsidR="00B008CB" w:rsidRPr="00773F0A">
        <w:rPr>
          <w:rFonts w:ascii="Times New Roman" w:hAnsi="Times New Roman" w:cs="Times New Roman"/>
          <w:sz w:val="23"/>
          <w:szCs w:val="23"/>
        </w:rPr>
        <w:t>2</w:t>
      </w:r>
      <w:r w:rsidRPr="00773F0A">
        <w:rPr>
          <w:rFonts w:ascii="Times New Roman" w:hAnsi="Times New Roman" w:cs="Times New Roman"/>
          <w:sz w:val="23"/>
          <w:szCs w:val="23"/>
        </w:rPr>
        <w:t>. осуществлять иные действия, предусмотренные законодательством Российской Федерации, Условиями и Регламентом.</w:t>
      </w:r>
    </w:p>
    <w:p w:rsidR="00BE2AA6" w:rsidRPr="00773F0A" w:rsidRDefault="00BE2AA6" w:rsidP="00BE2AA6">
      <w:pPr>
        <w:ind w:firstLine="567"/>
        <w:jc w:val="both"/>
        <w:rPr>
          <w:b/>
          <w:sz w:val="23"/>
          <w:szCs w:val="23"/>
        </w:rPr>
      </w:pPr>
    </w:p>
    <w:p w:rsidR="00BE2AA6" w:rsidRPr="00773F0A" w:rsidRDefault="00BE2AA6" w:rsidP="00BE2AA6">
      <w:pPr>
        <w:ind w:firstLine="567"/>
        <w:jc w:val="both"/>
        <w:rPr>
          <w:b/>
          <w:bCs/>
          <w:sz w:val="23"/>
          <w:szCs w:val="23"/>
        </w:rPr>
      </w:pPr>
      <w:r w:rsidRPr="00773F0A">
        <w:rPr>
          <w:b/>
          <w:sz w:val="23"/>
          <w:szCs w:val="23"/>
        </w:rPr>
        <w:t>2.2.</w:t>
      </w:r>
      <w:r w:rsidRPr="00773F0A">
        <w:rPr>
          <w:sz w:val="23"/>
          <w:szCs w:val="23"/>
        </w:rPr>
        <w:t xml:space="preserve"> </w:t>
      </w:r>
      <w:r w:rsidRPr="00773F0A">
        <w:rPr>
          <w:b/>
          <w:bCs/>
          <w:sz w:val="23"/>
          <w:szCs w:val="23"/>
        </w:rPr>
        <w:t>Специализированный депозитарий имеет право:</w:t>
      </w:r>
    </w:p>
    <w:p w:rsidR="00BE2AA6" w:rsidRPr="00773F0A" w:rsidRDefault="00BE2AA6" w:rsidP="00BE2AA6">
      <w:pPr>
        <w:autoSpaceDE w:val="0"/>
        <w:autoSpaceDN w:val="0"/>
        <w:adjustRightInd w:val="0"/>
        <w:ind w:firstLine="540"/>
        <w:jc w:val="both"/>
        <w:rPr>
          <w:sz w:val="23"/>
          <w:szCs w:val="23"/>
        </w:rPr>
      </w:pPr>
      <w:r w:rsidRPr="00773F0A">
        <w:rPr>
          <w:sz w:val="23"/>
          <w:szCs w:val="23"/>
        </w:rPr>
        <w:t xml:space="preserve">2.2.1. В связи с осуществлением своей деятельности в соответствии с законодательством Российской Федерации Специализированный депозитарий вправе по запросу получать от Управляющих компаний </w:t>
      </w:r>
      <w:r w:rsidR="004B089E" w:rsidRPr="00773F0A">
        <w:rPr>
          <w:sz w:val="23"/>
          <w:szCs w:val="23"/>
        </w:rPr>
        <w:t xml:space="preserve">Страховщика </w:t>
      </w:r>
      <w:r w:rsidRPr="00773F0A">
        <w:rPr>
          <w:sz w:val="23"/>
          <w:szCs w:val="23"/>
        </w:rPr>
        <w:t>актуальную и достоверную информацию об активах, принимаемых для покрытия страховых резервов и собственных средств (капитала) Страховщика</w:t>
      </w:r>
      <w:r w:rsidRPr="00773F0A">
        <w:rPr>
          <w:sz w:val="28"/>
          <w:szCs w:val="28"/>
        </w:rPr>
        <w:t xml:space="preserve"> </w:t>
      </w:r>
      <w:r w:rsidRPr="00773F0A">
        <w:rPr>
          <w:sz w:val="23"/>
          <w:szCs w:val="23"/>
        </w:rPr>
        <w:t>на любую дату или с иной периодичностью, указанной в запросе.</w:t>
      </w:r>
    </w:p>
    <w:p w:rsidR="00BE2AA6" w:rsidRPr="00773F0A" w:rsidRDefault="00BE2AA6" w:rsidP="00BE2AA6">
      <w:pPr>
        <w:autoSpaceDE w:val="0"/>
        <w:autoSpaceDN w:val="0"/>
        <w:adjustRightInd w:val="0"/>
        <w:ind w:firstLine="540"/>
        <w:jc w:val="both"/>
        <w:rPr>
          <w:sz w:val="23"/>
          <w:szCs w:val="23"/>
        </w:rPr>
      </w:pPr>
      <w:r w:rsidRPr="00773F0A">
        <w:rPr>
          <w:sz w:val="23"/>
          <w:szCs w:val="23"/>
        </w:rPr>
        <w:t>2.2.2. Привлекать для осуществления функций по хранению и учету прав на ценные бумаги, принимаемых для покрытия страховых резервов и собственных средств (капитала) страховщика, третьих лиц - регистратора, центральный депозитарий, депозитарий, осуществляющий обязательное централизованное хранение ценных бумаг, иностранную организацию, включенную в перечень, предусмотренный пунктом 4 статьи 25 Федерального закона «О центральном депозитарии», или депозитарий, удовлетворяющий одному из критериев, указанных в пункте 1.2 Указания Банка России от 17 ноября 2011 года № 2732-У «Об особенностях формирования кредитными организациями резерва на возможные потери по операциям с ценными бумагами, права на которые удостоверяются депозитариями».</w:t>
      </w:r>
    </w:p>
    <w:p w:rsidR="00BE2AA6" w:rsidRPr="00773F0A" w:rsidRDefault="00BE2AA6" w:rsidP="00BE2AA6">
      <w:pPr>
        <w:ind w:firstLine="567"/>
        <w:jc w:val="both"/>
        <w:rPr>
          <w:sz w:val="23"/>
          <w:szCs w:val="23"/>
        </w:rPr>
      </w:pPr>
      <w:r w:rsidRPr="00773F0A">
        <w:rPr>
          <w:sz w:val="23"/>
          <w:szCs w:val="23"/>
        </w:rPr>
        <w:t xml:space="preserve">2.2.3. Не принимать к исполнению и не исполнять депозитарные поручения </w:t>
      </w:r>
      <w:r w:rsidR="004B089E" w:rsidRPr="00773F0A">
        <w:rPr>
          <w:sz w:val="23"/>
          <w:szCs w:val="23"/>
        </w:rPr>
        <w:t xml:space="preserve">Управляющей компании </w:t>
      </w:r>
      <w:r w:rsidRPr="00773F0A">
        <w:rPr>
          <w:sz w:val="23"/>
          <w:szCs w:val="23"/>
        </w:rPr>
        <w:t>Страховщика в случаях, предусмотренных законодательством Российской Федерации и Условиями.</w:t>
      </w:r>
    </w:p>
    <w:p w:rsidR="00BE2AA6" w:rsidRPr="00773F0A" w:rsidRDefault="00BE2AA6" w:rsidP="004B089E">
      <w:pPr>
        <w:pStyle w:val="Default"/>
        <w:jc w:val="both"/>
        <w:rPr>
          <w:rFonts w:ascii="Times New Roman" w:hAnsi="Times New Roman" w:cs="Times New Roman"/>
          <w:sz w:val="23"/>
          <w:szCs w:val="23"/>
        </w:rPr>
      </w:pPr>
      <w:r w:rsidRPr="00773F0A">
        <w:rPr>
          <w:rFonts w:ascii="Times New Roman" w:hAnsi="Times New Roman" w:cs="Times New Roman"/>
          <w:sz w:val="23"/>
          <w:szCs w:val="23"/>
        </w:rPr>
        <w:t xml:space="preserve">          2.2.4. Не исполнять поручения </w:t>
      </w:r>
      <w:r w:rsidR="004B089E" w:rsidRPr="00773F0A">
        <w:rPr>
          <w:rFonts w:ascii="Times New Roman" w:hAnsi="Times New Roman" w:cs="Times New Roman"/>
          <w:sz w:val="23"/>
          <w:szCs w:val="23"/>
        </w:rPr>
        <w:t xml:space="preserve">Управляющей компании </w:t>
      </w:r>
      <w:r w:rsidRPr="00773F0A">
        <w:rPr>
          <w:rFonts w:ascii="Times New Roman" w:hAnsi="Times New Roman" w:cs="Times New Roman"/>
          <w:sz w:val="23"/>
          <w:szCs w:val="23"/>
        </w:rPr>
        <w:t xml:space="preserve">Страховщика, если у Специализированного депозитария имеются обоснованные сомнения в правомерности действия инициатора депозитарной операции, подлинности его подписи, либо подлинности представленных документов </w:t>
      </w:r>
    </w:p>
    <w:p w:rsidR="00BE2AA6" w:rsidRPr="00773F0A" w:rsidRDefault="00BE2AA6" w:rsidP="00BE2AA6">
      <w:pPr>
        <w:ind w:firstLine="567"/>
        <w:jc w:val="both"/>
        <w:rPr>
          <w:sz w:val="23"/>
          <w:szCs w:val="23"/>
        </w:rPr>
      </w:pPr>
      <w:r w:rsidRPr="00773F0A">
        <w:rPr>
          <w:sz w:val="23"/>
          <w:szCs w:val="23"/>
        </w:rPr>
        <w:t>2.2.5. В одностороннем порядке вносить изменения в Регламент, Условия и тарифы.</w:t>
      </w:r>
    </w:p>
    <w:p w:rsidR="00BE2AA6" w:rsidRPr="00773F0A" w:rsidRDefault="00BE2AA6" w:rsidP="00BE2AA6">
      <w:pPr>
        <w:ind w:firstLine="567"/>
        <w:jc w:val="both"/>
        <w:rPr>
          <w:sz w:val="23"/>
          <w:szCs w:val="23"/>
        </w:rPr>
      </w:pPr>
      <w:r w:rsidRPr="00773F0A">
        <w:rPr>
          <w:sz w:val="23"/>
          <w:szCs w:val="23"/>
        </w:rPr>
        <w:tab/>
        <w:t xml:space="preserve"> </w:t>
      </w:r>
    </w:p>
    <w:p w:rsidR="00BE2AA6" w:rsidRPr="00773F0A" w:rsidRDefault="00BE2AA6" w:rsidP="00BE2AA6">
      <w:pPr>
        <w:jc w:val="both"/>
        <w:rPr>
          <w:b/>
          <w:sz w:val="23"/>
          <w:szCs w:val="23"/>
        </w:rPr>
      </w:pPr>
    </w:p>
    <w:p w:rsidR="00BE2AA6" w:rsidRPr="00773F0A" w:rsidRDefault="00BE2AA6" w:rsidP="00BE2AA6">
      <w:pPr>
        <w:jc w:val="both"/>
        <w:rPr>
          <w:b/>
          <w:sz w:val="23"/>
          <w:szCs w:val="23"/>
        </w:rPr>
      </w:pPr>
    </w:p>
    <w:p w:rsidR="00BE2AA6" w:rsidRPr="00773F0A" w:rsidRDefault="00BE2AA6" w:rsidP="00BE2AA6">
      <w:pPr>
        <w:jc w:val="center"/>
        <w:rPr>
          <w:b/>
          <w:sz w:val="23"/>
          <w:szCs w:val="23"/>
        </w:rPr>
      </w:pPr>
      <w:r w:rsidRPr="00773F0A">
        <w:rPr>
          <w:b/>
          <w:sz w:val="23"/>
          <w:szCs w:val="23"/>
        </w:rPr>
        <w:t>3. ОБЯЗАННОСТИ И ПРАВА</w:t>
      </w:r>
      <w:r w:rsidRPr="00773F0A">
        <w:rPr>
          <w:sz w:val="23"/>
          <w:szCs w:val="23"/>
        </w:rPr>
        <w:t xml:space="preserve"> </w:t>
      </w:r>
      <w:r w:rsidR="004B089E" w:rsidRPr="00773F0A">
        <w:rPr>
          <w:b/>
          <w:sz w:val="23"/>
          <w:szCs w:val="23"/>
        </w:rPr>
        <w:t>УПРАВЛЯЮЩЕЙ КОМПАНИИ</w:t>
      </w:r>
      <w:r w:rsidR="004B089E" w:rsidRPr="00773F0A">
        <w:rPr>
          <w:sz w:val="23"/>
          <w:szCs w:val="23"/>
        </w:rPr>
        <w:t xml:space="preserve"> </w:t>
      </w:r>
      <w:r w:rsidRPr="00773F0A">
        <w:rPr>
          <w:b/>
          <w:sz w:val="23"/>
          <w:szCs w:val="23"/>
        </w:rPr>
        <w:t>СТРАХОВЩИКА</w:t>
      </w:r>
    </w:p>
    <w:p w:rsidR="00BE2AA6" w:rsidRPr="00773F0A" w:rsidRDefault="00BE2AA6" w:rsidP="00BE2AA6">
      <w:pPr>
        <w:tabs>
          <w:tab w:val="left" w:pos="3990"/>
        </w:tabs>
        <w:rPr>
          <w:b/>
          <w:sz w:val="23"/>
          <w:szCs w:val="23"/>
        </w:rPr>
      </w:pPr>
      <w:r w:rsidRPr="00773F0A">
        <w:rPr>
          <w:b/>
          <w:sz w:val="23"/>
          <w:szCs w:val="23"/>
        </w:rPr>
        <w:tab/>
      </w:r>
    </w:p>
    <w:p w:rsidR="00BE2AA6" w:rsidRPr="00773F0A" w:rsidRDefault="00BE2AA6" w:rsidP="00BE2AA6">
      <w:pPr>
        <w:ind w:firstLine="540"/>
        <w:jc w:val="both"/>
        <w:rPr>
          <w:sz w:val="23"/>
          <w:szCs w:val="23"/>
        </w:rPr>
      </w:pPr>
      <w:r w:rsidRPr="00773F0A">
        <w:rPr>
          <w:b/>
          <w:sz w:val="23"/>
          <w:szCs w:val="23"/>
        </w:rPr>
        <w:t xml:space="preserve">3.1. </w:t>
      </w:r>
      <w:r w:rsidR="00D02F9E" w:rsidRPr="00773F0A">
        <w:rPr>
          <w:b/>
          <w:sz w:val="23"/>
          <w:szCs w:val="23"/>
        </w:rPr>
        <w:t xml:space="preserve">Управляющая компания </w:t>
      </w:r>
      <w:r w:rsidRPr="00773F0A">
        <w:rPr>
          <w:b/>
          <w:sz w:val="23"/>
          <w:szCs w:val="23"/>
        </w:rPr>
        <w:t>Страховщик</w:t>
      </w:r>
      <w:r w:rsidR="00D02F9E" w:rsidRPr="00773F0A">
        <w:rPr>
          <w:b/>
          <w:sz w:val="23"/>
          <w:szCs w:val="23"/>
        </w:rPr>
        <w:t>а</w:t>
      </w:r>
      <w:r w:rsidRPr="00773F0A">
        <w:rPr>
          <w:b/>
          <w:sz w:val="23"/>
          <w:szCs w:val="23"/>
        </w:rPr>
        <w:t xml:space="preserve"> обязан</w:t>
      </w:r>
      <w:r w:rsidR="00D02F9E" w:rsidRPr="00773F0A">
        <w:rPr>
          <w:b/>
          <w:sz w:val="23"/>
          <w:szCs w:val="23"/>
        </w:rPr>
        <w:t>а</w:t>
      </w:r>
      <w:r w:rsidRPr="00773F0A">
        <w:rPr>
          <w:b/>
          <w:sz w:val="23"/>
          <w:szCs w:val="23"/>
        </w:rPr>
        <w:t>:</w:t>
      </w:r>
      <w:r w:rsidRPr="00773F0A">
        <w:rPr>
          <w:sz w:val="23"/>
          <w:szCs w:val="23"/>
        </w:rPr>
        <w:t xml:space="preserve"> </w:t>
      </w:r>
    </w:p>
    <w:p w:rsidR="00BE2AA6" w:rsidRPr="00773F0A" w:rsidRDefault="00BE2AA6" w:rsidP="00BE2AA6">
      <w:pPr>
        <w:ind w:firstLine="540"/>
        <w:jc w:val="both"/>
        <w:rPr>
          <w:sz w:val="23"/>
          <w:szCs w:val="23"/>
        </w:rPr>
      </w:pPr>
      <w:r w:rsidRPr="00773F0A">
        <w:rPr>
          <w:sz w:val="23"/>
          <w:szCs w:val="23"/>
        </w:rPr>
        <w:t>3.1.1. Соблюдать Регламент и Условия.</w:t>
      </w:r>
    </w:p>
    <w:p w:rsidR="00BE2AA6" w:rsidRPr="00773F0A" w:rsidRDefault="00BE2AA6" w:rsidP="00BE2AA6">
      <w:pPr>
        <w:pStyle w:val="30"/>
        <w:ind w:left="0" w:firstLine="540"/>
        <w:rPr>
          <w:rFonts w:ascii="Times New Roman" w:hAnsi="Times New Roman"/>
          <w:b w:val="0"/>
          <w:sz w:val="23"/>
          <w:szCs w:val="23"/>
        </w:rPr>
      </w:pPr>
      <w:r w:rsidRPr="00773F0A">
        <w:rPr>
          <w:rFonts w:ascii="Times New Roman" w:hAnsi="Times New Roman"/>
          <w:b w:val="0"/>
          <w:sz w:val="23"/>
          <w:szCs w:val="23"/>
        </w:rPr>
        <w:t xml:space="preserve">3.1.2. Своевременно извещать Специализированный депозитарий обо всех изменениях своих реквизитов, в т.ч. реквизитов банковского счета, адресах и телефонах </w:t>
      </w:r>
      <w:r w:rsidR="00D02F9E" w:rsidRPr="00773F0A">
        <w:rPr>
          <w:rFonts w:ascii="Times New Roman" w:hAnsi="Times New Roman"/>
          <w:b w:val="0"/>
          <w:sz w:val="23"/>
          <w:szCs w:val="23"/>
        </w:rPr>
        <w:t xml:space="preserve">Управляющей компании </w:t>
      </w:r>
      <w:r w:rsidRPr="00773F0A">
        <w:rPr>
          <w:rFonts w:ascii="Times New Roman" w:hAnsi="Times New Roman"/>
          <w:b w:val="0"/>
          <w:sz w:val="23"/>
          <w:szCs w:val="23"/>
        </w:rPr>
        <w:t xml:space="preserve">Страховщика, о замене распорядителей Счета депо, на котором учитывается имущество, принимаемое для покрытия страховых резервов и собственных средств (активов) Страховщика. В случае </w:t>
      </w:r>
      <w:proofErr w:type="spellStart"/>
      <w:r w:rsidRPr="00773F0A">
        <w:rPr>
          <w:rFonts w:ascii="Times New Roman" w:hAnsi="Times New Roman"/>
          <w:b w:val="0"/>
          <w:sz w:val="23"/>
          <w:szCs w:val="23"/>
        </w:rPr>
        <w:t>непредоставления</w:t>
      </w:r>
      <w:proofErr w:type="spellEnd"/>
      <w:r w:rsidRPr="00773F0A">
        <w:rPr>
          <w:rFonts w:ascii="Times New Roman" w:hAnsi="Times New Roman"/>
          <w:b w:val="0"/>
          <w:sz w:val="23"/>
          <w:szCs w:val="23"/>
        </w:rPr>
        <w:t xml:space="preserve"> или несвоевременного предоставления указанной информации Специализированный депозитарий не несет ответственности за несвоевременное получение</w:t>
      </w:r>
      <w:r w:rsidR="00D02F9E" w:rsidRPr="00773F0A">
        <w:rPr>
          <w:rFonts w:ascii="Times New Roman" w:hAnsi="Times New Roman"/>
          <w:b w:val="0"/>
          <w:sz w:val="23"/>
          <w:szCs w:val="23"/>
        </w:rPr>
        <w:t xml:space="preserve"> Управляющей компанией</w:t>
      </w:r>
      <w:r w:rsidRPr="00773F0A">
        <w:rPr>
          <w:rFonts w:ascii="Times New Roman" w:hAnsi="Times New Roman"/>
          <w:b w:val="0"/>
          <w:sz w:val="23"/>
          <w:szCs w:val="23"/>
        </w:rPr>
        <w:t xml:space="preserve"> Страховщик</w:t>
      </w:r>
      <w:r w:rsidR="00D02F9E" w:rsidRPr="00773F0A">
        <w:rPr>
          <w:rFonts w:ascii="Times New Roman" w:hAnsi="Times New Roman"/>
          <w:b w:val="0"/>
          <w:sz w:val="23"/>
          <w:szCs w:val="23"/>
        </w:rPr>
        <w:t>а</w:t>
      </w:r>
      <w:r w:rsidRPr="00773F0A">
        <w:rPr>
          <w:rFonts w:ascii="Times New Roman" w:hAnsi="Times New Roman"/>
          <w:b w:val="0"/>
          <w:sz w:val="23"/>
          <w:szCs w:val="23"/>
        </w:rPr>
        <w:t xml:space="preserve"> отчетов о проведении операции по Счету депо, выписок о состоянии Счета депо и других документов и информации, направляемых ей Специализированным депозитарием, а также за несвоевременное получение дивидендов, процентов и иных выплат по ценным бумагам, права на которые учитываются на Счете депо.</w:t>
      </w:r>
    </w:p>
    <w:p w:rsidR="00BE2AA6" w:rsidRPr="00773F0A" w:rsidRDefault="00BE2AA6" w:rsidP="00BE2AA6">
      <w:pPr>
        <w:ind w:firstLine="567"/>
        <w:jc w:val="both"/>
        <w:rPr>
          <w:sz w:val="23"/>
          <w:szCs w:val="23"/>
        </w:rPr>
      </w:pPr>
      <w:r w:rsidRPr="00773F0A">
        <w:rPr>
          <w:sz w:val="23"/>
          <w:szCs w:val="23"/>
        </w:rPr>
        <w:t>3.1.3. Представлять Специализированному депозитарию документы, необходимые для открытия и осуществления операций по Счету депо, предусмотренные действующими нормативными правовыми актами, настоящим Договором, Регламентом и Условиями.</w:t>
      </w:r>
    </w:p>
    <w:p w:rsidR="00BE2AA6" w:rsidRPr="00773F0A" w:rsidRDefault="00BE2AA6" w:rsidP="00BE2AA6">
      <w:pPr>
        <w:ind w:firstLine="540"/>
        <w:jc w:val="both"/>
        <w:rPr>
          <w:sz w:val="23"/>
          <w:szCs w:val="23"/>
        </w:rPr>
      </w:pPr>
      <w:r w:rsidRPr="00773F0A">
        <w:rPr>
          <w:sz w:val="23"/>
          <w:szCs w:val="23"/>
        </w:rPr>
        <w:t>3.1.4. Передавать имущество, принимаемое для покрытия страховых резервов и собственных средств (активов) Страховщика для учета и/или хранения Специализированному депозитарию, если для отдельных видов имущества нормативными правовыми актами Российской Федерации не предусмотрено иное.</w:t>
      </w:r>
    </w:p>
    <w:p w:rsidR="00BE2AA6" w:rsidRPr="00773F0A" w:rsidRDefault="00BE2AA6" w:rsidP="00BE2AA6">
      <w:pPr>
        <w:pStyle w:val="Default"/>
        <w:jc w:val="both"/>
        <w:rPr>
          <w:rFonts w:ascii="Times New Roman" w:hAnsi="Times New Roman" w:cs="Times New Roman"/>
          <w:sz w:val="23"/>
          <w:szCs w:val="23"/>
        </w:rPr>
      </w:pPr>
      <w:r w:rsidRPr="00773F0A">
        <w:rPr>
          <w:rFonts w:ascii="Times New Roman" w:hAnsi="Times New Roman" w:cs="Times New Roman"/>
          <w:sz w:val="23"/>
          <w:szCs w:val="23"/>
        </w:rPr>
        <w:t xml:space="preserve">         3.1.5. Обеспечить предоставление Специализированному депозитарию актуальной и достоверной информации об активах, принимаемых для покрытия страховых резервов и собственных средств (капитала) Страховщика.</w:t>
      </w:r>
    </w:p>
    <w:p w:rsidR="00BE2AA6" w:rsidRPr="00773F0A" w:rsidRDefault="00BE2AA6" w:rsidP="00BE2AA6">
      <w:pPr>
        <w:pStyle w:val="Default"/>
        <w:jc w:val="both"/>
        <w:rPr>
          <w:rFonts w:ascii="Times New Roman" w:hAnsi="Times New Roman" w:cs="Times New Roman"/>
          <w:sz w:val="23"/>
          <w:szCs w:val="23"/>
        </w:rPr>
      </w:pPr>
      <w:r w:rsidRPr="00773F0A">
        <w:rPr>
          <w:rFonts w:ascii="Times New Roman" w:hAnsi="Times New Roman" w:cs="Times New Roman"/>
          <w:sz w:val="23"/>
          <w:szCs w:val="23"/>
        </w:rPr>
        <w:t xml:space="preserve">         3.1.6. Предоставлять по письменному запросу Специализированного депозитария информацию об активах, принимаемых для покрытия страховых резервов и собственных средств (капитала) Страховщика, на любую дату или с иной периодичностью, указанной в запросе, в срок, предусмотренный в запросе Специализированного депозитария.</w:t>
      </w:r>
    </w:p>
    <w:p w:rsidR="00BE2AA6" w:rsidRPr="00773F0A" w:rsidRDefault="00BE2AA6" w:rsidP="00BE2AA6">
      <w:pPr>
        <w:ind w:firstLine="540"/>
        <w:jc w:val="both"/>
        <w:rPr>
          <w:sz w:val="23"/>
          <w:szCs w:val="23"/>
        </w:rPr>
      </w:pPr>
      <w:r w:rsidRPr="00773F0A">
        <w:rPr>
          <w:sz w:val="23"/>
          <w:szCs w:val="23"/>
        </w:rPr>
        <w:t>3.1.7. Передавать Специализированному депозитарию незамедлительно с момента их получения или составления копии всех первичных документов в отношении имущества, принимаемого для покрытия страховых резервов и собственных средств (активов) Страховщика, с момента их составления или получения, а также подлинники экземпляров документов, подтверждающих право собственности на ценные бумаги и недвижимое имущество, принимаемые для покрытия страховых резервов и собственных средств (капитала) Страховщика.</w:t>
      </w:r>
    </w:p>
    <w:p w:rsidR="00BE2AA6" w:rsidRPr="00773F0A" w:rsidRDefault="00BE2AA6" w:rsidP="00BE2AA6">
      <w:pPr>
        <w:ind w:firstLine="540"/>
        <w:jc w:val="both"/>
        <w:rPr>
          <w:sz w:val="23"/>
          <w:szCs w:val="23"/>
        </w:rPr>
      </w:pPr>
      <w:r w:rsidRPr="00773F0A">
        <w:rPr>
          <w:sz w:val="23"/>
          <w:szCs w:val="23"/>
        </w:rPr>
        <w:t>3.1.8. Своевременно и в полном объеме возмещать Специализированному депозитарию необходимые расходы, связанные с исполнением обязательств по настоящему Договору, включая возмещение расходов, связанных с перерегистрацией прав на ценные бумаги, принимаемые для покрытия страховых резервов и собственных средств (капитала) Страховщика.</w:t>
      </w:r>
    </w:p>
    <w:p w:rsidR="00BE2AA6" w:rsidRPr="00773F0A" w:rsidRDefault="003833E8" w:rsidP="00BE2AA6">
      <w:pPr>
        <w:ind w:firstLine="540"/>
        <w:jc w:val="both"/>
        <w:rPr>
          <w:sz w:val="23"/>
          <w:szCs w:val="23"/>
        </w:rPr>
      </w:pPr>
      <w:r w:rsidRPr="00773F0A">
        <w:rPr>
          <w:sz w:val="23"/>
          <w:szCs w:val="23"/>
        </w:rPr>
        <w:t xml:space="preserve">Управляющая компания </w:t>
      </w:r>
      <w:r w:rsidR="00BE2AA6" w:rsidRPr="00773F0A">
        <w:rPr>
          <w:sz w:val="23"/>
          <w:szCs w:val="23"/>
        </w:rPr>
        <w:t>Страховщик</w:t>
      </w:r>
      <w:r w:rsidRPr="00773F0A">
        <w:rPr>
          <w:sz w:val="23"/>
          <w:szCs w:val="23"/>
        </w:rPr>
        <w:t>а</w:t>
      </w:r>
      <w:r w:rsidR="00BE2AA6" w:rsidRPr="00773F0A">
        <w:rPr>
          <w:sz w:val="23"/>
          <w:szCs w:val="23"/>
        </w:rPr>
        <w:t xml:space="preserve"> обязуется нести расходы (затраты), связанные с привлечением другого депозитария по инициативе Специализированного депозитария в соответствии с разделом 6 настоящего Договора.</w:t>
      </w:r>
    </w:p>
    <w:p w:rsidR="00BE2AA6" w:rsidRPr="00773F0A" w:rsidRDefault="00BE2AA6" w:rsidP="00BE2AA6">
      <w:pPr>
        <w:pStyle w:val="Default"/>
        <w:jc w:val="both"/>
        <w:rPr>
          <w:rFonts w:ascii="Times New Roman" w:hAnsi="Times New Roman" w:cs="Times New Roman"/>
          <w:sz w:val="23"/>
          <w:szCs w:val="23"/>
        </w:rPr>
      </w:pPr>
      <w:r w:rsidRPr="00773F0A">
        <w:rPr>
          <w:rFonts w:ascii="Times New Roman" w:hAnsi="Times New Roman" w:cs="Times New Roman"/>
          <w:sz w:val="23"/>
          <w:szCs w:val="23"/>
        </w:rPr>
        <w:t xml:space="preserve">          3.1.9. Обеспечить своевременную подачу поручений на перевод активов, принимаемых для покрытия страховых резервов и собственных средств (капитала) Страховщика, другому специализированному депозитарию в случае прекращения настоящего Договора, а также при иных обстоятельствах, предусмотренных законодательством Российской Федерации. </w:t>
      </w:r>
    </w:p>
    <w:p w:rsidR="00BE2AA6" w:rsidRPr="00773F0A" w:rsidRDefault="00BE2AA6" w:rsidP="00BE2AA6">
      <w:pPr>
        <w:pStyle w:val="30"/>
        <w:ind w:left="0" w:firstLine="540"/>
        <w:rPr>
          <w:rFonts w:ascii="Times New Roman" w:hAnsi="Times New Roman"/>
          <w:sz w:val="23"/>
          <w:szCs w:val="23"/>
        </w:rPr>
      </w:pPr>
      <w:r w:rsidRPr="00773F0A">
        <w:rPr>
          <w:rFonts w:ascii="Times New Roman" w:hAnsi="Times New Roman"/>
          <w:b w:val="0"/>
          <w:sz w:val="23"/>
          <w:szCs w:val="23"/>
        </w:rPr>
        <w:t>3.1.10. Незамедлительно представлять сведения о прекращении настоящего Договора в Банк России с указанием причин его прекращения</w:t>
      </w:r>
      <w:r w:rsidRPr="00773F0A">
        <w:rPr>
          <w:rFonts w:ascii="Times New Roman" w:hAnsi="Times New Roman"/>
          <w:sz w:val="23"/>
          <w:szCs w:val="23"/>
        </w:rPr>
        <w:t>.</w:t>
      </w:r>
    </w:p>
    <w:p w:rsidR="00BE2AA6" w:rsidRPr="00773F0A" w:rsidRDefault="00BE2AA6" w:rsidP="00BE2AA6">
      <w:pPr>
        <w:pStyle w:val="Default"/>
        <w:jc w:val="both"/>
        <w:rPr>
          <w:rFonts w:ascii="Times New Roman" w:hAnsi="Times New Roman" w:cs="Times New Roman"/>
          <w:sz w:val="23"/>
          <w:szCs w:val="23"/>
        </w:rPr>
      </w:pPr>
      <w:r w:rsidRPr="00773F0A">
        <w:rPr>
          <w:rFonts w:ascii="Times New Roman" w:hAnsi="Times New Roman" w:cs="Times New Roman"/>
          <w:sz w:val="23"/>
          <w:szCs w:val="23"/>
        </w:rPr>
        <w:t xml:space="preserve">         3.1.11. Осуществлять иные действия, предусмотренные законодательством Российской Федерации</w:t>
      </w:r>
      <w:r w:rsidR="003833E8" w:rsidRPr="00773F0A">
        <w:rPr>
          <w:rFonts w:ascii="Times New Roman" w:hAnsi="Times New Roman" w:cs="Times New Roman"/>
          <w:sz w:val="23"/>
          <w:szCs w:val="23"/>
        </w:rPr>
        <w:t xml:space="preserve">, Регламентом, </w:t>
      </w:r>
      <w:r w:rsidRPr="00773F0A">
        <w:rPr>
          <w:rFonts w:ascii="Times New Roman" w:hAnsi="Times New Roman" w:cs="Times New Roman"/>
          <w:sz w:val="23"/>
          <w:szCs w:val="23"/>
        </w:rPr>
        <w:t xml:space="preserve">Условиями </w:t>
      </w:r>
      <w:r w:rsidR="003833E8" w:rsidRPr="00773F0A">
        <w:rPr>
          <w:rFonts w:ascii="Times New Roman" w:hAnsi="Times New Roman" w:cs="Times New Roman"/>
          <w:sz w:val="23"/>
          <w:szCs w:val="23"/>
        </w:rPr>
        <w:t>и договором доверительного управления.</w:t>
      </w:r>
    </w:p>
    <w:p w:rsidR="00BE2AA6" w:rsidRPr="00773F0A" w:rsidRDefault="00BE2AA6" w:rsidP="00BE2AA6">
      <w:pPr>
        <w:pStyle w:val="30"/>
        <w:ind w:left="0" w:firstLine="540"/>
        <w:rPr>
          <w:rFonts w:ascii="Times New Roman" w:hAnsi="Times New Roman"/>
          <w:sz w:val="23"/>
          <w:szCs w:val="23"/>
        </w:rPr>
      </w:pPr>
    </w:p>
    <w:p w:rsidR="00BE2AA6" w:rsidRPr="00773F0A" w:rsidRDefault="00BE2AA6" w:rsidP="00BE2AA6">
      <w:pPr>
        <w:ind w:firstLine="567"/>
        <w:jc w:val="both"/>
        <w:rPr>
          <w:b/>
          <w:sz w:val="23"/>
          <w:szCs w:val="23"/>
        </w:rPr>
      </w:pPr>
    </w:p>
    <w:p w:rsidR="00BE2AA6" w:rsidRPr="00773F0A" w:rsidRDefault="00BE2AA6" w:rsidP="00BE2AA6">
      <w:pPr>
        <w:ind w:firstLine="567"/>
        <w:jc w:val="both"/>
        <w:rPr>
          <w:b/>
          <w:sz w:val="23"/>
          <w:szCs w:val="23"/>
        </w:rPr>
      </w:pPr>
    </w:p>
    <w:p w:rsidR="00BE2AA6" w:rsidRPr="00773F0A" w:rsidRDefault="00BE2AA6" w:rsidP="00BE2AA6">
      <w:pPr>
        <w:ind w:firstLine="567"/>
        <w:jc w:val="both"/>
        <w:rPr>
          <w:b/>
          <w:sz w:val="23"/>
          <w:szCs w:val="23"/>
        </w:rPr>
      </w:pPr>
      <w:r w:rsidRPr="00773F0A">
        <w:rPr>
          <w:b/>
          <w:sz w:val="23"/>
          <w:szCs w:val="23"/>
        </w:rPr>
        <w:t xml:space="preserve">3.2. </w:t>
      </w:r>
      <w:r w:rsidR="003833E8" w:rsidRPr="00773F0A">
        <w:rPr>
          <w:b/>
          <w:sz w:val="23"/>
          <w:szCs w:val="23"/>
        </w:rPr>
        <w:t xml:space="preserve">Управляющая компания </w:t>
      </w:r>
      <w:r w:rsidRPr="00773F0A">
        <w:rPr>
          <w:b/>
          <w:sz w:val="23"/>
          <w:szCs w:val="23"/>
        </w:rPr>
        <w:t>Страховщик</w:t>
      </w:r>
      <w:r w:rsidR="003833E8" w:rsidRPr="00773F0A">
        <w:rPr>
          <w:b/>
          <w:sz w:val="23"/>
          <w:szCs w:val="23"/>
        </w:rPr>
        <w:t>а</w:t>
      </w:r>
      <w:r w:rsidRPr="00773F0A">
        <w:rPr>
          <w:b/>
          <w:sz w:val="23"/>
          <w:szCs w:val="23"/>
        </w:rPr>
        <w:t xml:space="preserve"> имеет право:</w:t>
      </w:r>
    </w:p>
    <w:p w:rsidR="00BE2AA6" w:rsidRPr="00773F0A" w:rsidRDefault="00BE2AA6" w:rsidP="00BE2AA6">
      <w:pPr>
        <w:ind w:firstLine="567"/>
        <w:jc w:val="both"/>
        <w:rPr>
          <w:sz w:val="23"/>
          <w:szCs w:val="23"/>
        </w:rPr>
      </w:pPr>
      <w:r w:rsidRPr="00773F0A">
        <w:rPr>
          <w:sz w:val="23"/>
          <w:szCs w:val="23"/>
        </w:rPr>
        <w:t>3.2.1. Получать в Специализированном депозитарии информацию, полученную последним от эмитента или держателя реестра ценных бумаг (уполномоченного депозитария), права на которые учитываются на Счете депо</w:t>
      </w:r>
      <w:r w:rsidR="00150617" w:rsidRPr="00773F0A">
        <w:rPr>
          <w:sz w:val="23"/>
          <w:szCs w:val="23"/>
        </w:rPr>
        <w:t xml:space="preserve"> Управляющей компании </w:t>
      </w:r>
      <w:r w:rsidR="00B008CB" w:rsidRPr="00773F0A">
        <w:rPr>
          <w:sz w:val="23"/>
          <w:szCs w:val="23"/>
        </w:rPr>
        <w:t>С</w:t>
      </w:r>
      <w:r w:rsidR="00150617" w:rsidRPr="00773F0A">
        <w:rPr>
          <w:sz w:val="23"/>
          <w:szCs w:val="23"/>
        </w:rPr>
        <w:t>траховщика</w:t>
      </w:r>
      <w:r w:rsidRPr="00773F0A">
        <w:rPr>
          <w:sz w:val="23"/>
          <w:szCs w:val="23"/>
        </w:rPr>
        <w:t>, открытого для учета активов, принимаемых для покрытия страховых резервов и собственных средств (капитала) Страховщика.</w:t>
      </w:r>
    </w:p>
    <w:p w:rsidR="00BE2AA6" w:rsidRPr="00773F0A" w:rsidRDefault="00BE2AA6" w:rsidP="00BE2AA6">
      <w:pPr>
        <w:ind w:firstLine="567"/>
        <w:jc w:val="both"/>
        <w:rPr>
          <w:sz w:val="23"/>
          <w:szCs w:val="23"/>
        </w:rPr>
      </w:pPr>
      <w:r w:rsidRPr="00773F0A">
        <w:rPr>
          <w:sz w:val="23"/>
          <w:szCs w:val="23"/>
        </w:rPr>
        <w:t>3.2.2. Передавать в Специализированный депозитарий документы для отправки их эмитенту или держателю реестра владельцев ценных бумаг (уполномоченному депозитарию по данным ценным бумагам). Указанные документы передаются в Специализированный депозитарий оформленными надлежащим образом в течение операционного дня работы Специализированного депозитария.</w:t>
      </w:r>
    </w:p>
    <w:p w:rsidR="00BE2AA6" w:rsidRPr="00773F0A" w:rsidRDefault="00BE2AA6" w:rsidP="00BE2AA6">
      <w:pPr>
        <w:pStyle w:val="Default"/>
        <w:jc w:val="both"/>
        <w:rPr>
          <w:rFonts w:ascii="Times New Roman" w:hAnsi="Times New Roman" w:cs="Times New Roman"/>
          <w:sz w:val="23"/>
          <w:szCs w:val="23"/>
        </w:rPr>
      </w:pPr>
      <w:r w:rsidRPr="00773F0A">
        <w:rPr>
          <w:sz w:val="23"/>
          <w:szCs w:val="23"/>
        </w:rPr>
        <w:t xml:space="preserve">       </w:t>
      </w:r>
      <w:r w:rsidRPr="00773F0A">
        <w:rPr>
          <w:rFonts w:ascii="Times New Roman" w:hAnsi="Times New Roman" w:cs="Times New Roman"/>
          <w:sz w:val="23"/>
          <w:szCs w:val="23"/>
        </w:rPr>
        <w:t>3.2.3. Давать Специализированному депозитарию поручения на совершение операций по счету депо</w:t>
      </w:r>
      <w:r w:rsidR="00150617" w:rsidRPr="00773F0A">
        <w:rPr>
          <w:rFonts w:ascii="Times New Roman" w:hAnsi="Times New Roman" w:cs="Times New Roman"/>
          <w:sz w:val="23"/>
          <w:szCs w:val="23"/>
        </w:rPr>
        <w:t xml:space="preserve"> Управляющей компании</w:t>
      </w:r>
      <w:r w:rsidRPr="00773F0A">
        <w:rPr>
          <w:rFonts w:ascii="Times New Roman" w:hAnsi="Times New Roman" w:cs="Times New Roman"/>
          <w:sz w:val="23"/>
          <w:szCs w:val="23"/>
        </w:rPr>
        <w:t xml:space="preserve"> Страховщика в соответствии с Условиями.</w:t>
      </w:r>
    </w:p>
    <w:p w:rsidR="00BE2AA6" w:rsidRPr="00773F0A" w:rsidRDefault="00BE2AA6" w:rsidP="00BE2AA6">
      <w:pPr>
        <w:pStyle w:val="Default"/>
        <w:jc w:val="both"/>
        <w:rPr>
          <w:rFonts w:ascii="Times New Roman" w:hAnsi="Times New Roman" w:cs="Times New Roman"/>
          <w:sz w:val="23"/>
          <w:szCs w:val="23"/>
        </w:rPr>
      </w:pPr>
      <w:r w:rsidRPr="00773F0A">
        <w:rPr>
          <w:rFonts w:ascii="Times New Roman" w:hAnsi="Times New Roman" w:cs="Times New Roman"/>
          <w:sz w:val="23"/>
          <w:szCs w:val="23"/>
        </w:rPr>
        <w:t xml:space="preserve">         3.2.4. Поручать Специализированному депозитарию оказание сопутствующих депозитарных услуг на основании дополнительных соглашений к настоящему Договору или отдельных соглашений.</w:t>
      </w:r>
    </w:p>
    <w:p w:rsidR="00BE2AA6" w:rsidRPr="00773F0A" w:rsidRDefault="00BE2AA6" w:rsidP="00BE2AA6">
      <w:pPr>
        <w:pStyle w:val="Default"/>
        <w:jc w:val="both"/>
        <w:rPr>
          <w:rFonts w:ascii="Times New Roman" w:hAnsi="Times New Roman" w:cs="Times New Roman"/>
          <w:sz w:val="23"/>
          <w:szCs w:val="23"/>
        </w:rPr>
      </w:pPr>
    </w:p>
    <w:p w:rsidR="00BE2AA6" w:rsidRPr="00773F0A" w:rsidRDefault="00BE2AA6" w:rsidP="00BE2AA6">
      <w:pPr>
        <w:ind w:left="709"/>
        <w:jc w:val="both"/>
        <w:rPr>
          <w:b/>
          <w:sz w:val="23"/>
          <w:szCs w:val="23"/>
        </w:rPr>
      </w:pPr>
    </w:p>
    <w:p w:rsidR="00BE2AA6" w:rsidRPr="00773F0A" w:rsidRDefault="00BE2AA6" w:rsidP="00BE2AA6">
      <w:pPr>
        <w:jc w:val="center"/>
        <w:rPr>
          <w:b/>
          <w:sz w:val="23"/>
          <w:szCs w:val="23"/>
        </w:rPr>
      </w:pPr>
      <w:r w:rsidRPr="00773F0A">
        <w:rPr>
          <w:b/>
          <w:sz w:val="23"/>
          <w:szCs w:val="23"/>
        </w:rPr>
        <w:t>4. ВОЗНАГРАЖДЕНИЕ СПЕЦИАЛИЗИРОВАННОГО ДЕПОЗИТАРИЯ</w:t>
      </w:r>
    </w:p>
    <w:p w:rsidR="00BE2AA6" w:rsidRPr="00773F0A" w:rsidRDefault="00BE2AA6" w:rsidP="00BE2AA6">
      <w:pPr>
        <w:jc w:val="center"/>
        <w:rPr>
          <w:b/>
          <w:sz w:val="23"/>
          <w:szCs w:val="23"/>
        </w:rPr>
      </w:pPr>
    </w:p>
    <w:p w:rsidR="00BE2AA6" w:rsidRPr="00773F0A" w:rsidRDefault="00BE2AA6" w:rsidP="00BE2AA6">
      <w:pPr>
        <w:pStyle w:val="30"/>
        <w:ind w:left="0" w:firstLine="540"/>
        <w:rPr>
          <w:rFonts w:ascii="Times New Roman" w:hAnsi="Times New Roman"/>
          <w:b w:val="0"/>
          <w:sz w:val="23"/>
          <w:szCs w:val="23"/>
        </w:rPr>
      </w:pPr>
      <w:r w:rsidRPr="00773F0A">
        <w:rPr>
          <w:rFonts w:ascii="Times New Roman" w:hAnsi="Times New Roman"/>
          <w:b w:val="0"/>
          <w:sz w:val="23"/>
          <w:szCs w:val="23"/>
        </w:rPr>
        <w:t xml:space="preserve">4.1. </w:t>
      </w:r>
      <w:r w:rsidR="005A28D1" w:rsidRPr="00773F0A">
        <w:rPr>
          <w:rFonts w:ascii="Times New Roman" w:hAnsi="Times New Roman"/>
          <w:b w:val="0"/>
          <w:sz w:val="23"/>
          <w:szCs w:val="23"/>
        </w:rPr>
        <w:t xml:space="preserve">Управляющая компания </w:t>
      </w:r>
      <w:r w:rsidRPr="00773F0A">
        <w:rPr>
          <w:rFonts w:ascii="Times New Roman" w:hAnsi="Times New Roman"/>
          <w:b w:val="0"/>
          <w:sz w:val="23"/>
          <w:szCs w:val="23"/>
        </w:rPr>
        <w:t>Страховщик</w:t>
      </w:r>
      <w:r w:rsidR="005A28D1" w:rsidRPr="00773F0A">
        <w:rPr>
          <w:rFonts w:ascii="Times New Roman" w:hAnsi="Times New Roman"/>
          <w:b w:val="0"/>
          <w:sz w:val="23"/>
          <w:szCs w:val="23"/>
        </w:rPr>
        <w:t>а</w:t>
      </w:r>
      <w:r w:rsidRPr="00773F0A">
        <w:rPr>
          <w:rFonts w:ascii="Times New Roman" w:hAnsi="Times New Roman"/>
          <w:b w:val="0"/>
          <w:sz w:val="23"/>
          <w:szCs w:val="23"/>
        </w:rPr>
        <w:t xml:space="preserve"> выплачивает Специализированному депозитарию вознаграждение в порядке, определяемом дополнительным соглашением.</w:t>
      </w:r>
    </w:p>
    <w:p w:rsidR="00BE2AA6" w:rsidRPr="00773F0A" w:rsidRDefault="00BE2AA6" w:rsidP="00BE2AA6">
      <w:pPr>
        <w:widowControl w:val="0"/>
        <w:ind w:firstLine="567"/>
        <w:jc w:val="both"/>
        <w:rPr>
          <w:sz w:val="23"/>
          <w:szCs w:val="23"/>
        </w:rPr>
      </w:pPr>
      <w:r w:rsidRPr="00773F0A">
        <w:rPr>
          <w:sz w:val="23"/>
          <w:szCs w:val="23"/>
        </w:rPr>
        <w:t xml:space="preserve">4.2. </w:t>
      </w:r>
      <w:r w:rsidR="005A28D1" w:rsidRPr="00773F0A">
        <w:rPr>
          <w:sz w:val="23"/>
          <w:szCs w:val="23"/>
        </w:rPr>
        <w:t xml:space="preserve">Управляющая компания </w:t>
      </w:r>
      <w:r w:rsidRPr="00773F0A">
        <w:rPr>
          <w:sz w:val="23"/>
          <w:szCs w:val="23"/>
        </w:rPr>
        <w:t>Страховщик</w:t>
      </w:r>
      <w:r w:rsidR="005A28D1" w:rsidRPr="00773F0A">
        <w:rPr>
          <w:sz w:val="23"/>
          <w:szCs w:val="23"/>
        </w:rPr>
        <w:t>а</w:t>
      </w:r>
      <w:r w:rsidRPr="00773F0A">
        <w:rPr>
          <w:sz w:val="23"/>
          <w:szCs w:val="23"/>
        </w:rPr>
        <w:t xml:space="preserve"> оплачивает услуги Специализированного депозитария, связанные с проведением депозитарных операций с ценными бумагами в соответствии с действующими тарифами на депозитарные операции в порядке, определенном Условиями.</w:t>
      </w:r>
    </w:p>
    <w:p w:rsidR="00BE2AA6" w:rsidRPr="00773F0A" w:rsidRDefault="00BE2AA6" w:rsidP="00BE2AA6">
      <w:pPr>
        <w:widowControl w:val="0"/>
        <w:ind w:firstLine="567"/>
        <w:jc w:val="both"/>
        <w:rPr>
          <w:sz w:val="23"/>
          <w:szCs w:val="23"/>
        </w:rPr>
      </w:pPr>
      <w:r w:rsidRPr="00773F0A">
        <w:rPr>
          <w:sz w:val="23"/>
          <w:szCs w:val="23"/>
        </w:rPr>
        <w:t xml:space="preserve">4.3. </w:t>
      </w:r>
      <w:r w:rsidR="005A28D1" w:rsidRPr="00773F0A">
        <w:rPr>
          <w:sz w:val="23"/>
          <w:szCs w:val="23"/>
        </w:rPr>
        <w:t xml:space="preserve">Управляющая компания </w:t>
      </w:r>
      <w:r w:rsidRPr="00773F0A">
        <w:rPr>
          <w:sz w:val="23"/>
          <w:szCs w:val="23"/>
        </w:rPr>
        <w:t>Страховщик</w:t>
      </w:r>
      <w:r w:rsidR="005A28D1" w:rsidRPr="00773F0A">
        <w:rPr>
          <w:sz w:val="23"/>
          <w:szCs w:val="23"/>
        </w:rPr>
        <w:t>а</w:t>
      </w:r>
      <w:r w:rsidRPr="00773F0A">
        <w:rPr>
          <w:sz w:val="23"/>
          <w:szCs w:val="23"/>
        </w:rPr>
        <w:t xml:space="preserve"> возмещает расходы Специализированного депозитария, связанные с проведением операций с ценными бумагами, являющи</w:t>
      </w:r>
      <w:r w:rsidR="00896D1A" w:rsidRPr="00773F0A">
        <w:rPr>
          <w:sz w:val="23"/>
          <w:szCs w:val="23"/>
        </w:rPr>
        <w:t>ми</w:t>
      </w:r>
      <w:r w:rsidRPr="00773F0A">
        <w:rPr>
          <w:sz w:val="23"/>
          <w:szCs w:val="23"/>
        </w:rPr>
        <w:t>ся имуществом, принимаемым для покрытия страховых резервов и собственных средств (капитала) Страховщика, в реестрах и вышестоящих депозитариях, в соответствии с их тарифами.</w:t>
      </w:r>
    </w:p>
    <w:p w:rsidR="00BE2AA6" w:rsidRPr="00773F0A" w:rsidRDefault="00BE2AA6" w:rsidP="00BE2AA6">
      <w:pPr>
        <w:jc w:val="both"/>
        <w:rPr>
          <w:b/>
          <w:sz w:val="23"/>
          <w:szCs w:val="23"/>
        </w:rPr>
      </w:pPr>
    </w:p>
    <w:p w:rsidR="00BE2AA6" w:rsidRPr="00773F0A" w:rsidRDefault="00BE2AA6" w:rsidP="00BE2AA6">
      <w:pPr>
        <w:jc w:val="center"/>
        <w:rPr>
          <w:b/>
          <w:sz w:val="23"/>
          <w:szCs w:val="23"/>
        </w:rPr>
      </w:pPr>
      <w:r w:rsidRPr="00773F0A">
        <w:rPr>
          <w:b/>
          <w:sz w:val="23"/>
          <w:szCs w:val="23"/>
        </w:rPr>
        <w:t>5. ОТВЕТСТВЕННОСТЬ СТОРОН</w:t>
      </w:r>
    </w:p>
    <w:p w:rsidR="00BE2AA6" w:rsidRPr="00773F0A" w:rsidRDefault="00BE2AA6" w:rsidP="00BE2AA6">
      <w:pPr>
        <w:jc w:val="center"/>
        <w:rPr>
          <w:b/>
          <w:sz w:val="23"/>
          <w:szCs w:val="23"/>
        </w:rPr>
      </w:pPr>
    </w:p>
    <w:p w:rsidR="00BE2AA6" w:rsidRPr="00773F0A" w:rsidRDefault="00BE2AA6" w:rsidP="00BE2AA6">
      <w:pPr>
        <w:pStyle w:val="30"/>
        <w:ind w:left="0" w:firstLine="540"/>
        <w:rPr>
          <w:rFonts w:ascii="Times New Roman" w:hAnsi="Times New Roman"/>
          <w:b w:val="0"/>
          <w:sz w:val="23"/>
          <w:szCs w:val="23"/>
        </w:rPr>
      </w:pPr>
      <w:r w:rsidRPr="00773F0A">
        <w:rPr>
          <w:rFonts w:ascii="Times New Roman" w:hAnsi="Times New Roman"/>
          <w:b w:val="0"/>
          <w:sz w:val="23"/>
          <w:szCs w:val="23"/>
        </w:rPr>
        <w:t>5.1. Специализированный депозитарий несет солидарную ответственность с</w:t>
      </w:r>
      <w:r w:rsidR="005A28D1" w:rsidRPr="00773F0A">
        <w:rPr>
          <w:rFonts w:ascii="Times New Roman" w:hAnsi="Times New Roman"/>
          <w:b w:val="0"/>
          <w:sz w:val="23"/>
          <w:szCs w:val="23"/>
        </w:rPr>
        <w:t xml:space="preserve"> Управляющей компанией</w:t>
      </w:r>
      <w:r w:rsidRPr="00773F0A">
        <w:rPr>
          <w:rFonts w:ascii="Times New Roman" w:hAnsi="Times New Roman"/>
          <w:b w:val="0"/>
          <w:sz w:val="23"/>
          <w:szCs w:val="23"/>
        </w:rPr>
        <w:t xml:space="preserve"> Страховщик</w:t>
      </w:r>
      <w:r w:rsidR="005A28D1" w:rsidRPr="00773F0A">
        <w:rPr>
          <w:rFonts w:ascii="Times New Roman" w:hAnsi="Times New Roman"/>
          <w:b w:val="0"/>
          <w:sz w:val="23"/>
          <w:szCs w:val="23"/>
        </w:rPr>
        <w:t>а</w:t>
      </w:r>
      <w:r w:rsidRPr="00773F0A">
        <w:rPr>
          <w:rFonts w:ascii="Times New Roman" w:hAnsi="Times New Roman"/>
          <w:b w:val="0"/>
          <w:sz w:val="23"/>
          <w:szCs w:val="23"/>
        </w:rPr>
        <w:t xml:space="preserve"> перед застрахованными лицами за причинение ущерба в результате неисполнения или ненадлежащего исполнения Специализированным депозитарием обязанностей по учету и хранению имущества, принимаемого для покрытия страховых резервов и собственных средств (капитала) Страховщика.</w:t>
      </w:r>
    </w:p>
    <w:p w:rsidR="00BE2AA6" w:rsidRPr="00773F0A" w:rsidRDefault="00BE2AA6" w:rsidP="00BE2AA6">
      <w:pPr>
        <w:pStyle w:val="30"/>
        <w:ind w:left="0" w:firstLine="567"/>
        <w:rPr>
          <w:rFonts w:ascii="Times New Roman" w:hAnsi="Times New Roman"/>
          <w:b w:val="0"/>
          <w:sz w:val="23"/>
          <w:szCs w:val="23"/>
        </w:rPr>
      </w:pPr>
      <w:r w:rsidRPr="00773F0A">
        <w:rPr>
          <w:rFonts w:ascii="Times New Roman" w:hAnsi="Times New Roman"/>
          <w:b w:val="0"/>
          <w:sz w:val="23"/>
          <w:szCs w:val="23"/>
        </w:rPr>
        <w:t xml:space="preserve">5.2. Специализированный депозитарий несет ответственность перед </w:t>
      </w:r>
      <w:r w:rsidR="005A28D1" w:rsidRPr="00773F0A">
        <w:rPr>
          <w:rFonts w:ascii="Times New Roman" w:hAnsi="Times New Roman"/>
          <w:b w:val="0"/>
          <w:sz w:val="23"/>
          <w:szCs w:val="23"/>
        </w:rPr>
        <w:t xml:space="preserve">Управляющей компанией </w:t>
      </w:r>
      <w:r w:rsidRPr="00773F0A">
        <w:rPr>
          <w:rFonts w:ascii="Times New Roman" w:hAnsi="Times New Roman"/>
          <w:b w:val="0"/>
          <w:sz w:val="23"/>
          <w:szCs w:val="23"/>
        </w:rPr>
        <w:t>Страховщик</w:t>
      </w:r>
      <w:r w:rsidR="005A28D1" w:rsidRPr="00773F0A">
        <w:rPr>
          <w:rFonts w:ascii="Times New Roman" w:hAnsi="Times New Roman"/>
          <w:b w:val="0"/>
          <w:sz w:val="23"/>
          <w:szCs w:val="23"/>
        </w:rPr>
        <w:t>а</w:t>
      </w:r>
      <w:r w:rsidRPr="00773F0A">
        <w:rPr>
          <w:rFonts w:ascii="Times New Roman" w:hAnsi="Times New Roman"/>
          <w:b w:val="0"/>
          <w:sz w:val="23"/>
          <w:szCs w:val="23"/>
        </w:rPr>
        <w:t xml:space="preserve"> за любые убытки, причиненные им в результате неисполнения или ненадлежащего исполнения по его вине обязанностей, предусмотренных федеральными законами и иными нормативными правовыми актами Российской Федерации, актами Банка России и настоящим Договором.</w:t>
      </w:r>
    </w:p>
    <w:p w:rsidR="00BE2AA6" w:rsidRPr="00773F0A" w:rsidRDefault="00BE2AA6" w:rsidP="00BE2AA6">
      <w:pPr>
        <w:pStyle w:val="30"/>
        <w:ind w:left="0" w:firstLine="540"/>
        <w:rPr>
          <w:rFonts w:ascii="Times New Roman" w:hAnsi="Times New Roman"/>
          <w:b w:val="0"/>
          <w:sz w:val="23"/>
          <w:szCs w:val="23"/>
        </w:rPr>
      </w:pPr>
      <w:r w:rsidRPr="00773F0A">
        <w:rPr>
          <w:rFonts w:ascii="Times New Roman" w:hAnsi="Times New Roman"/>
          <w:b w:val="0"/>
          <w:sz w:val="23"/>
          <w:szCs w:val="23"/>
        </w:rPr>
        <w:t xml:space="preserve">5.3. </w:t>
      </w:r>
      <w:r w:rsidR="00531DCA" w:rsidRPr="00773F0A">
        <w:rPr>
          <w:rFonts w:ascii="Times New Roman" w:hAnsi="Times New Roman"/>
          <w:b w:val="0"/>
          <w:sz w:val="23"/>
          <w:szCs w:val="23"/>
        </w:rPr>
        <w:t xml:space="preserve">Управляющая компания </w:t>
      </w:r>
      <w:r w:rsidRPr="00773F0A">
        <w:rPr>
          <w:rFonts w:ascii="Times New Roman" w:hAnsi="Times New Roman"/>
          <w:b w:val="0"/>
          <w:sz w:val="23"/>
          <w:szCs w:val="23"/>
        </w:rPr>
        <w:t>Страховщик</w:t>
      </w:r>
      <w:r w:rsidR="00531DCA" w:rsidRPr="00773F0A">
        <w:rPr>
          <w:rFonts w:ascii="Times New Roman" w:hAnsi="Times New Roman"/>
          <w:b w:val="0"/>
          <w:sz w:val="23"/>
          <w:szCs w:val="23"/>
        </w:rPr>
        <w:t>а</w:t>
      </w:r>
      <w:r w:rsidRPr="00773F0A">
        <w:rPr>
          <w:rFonts w:ascii="Times New Roman" w:hAnsi="Times New Roman"/>
          <w:b w:val="0"/>
          <w:sz w:val="23"/>
          <w:szCs w:val="23"/>
        </w:rPr>
        <w:t xml:space="preserve"> несет ответственность перед Специализированным депозитарием за убытки, причиненные в результате неисполнения или ненадлежащего исполнения по ее вине обязанностей, предусмотренных законодательством Российской Федерации, нормативными правовыми актами Банка России и настоящим Договором.</w:t>
      </w:r>
    </w:p>
    <w:p w:rsidR="00BE2AA6" w:rsidRPr="00773F0A" w:rsidRDefault="00BE2AA6" w:rsidP="00BE2AA6">
      <w:pPr>
        <w:pStyle w:val="30"/>
        <w:ind w:left="0" w:firstLine="567"/>
        <w:rPr>
          <w:rFonts w:ascii="Times New Roman" w:hAnsi="Times New Roman"/>
          <w:b w:val="0"/>
          <w:sz w:val="23"/>
          <w:szCs w:val="23"/>
        </w:rPr>
      </w:pPr>
      <w:r w:rsidRPr="00773F0A">
        <w:rPr>
          <w:rFonts w:ascii="Times New Roman" w:hAnsi="Times New Roman"/>
          <w:b w:val="0"/>
          <w:sz w:val="23"/>
          <w:szCs w:val="23"/>
        </w:rPr>
        <w:t xml:space="preserve">5.4. Специализированный депозитарий несет ответственность за сохранность находящихся у него на хранении ценных бумаг и иного имущества, принимаемого для покрытия страховых резервов и собственных средств (капитала) Страховщика. Специализированный депозитарий также несет ответственность за сохранность переданных ему </w:t>
      </w:r>
      <w:r w:rsidR="00896D1A" w:rsidRPr="00773F0A">
        <w:rPr>
          <w:rFonts w:ascii="Times New Roman" w:hAnsi="Times New Roman"/>
          <w:b w:val="0"/>
          <w:sz w:val="23"/>
          <w:szCs w:val="23"/>
        </w:rPr>
        <w:t xml:space="preserve">подлинников </w:t>
      </w:r>
      <w:r w:rsidRPr="00773F0A">
        <w:rPr>
          <w:rFonts w:ascii="Times New Roman" w:hAnsi="Times New Roman"/>
          <w:b w:val="0"/>
          <w:sz w:val="23"/>
          <w:szCs w:val="23"/>
        </w:rPr>
        <w:t>документов.</w:t>
      </w:r>
    </w:p>
    <w:p w:rsidR="00BE2AA6" w:rsidRPr="00773F0A" w:rsidRDefault="00BE2AA6" w:rsidP="00BE2AA6">
      <w:pPr>
        <w:pStyle w:val="a5"/>
        <w:ind w:firstLine="567"/>
        <w:jc w:val="both"/>
        <w:rPr>
          <w:b w:val="0"/>
          <w:sz w:val="23"/>
          <w:szCs w:val="23"/>
        </w:rPr>
      </w:pPr>
      <w:r w:rsidRPr="00773F0A">
        <w:rPr>
          <w:b w:val="0"/>
          <w:caps w:val="0"/>
          <w:sz w:val="23"/>
          <w:szCs w:val="23"/>
        </w:rPr>
        <w:t xml:space="preserve">При этом ответственность Специализированного депозитария не наступает, если ущерб причинен в результате действия </w:t>
      </w:r>
      <w:r w:rsidR="009F564D" w:rsidRPr="00773F0A">
        <w:rPr>
          <w:b w:val="0"/>
          <w:caps w:val="0"/>
          <w:sz w:val="23"/>
          <w:szCs w:val="23"/>
        </w:rPr>
        <w:t xml:space="preserve">форс-мажорных </w:t>
      </w:r>
      <w:r w:rsidRPr="00773F0A">
        <w:rPr>
          <w:b w:val="0"/>
          <w:caps w:val="0"/>
          <w:sz w:val="23"/>
          <w:szCs w:val="23"/>
        </w:rPr>
        <w:t xml:space="preserve">обстоятельств, понимаемых в соответствии с разделом 7 настоящего Договора и/или виновных действий </w:t>
      </w:r>
      <w:r w:rsidR="00ED21B8" w:rsidRPr="00773F0A">
        <w:rPr>
          <w:b w:val="0"/>
          <w:caps w:val="0"/>
          <w:sz w:val="23"/>
          <w:szCs w:val="23"/>
        </w:rPr>
        <w:t xml:space="preserve">Управляющей компании </w:t>
      </w:r>
      <w:r w:rsidRPr="00773F0A">
        <w:rPr>
          <w:b w:val="0"/>
          <w:caps w:val="0"/>
          <w:sz w:val="23"/>
          <w:szCs w:val="23"/>
        </w:rPr>
        <w:t>Страховщика.</w:t>
      </w:r>
    </w:p>
    <w:p w:rsidR="00BE2AA6" w:rsidRPr="00773F0A" w:rsidRDefault="00BE2AA6" w:rsidP="00BE2AA6">
      <w:pPr>
        <w:pStyle w:val="30"/>
        <w:tabs>
          <w:tab w:val="left" w:pos="900"/>
        </w:tabs>
        <w:ind w:left="0" w:firstLine="567"/>
        <w:rPr>
          <w:rFonts w:ascii="Times New Roman" w:hAnsi="Times New Roman"/>
          <w:b w:val="0"/>
          <w:i/>
          <w:sz w:val="23"/>
          <w:szCs w:val="23"/>
        </w:rPr>
      </w:pPr>
      <w:r w:rsidRPr="00773F0A">
        <w:rPr>
          <w:rFonts w:ascii="Times New Roman" w:hAnsi="Times New Roman"/>
          <w:b w:val="0"/>
          <w:sz w:val="23"/>
          <w:szCs w:val="23"/>
        </w:rPr>
        <w:t>5.5. Специализированный депозитарий не несет ответственности за:</w:t>
      </w:r>
    </w:p>
    <w:p w:rsidR="00BE2AA6" w:rsidRPr="00773F0A" w:rsidRDefault="00BE2AA6" w:rsidP="00BE2AA6">
      <w:pPr>
        <w:numPr>
          <w:ilvl w:val="0"/>
          <w:numId w:val="27"/>
        </w:numPr>
        <w:tabs>
          <w:tab w:val="left" w:pos="900"/>
        </w:tabs>
        <w:ind w:left="0" w:firstLine="567"/>
        <w:jc w:val="both"/>
        <w:rPr>
          <w:i/>
          <w:sz w:val="23"/>
          <w:szCs w:val="23"/>
        </w:rPr>
      </w:pPr>
      <w:r w:rsidRPr="00773F0A">
        <w:rPr>
          <w:sz w:val="23"/>
          <w:szCs w:val="23"/>
        </w:rPr>
        <w:t>действия эмитента или держателя реестра владельцев именных ценных бумаг в отношении ценных бумаг, являющихся имуществом, принимаемым для покрытия страховых резервов и собственных средств (капитала) Страховщика</w:t>
      </w:r>
      <w:r w:rsidRPr="00773F0A">
        <w:rPr>
          <w:i/>
          <w:sz w:val="23"/>
          <w:szCs w:val="23"/>
        </w:rPr>
        <w:t>.</w:t>
      </w:r>
    </w:p>
    <w:p w:rsidR="00BE2AA6" w:rsidRPr="00773F0A" w:rsidRDefault="00BE2AA6" w:rsidP="00BE2AA6">
      <w:pPr>
        <w:numPr>
          <w:ilvl w:val="0"/>
          <w:numId w:val="27"/>
        </w:numPr>
        <w:tabs>
          <w:tab w:val="left" w:pos="900"/>
        </w:tabs>
        <w:ind w:left="0" w:firstLine="567"/>
        <w:jc w:val="both"/>
        <w:rPr>
          <w:i/>
          <w:sz w:val="23"/>
          <w:szCs w:val="23"/>
        </w:rPr>
      </w:pPr>
      <w:r w:rsidRPr="00773F0A">
        <w:rPr>
          <w:sz w:val="23"/>
          <w:szCs w:val="23"/>
        </w:rPr>
        <w:t xml:space="preserve">несвоевременное получение </w:t>
      </w:r>
      <w:r w:rsidR="00ED21B8" w:rsidRPr="00773F0A">
        <w:rPr>
          <w:sz w:val="23"/>
          <w:szCs w:val="23"/>
        </w:rPr>
        <w:t xml:space="preserve">Управляющей компанией </w:t>
      </w:r>
      <w:r w:rsidRPr="00773F0A">
        <w:rPr>
          <w:sz w:val="23"/>
          <w:szCs w:val="23"/>
        </w:rPr>
        <w:t>Страховщик</w:t>
      </w:r>
      <w:r w:rsidR="00ED21B8" w:rsidRPr="00773F0A">
        <w:rPr>
          <w:sz w:val="23"/>
          <w:szCs w:val="23"/>
        </w:rPr>
        <w:t>а</w:t>
      </w:r>
      <w:r w:rsidRPr="00773F0A">
        <w:rPr>
          <w:sz w:val="23"/>
          <w:szCs w:val="23"/>
        </w:rPr>
        <w:t xml:space="preserve"> извещений в случае отсутствия у Специализированного депозитария информации об изменениях в почтовых реквизитах </w:t>
      </w:r>
      <w:r w:rsidR="00ED21B8" w:rsidRPr="00773F0A">
        <w:rPr>
          <w:sz w:val="23"/>
          <w:szCs w:val="23"/>
        </w:rPr>
        <w:t xml:space="preserve">Управляющей компании </w:t>
      </w:r>
      <w:r w:rsidRPr="00773F0A">
        <w:rPr>
          <w:sz w:val="23"/>
          <w:szCs w:val="23"/>
        </w:rPr>
        <w:t xml:space="preserve">Страховщика или отсутствия </w:t>
      </w:r>
      <w:r w:rsidR="00ED21B8" w:rsidRPr="00773F0A">
        <w:rPr>
          <w:sz w:val="23"/>
          <w:szCs w:val="23"/>
        </w:rPr>
        <w:t xml:space="preserve">Управляющей компании </w:t>
      </w:r>
      <w:r w:rsidRPr="00773F0A">
        <w:rPr>
          <w:sz w:val="23"/>
          <w:szCs w:val="23"/>
        </w:rPr>
        <w:t>Страховщика по указанному адресу;</w:t>
      </w:r>
    </w:p>
    <w:p w:rsidR="00BE2AA6" w:rsidRPr="00773F0A" w:rsidRDefault="00BE2AA6" w:rsidP="00BE2AA6">
      <w:pPr>
        <w:numPr>
          <w:ilvl w:val="0"/>
          <w:numId w:val="27"/>
        </w:numPr>
        <w:tabs>
          <w:tab w:val="left" w:pos="900"/>
        </w:tabs>
        <w:ind w:left="0" w:firstLine="567"/>
        <w:jc w:val="both"/>
        <w:rPr>
          <w:i/>
          <w:sz w:val="23"/>
          <w:szCs w:val="23"/>
        </w:rPr>
      </w:pPr>
      <w:r w:rsidRPr="00773F0A">
        <w:rPr>
          <w:sz w:val="23"/>
          <w:szCs w:val="23"/>
        </w:rPr>
        <w:t xml:space="preserve">ненадлежащий учет имущества, принимаемого для покрытия страховых резервов и собственных средств (капитала) Страховщика, в случае не предоставления </w:t>
      </w:r>
      <w:r w:rsidR="00ED21B8" w:rsidRPr="00773F0A">
        <w:rPr>
          <w:sz w:val="23"/>
          <w:szCs w:val="23"/>
        </w:rPr>
        <w:t xml:space="preserve">Управляющей компанией </w:t>
      </w:r>
      <w:r w:rsidRPr="00773F0A">
        <w:rPr>
          <w:sz w:val="23"/>
          <w:szCs w:val="23"/>
        </w:rPr>
        <w:t>Страховщик</w:t>
      </w:r>
      <w:r w:rsidR="00ED21B8" w:rsidRPr="00773F0A">
        <w:rPr>
          <w:sz w:val="23"/>
          <w:szCs w:val="23"/>
        </w:rPr>
        <w:t>а</w:t>
      </w:r>
      <w:r w:rsidRPr="00773F0A">
        <w:rPr>
          <w:sz w:val="23"/>
          <w:szCs w:val="23"/>
        </w:rPr>
        <w:t xml:space="preserve"> исчерпывающей информации (подлинников и (или) копий документов) о сделках с имуществом.</w:t>
      </w:r>
    </w:p>
    <w:p w:rsidR="00BE2AA6" w:rsidRPr="00773F0A" w:rsidRDefault="00BE2AA6" w:rsidP="00BE2AA6">
      <w:pPr>
        <w:pStyle w:val="30"/>
        <w:ind w:left="0" w:firstLine="540"/>
        <w:rPr>
          <w:rFonts w:ascii="Times New Roman" w:hAnsi="Times New Roman"/>
          <w:b w:val="0"/>
          <w:sz w:val="23"/>
          <w:szCs w:val="23"/>
        </w:rPr>
      </w:pPr>
      <w:r w:rsidRPr="00773F0A">
        <w:rPr>
          <w:rFonts w:ascii="Times New Roman" w:hAnsi="Times New Roman"/>
          <w:b w:val="0"/>
          <w:sz w:val="23"/>
          <w:szCs w:val="23"/>
        </w:rPr>
        <w:t xml:space="preserve">5.6. </w:t>
      </w:r>
      <w:r w:rsidR="00ED21B8" w:rsidRPr="00773F0A">
        <w:rPr>
          <w:rFonts w:ascii="Times New Roman" w:hAnsi="Times New Roman"/>
          <w:b w:val="0"/>
          <w:sz w:val="23"/>
          <w:szCs w:val="23"/>
        </w:rPr>
        <w:t xml:space="preserve">Управляющая компания </w:t>
      </w:r>
      <w:r w:rsidRPr="00773F0A">
        <w:rPr>
          <w:rFonts w:ascii="Times New Roman" w:hAnsi="Times New Roman"/>
          <w:b w:val="0"/>
          <w:sz w:val="23"/>
          <w:szCs w:val="23"/>
        </w:rPr>
        <w:t>Страховщик</w:t>
      </w:r>
      <w:r w:rsidR="00ED21B8" w:rsidRPr="00773F0A">
        <w:rPr>
          <w:rFonts w:ascii="Times New Roman" w:hAnsi="Times New Roman"/>
          <w:b w:val="0"/>
          <w:sz w:val="23"/>
          <w:szCs w:val="23"/>
        </w:rPr>
        <w:t>а</w:t>
      </w:r>
      <w:r w:rsidRPr="00773F0A">
        <w:rPr>
          <w:rFonts w:ascii="Times New Roman" w:hAnsi="Times New Roman"/>
          <w:b w:val="0"/>
          <w:sz w:val="23"/>
          <w:szCs w:val="23"/>
        </w:rPr>
        <w:t xml:space="preserve"> несет ответственность за правильность и своевременность оплаты услуг Специализированного депозитария. При неоплате услуг Специализированного депозитария </w:t>
      </w:r>
      <w:r w:rsidR="00ED21B8" w:rsidRPr="00773F0A">
        <w:rPr>
          <w:rFonts w:ascii="Times New Roman" w:hAnsi="Times New Roman"/>
          <w:b w:val="0"/>
          <w:sz w:val="23"/>
          <w:szCs w:val="23"/>
        </w:rPr>
        <w:t xml:space="preserve">Управляющая компания </w:t>
      </w:r>
      <w:r w:rsidRPr="00773F0A">
        <w:rPr>
          <w:rFonts w:ascii="Times New Roman" w:hAnsi="Times New Roman"/>
          <w:b w:val="0"/>
          <w:sz w:val="23"/>
          <w:szCs w:val="23"/>
        </w:rPr>
        <w:t>Страховщик</w:t>
      </w:r>
      <w:r w:rsidR="00ED21B8" w:rsidRPr="00773F0A">
        <w:rPr>
          <w:rFonts w:ascii="Times New Roman" w:hAnsi="Times New Roman"/>
          <w:b w:val="0"/>
          <w:sz w:val="23"/>
          <w:szCs w:val="23"/>
        </w:rPr>
        <w:t>а</w:t>
      </w:r>
      <w:r w:rsidRPr="00773F0A">
        <w:rPr>
          <w:rFonts w:ascii="Times New Roman" w:hAnsi="Times New Roman"/>
          <w:b w:val="0"/>
          <w:sz w:val="23"/>
          <w:szCs w:val="23"/>
        </w:rPr>
        <w:t xml:space="preserve"> уплачивает пени в размере «_______%» от суммы, подлежащей оплате за каждый день просрочки платежа.</w:t>
      </w:r>
    </w:p>
    <w:p w:rsidR="00BE2AA6" w:rsidRPr="00773F0A" w:rsidRDefault="00BE2AA6" w:rsidP="00BE2AA6">
      <w:pPr>
        <w:jc w:val="both"/>
        <w:rPr>
          <w:b/>
          <w:sz w:val="23"/>
          <w:szCs w:val="23"/>
        </w:rPr>
      </w:pPr>
    </w:p>
    <w:p w:rsidR="00BE2AA6" w:rsidRPr="00773F0A" w:rsidRDefault="00BE2AA6" w:rsidP="00BE2AA6">
      <w:pPr>
        <w:pStyle w:val="a5"/>
        <w:rPr>
          <w:sz w:val="23"/>
          <w:szCs w:val="23"/>
        </w:rPr>
      </w:pPr>
      <w:r w:rsidRPr="00773F0A">
        <w:rPr>
          <w:sz w:val="23"/>
          <w:szCs w:val="23"/>
        </w:rPr>
        <w:t>6. Использование другого депозитария для исполнения обязанностей по хранению ценных бумаг и/или учету прав на ценные бумаги, составляющие имущество, ПРИНИМАЕМОЕ ДЛЯ ПОКРЫТИЯ СТРАХОВЫХ РЕЗЕРВОВ И СОБСТВЕННЫХ СРЕДСТВ (КАПИТАЛА) СТРАХОВЩИКА</w:t>
      </w:r>
    </w:p>
    <w:p w:rsidR="00BE2AA6" w:rsidRPr="00773F0A" w:rsidRDefault="00BE2AA6" w:rsidP="00BE2AA6">
      <w:pPr>
        <w:pStyle w:val="a5"/>
        <w:rPr>
          <w:sz w:val="23"/>
          <w:szCs w:val="23"/>
        </w:rPr>
      </w:pPr>
    </w:p>
    <w:p w:rsidR="00BE2AA6" w:rsidRPr="00773F0A" w:rsidRDefault="00BE2AA6" w:rsidP="00BE2AA6">
      <w:pPr>
        <w:pStyle w:val="30"/>
        <w:ind w:left="0" w:firstLine="540"/>
        <w:rPr>
          <w:rFonts w:ascii="Times New Roman" w:hAnsi="Times New Roman"/>
          <w:b w:val="0"/>
          <w:sz w:val="23"/>
          <w:szCs w:val="23"/>
        </w:rPr>
      </w:pPr>
      <w:r w:rsidRPr="00773F0A">
        <w:rPr>
          <w:rFonts w:ascii="Times New Roman" w:hAnsi="Times New Roman"/>
          <w:b w:val="0"/>
          <w:sz w:val="23"/>
          <w:szCs w:val="23"/>
        </w:rPr>
        <w:t xml:space="preserve">6.1. Специализированный депозитарий в соответствии законодательством Российской Федерации, нормативными актами Банка России и настоящим Договором имеет право привлечь другой депозитарий (далее </w:t>
      </w:r>
      <w:r w:rsidR="00992B70" w:rsidRPr="00773F0A">
        <w:rPr>
          <w:rFonts w:ascii="Times New Roman" w:hAnsi="Times New Roman"/>
          <w:b w:val="0"/>
          <w:sz w:val="23"/>
          <w:szCs w:val="23"/>
        </w:rPr>
        <w:t>в настоящем разделе</w:t>
      </w:r>
      <w:r w:rsidRPr="00773F0A">
        <w:rPr>
          <w:rFonts w:ascii="Times New Roman" w:hAnsi="Times New Roman"/>
          <w:b w:val="0"/>
          <w:sz w:val="23"/>
          <w:szCs w:val="23"/>
        </w:rPr>
        <w:t xml:space="preserve"> – «Депозитарий») для хранения и/или учета прав на ценные бумаги, принимаемые для покрытия страховых резервов и собственных средств (капитала) Страховщика. Привлечение Депозитария оформляется дополнительным соглашением к настоящему Договору. В дополнительном соглашении должна содержаться следующая информация:</w:t>
      </w:r>
    </w:p>
    <w:p w:rsidR="00BE2AA6" w:rsidRPr="00773F0A" w:rsidRDefault="00BE2AA6" w:rsidP="00BE2AA6">
      <w:pPr>
        <w:pStyle w:val="a9"/>
        <w:numPr>
          <w:ilvl w:val="0"/>
          <w:numId w:val="22"/>
        </w:numPr>
        <w:ind w:left="0" w:firstLine="540"/>
        <w:rPr>
          <w:sz w:val="23"/>
          <w:szCs w:val="23"/>
        </w:rPr>
      </w:pPr>
      <w:r w:rsidRPr="00773F0A">
        <w:rPr>
          <w:sz w:val="23"/>
          <w:szCs w:val="23"/>
        </w:rPr>
        <w:t>наименование Депозитария;</w:t>
      </w:r>
    </w:p>
    <w:p w:rsidR="00BE2AA6" w:rsidRPr="00773F0A" w:rsidRDefault="00BE2AA6" w:rsidP="00BE2AA6">
      <w:pPr>
        <w:pStyle w:val="a9"/>
        <w:numPr>
          <w:ilvl w:val="0"/>
          <w:numId w:val="22"/>
        </w:numPr>
        <w:ind w:left="0" w:firstLine="540"/>
        <w:rPr>
          <w:sz w:val="23"/>
          <w:szCs w:val="23"/>
        </w:rPr>
      </w:pPr>
      <w:r w:rsidRPr="00773F0A">
        <w:rPr>
          <w:sz w:val="23"/>
          <w:szCs w:val="23"/>
        </w:rPr>
        <w:t>место нахождения Депозитария;</w:t>
      </w:r>
    </w:p>
    <w:p w:rsidR="00BE2AA6" w:rsidRPr="00773F0A" w:rsidRDefault="00BE2AA6" w:rsidP="00BE2AA6">
      <w:pPr>
        <w:pStyle w:val="a9"/>
        <w:numPr>
          <w:ilvl w:val="0"/>
          <w:numId w:val="22"/>
        </w:numPr>
        <w:ind w:left="0" w:firstLine="540"/>
        <w:rPr>
          <w:sz w:val="23"/>
          <w:szCs w:val="23"/>
        </w:rPr>
      </w:pPr>
      <w:r w:rsidRPr="00773F0A">
        <w:rPr>
          <w:sz w:val="23"/>
          <w:szCs w:val="23"/>
        </w:rPr>
        <w:t>почтовый адрес Депозитария;</w:t>
      </w:r>
    </w:p>
    <w:p w:rsidR="00BE2AA6" w:rsidRPr="00773F0A" w:rsidRDefault="00BE2AA6" w:rsidP="00BE2AA6">
      <w:pPr>
        <w:pStyle w:val="a9"/>
        <w:numPr>
          <w:ilvl w:val="0"/>
          <w:numId w:val="22"/>
        </w:numPr>
        <w:ind w:left="0" w:firstLine="540"/>
        <w:rPr>
          <w:sz w:val="23"/>
          <w:szCs w:val="23"/>
        </w:rPr>
      </w:pPr>
      <w:r w:rsidRPr="00773F0A">
        <w:rPr>
          <w:sz w:val="23"/>
          <w:szCs w:val="23"/>
        </w:rPr>
        <w:t>номер и дата выдачи лицензии Депозитарию на осуществление депозитарной деятельности;</w:t>
      </w:r>
    </w:p>
    <w:p w:rsidR="00BE2AA6" w:rsidRPr="00773F0A" w:rsidRDefault="00BE2AA6" w:rsidP="00BE2AA6">
      <w:pPr>
        <w:pStyle w:val="a9"/>
        <w:numPr>
          <w:ilvl w:val="0"/>
          <w:numId w:val="22"/>
        </w:numPr>
        <w:ind w:left="0" w:firstLine="540"/>
        <w:rPr>
          <w:sz w:val="23"/>
          <w:szCs w:val="23"/>
        </w:rPr>
      </w:pPr>
      <w:r w:rsidRPr="00773F0A">
        <w:rPr>
          <w:sz w:val="23"/>
          <w:szCs w:val="23"/>
        </w:rPr>
        <w:t>регистрационный номер и орган, осуществивший регистрацию Депозитария.</w:t>
      </w:r>
    </w:p>
    <w:p w:rsidR="00BE2AA6" w:rsidRPr="00773F0A" w:rsidRDefault="00BE2AA6" w:rsidP="00BE2AA6">
      <w:pPr>
        <w:pStyle w:val="30"/>
        <w:ind w:left="0" w:firstLine="540"/>
        <w:rPr>
          <w:rFonts w:ascii="Times New Roman" w:hAnsi="Times New Roman"/>
          <w:b w:val="0"/>
          <w:sz w:val="23"/>
          <w:szCs w:val="23"/>
        </w:rPr>
      </w:pPr>
      <w:r w:rsidRPr="00773F0A">
        <w:rPr>
          <w:rFonts w:ascii="Times New Roman" w:hAnsi="Times New Roman"/>
          <w:b w:val="0"/>
          <w:sz w:val="23"/>
          <w:szCs w:val="23"/>
        </w:rPr>
        <w:t>В случае, если Депозитарий привлекается для ведения учета прав на ценные бумаги, сделки с которыми осуществляются на конкретной бирже (торговой площадке), то в дополнительном соглашении также указывается наименование биржи, наименование и реквизиты Уполномоченного депозитария биржи (если им не является привлекаемый в соответствии с настоящим пунктом Депозитарий).</w:t>
      </w:r>
    </w:p>
    <w:p w:rsidR="00BE2AA6" w:rsidRPr="00773F0A" w:rsidRDefault="00BE2AA6" w:rsidP="00BE2AA6">
      <w:pPr>
        <w:pStyle w:val="30"/>
        <w:ind w:left="0" w:firstLine="540"/>
        <w:rPr>
          <w:rFonts w:ascii="Times New Roman" w:hAnsi="Times New Roman"/>
          <w:b w:val="0"/>
          <w:sz w:val="23"/>
          <w:szCs w:val="23"/>
        </w:rPr>
      </w:pPr>
      <w:r w:rsidRPr="00773F0A">
        <w:rPr>
          <w:rFonts w:ascii="Times New Roman" w:hAnsi="Times New Roman"/>
          <w:b w:val="0"/>
          <w:sz w:val="23"/>
          <w:szCs w:val="23"/>
        </w:rPr>
        <w:t xml:space="preserve">6.2. Специализированный депозитарий заключает с указанным в пункте 6.1. настоящего Договора Депозитарием договор о </w:t>
      </w:r>
      <w:proofErr w:type="spellStart"/>
      <w:r w:rsidRPr="00773F0A">
        <w:rPr>
          <w:rFonts w:ascii="Times New Roman" w:hAnsi="Times New Roman"/>
          <w:b w:val="0"/>
          <w:sz w:val="23"/>
          <w:szCs w:val="23"/>
        </w:rPr>
        <w:t>междепозитарных</w:t>
      </w:r>
      <w:proofErr w:type="spellEnd"/>
      <w:r w:rsidRPr="00773F0A">
        <w:rPr>
          <w:rFonts w:ascii="Times New Roman" w:hAnsi="Times New Roman"/>
          <w:b w:val="0"/>
          <w:sz w:val="23"/>
          <w:szCs w:val="23"/>
        </w:rPr>
        <w:t xml:space="preserve"> отношениях, по условиям которого объем прав, обязанностей и срок действия договора не превышают аналогичных условий, предусмотренных настоящим Договором.</w:t>
      </w:r>
    </w:p>
    <w:p w:rsidR="00BE2AA6" w:rsidRPr="00773F0A" w:rsidRDefault="00BE2AA6" w:rsidP="00BE2AA6">
      <w:pPr>
        <w:pStyle w:val="30"/>
        <w:ind w:left="0" w:firstLine="540"/>
        <w:rPr>
          <w:rFonts w:ascii="Times New Roman" w:hAnsi="Times New Roman"/>
          <w:b w:val="0"/>
          <w:sz w:val="23"/>
          <w:szCs w:val="23"/>
        </w:rPr>
      </w:pPr>
      <w:r w:rsidRPr="00773F0A">
        <w:rPr>
          <w:rFonts w:ascii="Times New Roman" w:hAnsi="Times New Roman"/>
          <w:b w:val="0"/>
          <w:sz w:val="23"/>
          <w:szCs w:val="23"/>
        </w:rPr>
        <w:t xml:space="preserve">6.3. Расходы по привлечению Депозитария несет </w:t>
      </w:r>
      <w:r w:rsidR="005170D5" w:rsidRPr="00773F0A">
        <w:rPr>
          <w:rFonts w:ascii="Times New Roman" w:hAnsi="Times New Roman"/>
          <w:b w:val="0"/>
          <w:sz w:val="23"/>
          <w:szCs w:val="23"/>
        </w:rPr>
        <w:t xml:space="preserve">Управляющая компания </w:t>
      </w:r>
      <w:r w:rsidRPr="00773F0A">
        <w:rPr>
          <w:rFonts w:ascii="Times New Roman" w:hAnsi="Times New Roman"/>
          <w:b w:val="0"/>
          <w:sz w:val="23"/>
          <w:szCs w:val="23"/>
        </w:rPr>
        <w:t>Страховщик</w:t>
      </w:r>
      <w:r w:rsidR="005170D5" w:rsidRPr="00773F0A">
        <w:rPr>
          <w:rFonts w:ascii="Times New Roman" w:hAnsi="Times New Roman"/>
          <w:b w:val="0"/>
          <w:sz w:val="23"/>
          <w:szCs w:val="23"/>
        </w:rPr>
        <w:t>а</w:t>
      </w:r>
      <w:r w:rsidRPr="00773F0A">
        <w:rPr>
          <w:rFonts w:ascii="Times New Roman" w:hAnsi="Times New Roman"/>
          <w:b w:val="0"/>
          <w:sz w:val="23"/>
          <w:szCs w:val="23"/>
        </w:rPr>
        <w:t>. Перечень расходов и/ или порядок их определения предусматриваются в дополнительном соглашении, указанном в п.6.1 настоящего Договора.</w:t>
      </w:r>
    </w:p>
    <w:p w:rsidR="00BE2AA6" w:rsidRPr="00773F0A" w:rsidRDefault="00BE2AA6" w:rsidP="00BE2AA6">
      <w:pPr>
        <w:pStyle w:val="30"/>
        <w:ind w:left="0" w:firstLine="540"/>
        <w:rPr>
          <w:rFonts w:ascii="Times New Roman" w:hAnsi="Times New Roman"/>
          <w:b w:val="0"/>
          <w:sz w:val="23"/>
          <w:szCs w:val="23"/>
        </w:rPr>
      </w:pPr>
      <w:r w:rsidRPr="00773F0A">
        <w:rPr>
          <w:rFonts w:ascii="Times New Roman" w:hAnsi="Times New Roman"/>
          <w:b w:val="0"/>
          <w:sz w:val="23"/>
          <w:szCs w:val="23"/>
        </w:rPr>
        <w:t>6.4. Специализированный депозитарий несет ответственность за действия определенного им Депозитария как за свои собственные.</w:t>
      </w:r>
    </w:p>
    <w:p w:rsidR="00BE2AA6" w:rsidRPr="00773F0A" w:rsidRDefault="00BE2AA6" w:rsidP="00BE2AA6">
      <w:pPr>
        <w:jc w:val="both"/>
        <w:rPr>
          <w:b/>
          <w:sz w:val="23"/>
          <w:szCs w:val="23"/>
        </w:rPr>
      </w:pPr>
    </w:p>
    <w:p w:rsidR="00BE2AA6" w:rsidRPr="00773F0A" w:rsidRDefault="00BE2AA6" w:rsidP="00BE2AA6">
      <w:pPr>
        <w:pStyle w:val="30"/>
        <w:ind w:left="0" w:firstLine="0"/>
        <w:jc w:val="center"/>
        <w:rPr>
          <w:rFonts w:ascii="Times New Roman" w:hAnsi="Times New Roman"/>
          <w:sz w:val="23"/>
          <w:szCs w:val="23"/>
        </w:rPr>
      </w:pPr>
      <w:r w:rsidRPr="00773F0A">
        <w:rPr>
          <w:rFonts w:ascii="Times New Roman" w:hAnsi="Times New Roman"/>
          <w:sz w:val="23"/>
          <w:szCs w:val="23"/>
        </w:rPr>
        <w:t>7. ФОРС-МАЖОР</w:t>
      </w:r>
    </w:p>
    <w:p w:rsidR="00BE2AA6" w:rsidRPr="00773F0A" w:rsidRDefault="00BE2AA6" w:rsidP="00BE2AA6">
      <w:pPr>
        <w:ind w:firstLine="567"/>
        <w:jc w:val="both"/>
        <w:rPr>
          <w:sz w:val="23"/>
          <w:szCs w:val="23"/>
        </w:rPr>
      </w:pPr>
    </w:p>
    <w:p w:rsidR="00BE2AA6" w:rsidRPr="00773F0A" w:rsidRDefault="00BE2AA6" w:rsidP="00BE2AA6">
      <w:pPr>
        <w:ind w:firstLine="567"/>
        <w:jc w:val="both"/>
        <w:rPr>
          <w:sz w:val="23"/>
          <w:szCs w:val="23"/>
        </w:rPr>
      </w:pPr>
      <w:r w:rsidRPr="00773F0A">
        <w:rPr>
          <w:sz w:val="23"/>
          <w:szCs w:val="23"/>
        </w:rPr>
        <w:t>7.1. Стороны освобождаются от ответственности за полное или частичное неисполнение своих обязательств по настоящему Договору, если это неисполнение явилось следствием форс-мажорных обстоятельств, возникших после заключения настоящего Договора.</w:t>
      </w:r>
    </w:p>
    <w:p w:rsidR="00BE2AA6" w:rsidRPr="00773F0A" w:rsidRDefault="00BE2AA6" w:rsidP="00BE2AA6">
      <w:pPr>
        <w:ind w:firstLine="567"/>
        <w:jc w:val="both"/>
        <w:rPr>
          <w:sz w:val="23"/>
          <w:szCs w:val="23"/>
        </w:rPr>
      </w:pPr>
      <w:r w:rsidRPr="00773F0A">
        <w:rPr>
          <w:sz w:val="23"/>
          <w:szCs w:val="23"/>
        </w:rPr>
        <w:t xml:space="preserve">7.2. Форс-мажорными обстоятельствами признаются чрезвычайные (т.е. находящиеся вне разумного контроля Сторон) и непредотвратимые при данных условиях обстоятельства, которые Стороны не могли предвидеть и/или предотвратить. </w:t>
      </w:r>
    </w:p>
    <w:p w:rsidR="00BE2AA6" w:rsidRPr="00773F0A" w:rsidRDefault="00BE2AA6" w:rsidP="00BE2AA6">
      <w:pPr>
        <w:ind w:firstLine="567"/>
        <w:jc w:val="both"/>
        <w:rPr>
          <w:sz w:val="23"/>
          <w:szCs w:val="23"/>
        </w:rPr>
      </w:pPr>
      <w:r w:rsidRPr="00773F0A">
        <w:rPr>
          <w:sz w:val="23"/>
          <w:szCs w:val="23"/>
        </w:rPr>
        <w:t>7.3. В случае возникновения форс-мажорных обстоятельств, срок исполнения Сторонами своих обязательств по настоящему Договору отодвигается соразмерно времени, в течение которого действуют такие обстоятельства.</w:t>
      </w:r>
    </w:p>
    <w:p w:rsidR="00BE2AA6" w:rsidRPr="00773F0A" w:rsidRDefault="00BE2AA6" w:rsidP="00BE2AA6">
      <w:pPr>
        <w:ind w:firstLine="567"/>
        <w:jc w:val="both"/>
        <w:rPr>
          <w:sz w:val="23"/>
          <w:szCs w:val="23"/>
        </w:rPr>
      </w:pPr>
      <w:r w:rsidRPr="00773F0A">
        <w:rPr>
          <w:sz w:val="23"/>
          <w:szCs w:val="23"/>
        </w:rPr>
        <w:t>7.4. Сторона, для которой создалась невозможность исполнения своих обязательств по настоящему Договору, должна не позднее 3 (Трех) рабочих дней, следующих за днем возникновения форс–мажорных обстоятельств, известить в письменной форме другую Сторону о наступлении, предполагаемом сроке действия и прекращении форс-мажорных обстоятельств.</w:t>
      </w:r>
    </w:p>
    <w:p w:rsidR="00BE2AA6" w:rsidRPr="00773F0A" w:rsidRDefault="00BE2AA6" w:rsidP="00BE2AA6">
      <w:pPr>
        <w:jc w:val="both"/>
        <w:rPr>
          <w:b/>
          <w:sz w:val="23"/>
          <w:szCs w:val="23"/>
        </w:rPr>
      </w:pPr>
    </w:p>
    <w:p w:rsidR="00BE2AA6" w:rsidRPr="00773F0A" w:rsidRDefault="00BE2AA6" w:rsidP="00BE2AA6">
      <w:pPr>
        <w:jc w:val="center"/>
        <w:rPr>
          <w:b/>
          <w:sz w:val="23"/>
          <w:szCs w:val="23"/>
        </w:rPr>
      </w:pPr>
      <w:r w:rsidRPr="00773F0A">
        <w:rPr>
          <w:b/>
          <w:sz w:val="23"/>
          <w:szCs w:val="23"/>
        </w:rPr>
        <w:t>8. СРОК ДЕЙСТВИЯ ДОГОВОРА И ЕГО ПРЕКРАЩЕНИЕ</w:t>
      </w:r>
    </w:p>
    <w:p w:rsidR="00BE2AA6" w:rsidRPr="00773F0A" w:rsidRDefault="00BE2AA6" w:rsidP="00BE2AA6">
      <w:pPr>
        <w:jc w:val="center"/>
        <w:rPr>
          <w:b/>
          <w:sz w:val="23"/>
          <w:szCs w:val="23"/>
        </w:rPr>
      </w:pPr>
    </w:p>
    <w:p w:rsidR="00BE2AA6" w:rsidRPr="00773F0A" w:rsidRDefault="00BE2AA6" w:rsidP="00BE2AA6">
      <w:pPr>
        <w:pStyle w:val="Default"/>
        <w:jc w:val="both"/>
        <w:rPr>
          <w:rFonts w:ascii="Times New Roman" w:hAnsi="Times New Roman" w:cs="Times New Roman"/>
          <w:sz w:val="23"/>
          <w:szCs w:val="23"/>
        </w:rPr>
      </w:pPr>
      <w:r w:rsidRPr="00773F0A">
        <w:rPr>
          <w:rFonts w:ascii="Times New Roman" w:hAnsi="Times New Roman" w:cs="Times New Roman"/>
          <w:sz w:val="23"/>
          <w:szCs w:val="23"/>
        </w:rPr>
        <w:t xml:space="preserve">          8.1. Настоящий Договор вступает в силу с момента его подписания Сторонами и действует до «31» декабря 20___ г. Договор считается продленным на каждый последующий календарный год на тех же условиях, если ни одна из Сторон за 30 (Тридцать) календарных дней до истечения срока действия настоящего Договора не представит другой Стороне письменное заявление о намерении расторгнуть настоящий Договор. </w:t>
      </w:r>
    </w:p>
    <w:p w:rsidR="00BE2AA6" w:rsidRPr="00773F0A" w:rsidRDefault="00BE2AA6" w:rsidP="00BE2AA6">
      <w:pPr>
        <w:ind w:firstLine="567"/>
        <w:jc w:val="both"/>
        <w:rPr>
          <w:snapToGrid w:val="0"/>
          <w:sz w:val="23"/>
          <w:szCs w:val="23"/>
        </w:rPr>
      </w:pPr>
      <w:r w:rsidRPr="00773F0A">
        <w:rPr>
          <w:snapToGrid w:val="0"/>
          <w:sz w:val="23"/>
          <w:szCs w:val="23"/>
        </w:rPr>
        <w:t xml:space="preserve">Обязательства по настоящему Договору должны быть исполнены Сторонами до момента окончания срока действия настоящего Договора. </w:t>
      </w:r>
    </w:p>
    <w:p w:rsidR="00BE2AA6" w:rsidRPr="00773F0A" w:rsidRDefault="00BE2AA6" w:rsidP="00BE2AA6">
      <w:pPr>
        <w:pStyle w:val="Default"/>
        <w:jc w:val="both"/>
        <w:rPr>
          <w:rFonts w:ascii="Times New Roman" w:hAnsi="Times New Roman" w:cs="Times New Roman"/>
          <w:sz w:val="23"/>
          <w:szCs w:val="23"/>
        </w:rPr>
      </w:pPr>
      <w:r w:rsidRPr="00773F0A">
        <w:rPr>
          <w:rFonts w:ascii="Times New Roman" w:hAnsi="Times New Roman" w:cs="Times New Roman"/>
          <w:sz w:val="23"/>
          <w:szCs w:val="23"/>
        </w:rPr>
        <w:t xml:space="preserve">          8</w:t>
      </w:r>
      <w:r w:rsidRPr="00773F0A">
        <w:rPr>
          <w:rFonts w:ascii="Times New Roman" w:hAnsi="Times New Roman" w:cs="Times New Roman"/>
          <w:snapToGrid w:val="0"/>
          <w:sz w:val="23"/>
          <w:szCs w:val="23"/>
        </w:rPr>
        <w:t xml:space="preserve">.2. Права и обязанности Сторон по настоящему Договору возникают с момента подписания Договора, а в случае </w:t>
      </w:r>
      <w:r w:rsidRPr="00773F0A">
        <w:rPr>
          <w:rFonts w:ascii="Times New Roman" w:hAnsi="Times New Roman" w:cs="Times New Roman"/>
          <w:sz w:val="23"/>
          <w:szCs w:val="23"/>
        </w:rPr>
        <w:t xml:space="preserve">передачи Специализированному депозитарию активов, принимаемых для покрытия страховых резервов и собственных средств (капитала) Страховщика, а также документов и информации в отношении этих активов другим Специализированным депозитарием, предусмотренные настоящим Договором права и обязанности возникают у Сторон с момента подписания акта приема-передачи документов и активов, принимаемых для покрытия страховых резервов и собственных средств (капитала) Страховщика. </w:t>
      </w:r>
    </w:p>
    <w:p w:rsidR="00BE2AA6" w:rsidRPr="00773F0A" w:rsidRDefault="00BE2AA6" w:rsidP="00BE2AA6">
      <w:pPr>
        <w:ind w:firstLine="540"/>
        <w:jc w:val="both"/>
        <w:rPr>
          <w:sz w:val="23"/>
          <w:szCs w:val="23"/>
        </w:rPr>
      </w:pPr>
      <w:r w:rsidRPr="00773F0A">
        <w:rPr>
          <w:sz w:val="23"/>
          <w:szCs w:val="23"/>
        </w:rPr>
        <w:t>8.3. Действие настоящего Договора прекращается досрочно:</w:t>
      </w:r>
    </w:p>
    <w:p w:rsidR="00BE2AA6" w:rsidRPr="00773F0A" w:rsidRDefault="00BE2AA6" w:rsidP="00BE2AA6">
      <w:pPr>
        <w:autoSpaceDE w:val="0"/>
        <w:autoSpaceDN w:val="0"/>
        <w:adjustRightInd w:val="0"/>
        <w:ind w:firstLine="540"/>
        <w:jc w:val="both"/>
        <w:rPr>
          <w:sz w:val="23"/>
          <w:szCs w:val="23"/>
        </w:rPr>
      </w:pPr>
      <w:r w:rsidRPr="00773F0A">
        <w:rPr>
          <w:sz w:val="23"/>
          <w:szCs w:val="23"/>
        </w:rPr>
        <w:t>8.3.1 по соглашению сторон с момента, предусмотрен</w:t>
      </w:r>
      <w:r w:rsidR="00992B70" w:rsidRPr="00773F0A">
        <w:rPr>
          <w:sz w:val="23"/>
          <w:szCs w:val="23"/>
        </w:rPr>
        <w:t>ного</w:t>
      </w:r>
      <w:r w:rsidRPr="00773F0A">
        <w:rPr>
          <w:sz w:val="23"/>
          <w:szCs w:val="23"/>
        </w:rPr>
        <w:t xml:space="preserve"> Договором;</w:t>
      </w:r>
    </w:p>
    <w:p w:rsidR="00BE2AA6" w:rsidRPr="00773F0A" w:rsidRDefault="00BE2AA6" w:rsidP="00BE2AA6">
      <w:pPr>
        <w:autoSpaceDE w:val="0"/>
        <w:autoSpaceDN w:val="0"/>
        <w:adjustRightInd w:val="0"/>
        <w:ind w:firstLine="540"/>
        <w:jc w:val="both"/>
        <w:rPr>
          <w:sz w:val="23"/>
          <w:szCs w:val="23"/>
        </w:rPr>
      </w:pPr>
      <w:r w:rsidRPr="00773F0A">
        <w:rPr>
          <w:sz w:val="23"/>
          <w:szCs w:val="23"/>
        </w:rPr>
        <w:t>8.3.2 в случае отзыва лицензии у Страховщика по истечении шести месяцев с момента отзыва;</w:t>
      </w:r>
    </w:p>
    <w:p w:rsidR="00BE2AA6" w:rsidRPr="00773F0A" w:rsidRDefault="00BE2AA6" w:rsidP="00BE2AA6">
      <w:pPr>
        <w:autoSpaceDE w:val="0"/>
        <w:autoSpaceDN w:val="0"/>
        <w:adjustRightInd w:val="0"/>
        <w:ind w:firstLine="540"/>
        <w:jc w:val="both"/>
        <w:rPr>
          <w:sz w:val="23"/>
          <w:szCs w:val="23"/>
        </w:rPr>
      </w:pPr>
      <w:r w:rsidRPr="00773F0A">
        <w:rPr>
          <w:sz w:val="23"/>
          <w:szCs w:val="23"/>
        </w:rPr>
        <w:t>8.3.3 в случае аннулирования лицензии у Специализированного депозитария с момента вступления в силу решения об аннулировании лицензии;</w:t>
      </w:r>
    </w:p>
    <w:p w:rsidR="00BE2AA6" w:rsidRPr="00773F0A" w:rsidRDefault="00BE2AA6" w:rsidP="00BE2AA6">
      <w:pPr>
        <w:autoSpaceDE w:val="0"/>
        <w:autoSpaceDN w:val="0"/>
        <w:adjustRightInd w:val="0"/>
        <w:ind w:firstLine="540"/>
        <w:jc w:val="both"/>
        <w:rPr>
          <w:sz w:val="23"/>
          <w:szCs w:val="23"/>
        </w:rPr>
      </w:pPr>
      <w:r w:rsidRPr="00773F0A">
        <w:rPr>
          <w:sz w:val="23"/>
          <w:szCs w:val="23"/>
        </w:rPr>
        <w:t>8.3.4 в случае ликвидации Специализированного депозитария с момента принятия решения о ликвидации Специализированного депозитария;</w:t>
      </w:r>
    </w:p>
    <w:p w:rsidR="002C2E0C" w:rsidRPr="00773F0A" w:rsidRDefault="002C2E0C" w:rsidP="00BE2AA6">
      <w:pPr>
        <w:autoSpaceDE w:val="0"/>
        <w:autoSpaceDN w:val="0"/>
        <w:adjustRightInd w:val="0"/>
        <w:ind w:firstLine="540"/>
        <w:jc w:val="both"/>
        <w:rPr>
          <w:sz w:val="23"/>
          <w:szCs w:val="23"/>
        </w:rPr>
      </w:pPr>
      <w:r w:rsidRPr="00773F0A">
        <w:rPr>
          <w:sz w:val="23"/>
          <w:szCs w:val="23"/>
        </w:rPr>
        <w:t>8.3.5 в случае ликвидации Управляющей компании Страховщика с момента принятия решения о ликвидации Управляющей компании;</w:t>
      </w:r>
    </w:p>
    <w:p w:rsidR="00BE2AA6" w:rsidRPr="00773F0A" w:rsidRDefault="002C2E0C" w:rsidP="00BE2AA6">
      <w:pPr>
        <w:autoSpaceDE w:val="0"/>
        <w:autoSpaceDN w:val="0"/>
        <w:adjustRightInd w:val="0"/>
        <w:ind w:firstLine="540"/>
        <w:jc w:val="both"/>
        <w:rPr>
          <w:sz w:val="23"/>
          <w:szCs w:val="23"/>
        </w:rPr>
      </w:pPr>
      <w:r w:rsidRPr="00773F0A">
        <w:rPr>
          <w:sz w:val="23"/>
          <w:szCs w:val="23"/>
        </w:rPr>
        <w:t>8.3.</w:t>
      </w:r>
      <w:r w:rsidR="00992B70" w:rsidRPr="00773F0A">
        <w:rPr>
          <w:sz w:val="23"/>
          <w:szCs w:val="23"/>
        </w:rPr>
        <w:t>6</w:t>
      </w:r>
      <w:r w:rsidR="00BE2AA6" w:rsidRPr="00773F0A">
        <w:rPr>
          <w:sz w:val="23"/>
          <w:szCs w:val="23"/>
        </w:rPr>
        <w:t xml:space="preserve"> по истечении срока действия Договора;</w:t>
      </w:r>
    </w:p>
    <w:p w:rsidR="002C2E0C" w:rsidRPr="00773F0A" w:rsidRDefault="002C2E0C" w:rsidP="00BE2AA6">
      <w:pPr>
        <w:autoSpaceDE w:val="0"/>
        <w:autoSpaceDN w:val="0"/>
        <w:adjustRightInd w:val="0"/>
        <w:ind w:firstLine="540"/>
        <w:jc w:val="both"/>
        <w:rPr>
          <w:sz w:val="23"/>
          <w:szCs w:val="23"/>
        </w:rPr>
      </w:pPr>
      <w:r w:rsidRPr="00773F0A">
        <w:rPr>
          <w:sz w:val="23"/>
          <w:szCs w:val="23"/>
        </w:rPr>
        <w:t>8.3.</w:t>
      </w:r>
      <w:r w:rsidR="00992B70" w:rsidRPr="00773F0A">
        <w:rPr>
          <w:sz w:val="23"/>
          <w:szCs w:val="23"/>
        </w:rPr>
        <w:t>7</w:t>
      </w:r>
      <w:r w:rsidRPr="00773F0A">
        <w:rPr>
          <w:sz w:val="23"/>
          <w:szCs w:val="23"/>
        </w:rPr>
        <w:t xml:space="preserve"> прекращения (расторжения) договора об оказании услуг Специализированным депозитарием Страховщику;</w:t>
      </w:r>
    </w:p>
    <w:p w:rsidR="002C2E0C" w:rsidRPr="00773F0A" w:rsidRDefault="002C2E0C" w:rsidP="00BE2AA6">
      <w:pPr>
        <w:autoSpaceDE w:val="0"/>
        <w:autoSpaceDN w:val="0"/>
        <w:adjustRightInd w:val="0"/>
        <w:ind w:firstLine="540"/>
        <w:jc w:val="both"/>
        <w:rPr>
          <w:sz w:val="23"/>
          <w:szCs w:val="23"/>
        </w:rPr>
      </w:pPr>
      <w:r w:rsidRPr="00773F0A">
        <w:rPr>
          <w:sz w:val="23"/>
          <w:szCs w:val="23"/>
        </w:rPr>
        <w:t>8.3.</w:t>
      </w:r>
      <w:r w:rsidR="00992B70" w:rsidRPr="00773F0A">
        <w:rPr>
          <w:sz w:val="23"/>
          <w:szCs w:val="23"/>
        </w:rPr>
        <w:t>8</w:t>
      </w:r>
      <w:r w:rsidRPr="00773F0A">
        <w:rPr>
          <w:sz w:val="23"/>
          <w:szCs w:val="23"/>
        </w:rPr>
        <w:t xml:space="preserve"> прекращения (расторжения) договора доверительного управления, заключенного между Управляющей компанией и Страховщиком;</w:t>
      </w:r>
    </w:p>
    <w:p w:rsidR="00BE2AA6" w:rsidRPr="00773F0A" w:rsidRDefault="002C2E0C" w:rsidP="00BE2AA6">
      <w:pPr>
        <w:ind w:firstLine="540"/>
        <w:jc w:val="both"/>
        <w:rPr>
          <w:sz w:val="23"/>
          <w:szCs w:val="23"/>
        </w:rPr>
      </w:pPr>
      <w:r w:rsidRPr="00773F0A">
        <w:rPr>
          <w:sz w:val="23"/>
          <w:szCs w:val="23"/>
        </w:rPr>
        <w:t>8.3.</w:t>
      </w:r>
      <w:r w:rsidR="00992B70" w:rsidRPr="00773F0A">
        <w:rPr>
          <w:sz w:val="23"/>
          <w:szCs w:val="23"/>
        </w:rPr>
        <w:t>9</w:t>
      </w:r>
      <w:r w:rsidR="00BE2AA6" w:rsidRPr="00773F0A">
        <w:rPr>
          <w:sz w:val="23"/>
          <w:szCs w:val="23"/>
        </w:rPr>
        <w:t>. в случае отказа одной Стороны от исполнения настоящего Договора – по истечении 3 (трех) месяцев с даты получения другой Стороной уведомления о таком отказе, если иной срок не установлен законодательством Российской Федерации.</w:t>
      </w:r>
    </w:p>
    <w:p w:rsidR="00BE2AA6" w:rsidRPr="00773F0A" w:rsidRDefault="00BE2AA6" w:rsidP="00BE2AA6">
      <w:pPr>
        <w:pStyle w:val="Default"/>
        <w:jc w:val="both"/>
        <w:rPr>
          <w:rFonts w:ascii="Times New Roman" w:hAnsi="Times New Roman" w:cs="Times New Roman"/>
          <w:sz w:val="23"/>
          <w:szCs w:val="23"/>
        </w:rPr>
      </w:pPr>
      <w:r w:rsidRPr="00773F0A">
        <w:rPr>
          <w:rFonts w:ascii="Times New Roman" w:hAnsi="Times New Roman" w:cs="Times New Roman"/>
          <w:sz w:val="23"/>
          <w:szCs w:val="23"/>
        </w:rPr>
        <w:t xml:space="preserve">         8.4. В случае прекращения настоящего Договора (за исключением прекращения по основанию, предусмотренному подпунктом 8.3.2 пункта 8.3 настоящего Договора) Специализированный депозитарий обязуется передать другому, определенному </w:t>
      </w:r>
      <w:r w:rsidR="001A1B3E" w:rsidRPr="00773F0A">
        <w:rPr>
          <w:rFonts w:ascii="Times New Roman" w:hAnsi="Times New Roman" w:cs="Times New Roman"/>
          <w:sz w:val="23"/>
          <w:szCs w:val="23"/>
        </w:rPr>
        <w:t xml:space="preserve">Управляющей компанией </w:t>
      </w:r>
      <w:r w:rsidRPr="00773F0A">
        <w:rPr>
          <w:rFonts w:ascii="Times New Roman" w:hAnsi="Times New Roman" w:cs="Times New Roman"/>
          <w:sz w:val="23"/>
          <w:szCs w:val="23"/>
        </w:rPr>
        <w:t>Страховщик</w:t>
      </w:r>
      <w:r w:rsidR="001A1B3E" w:rsidRPr="00773F0A">
        <w:rPr>
          <w:rFonts w:ascii="Times New Roman" w:hAnsi="Times New Roman" w:cs="Times New Roman"/>
          <w:sz w:val="23"/>
          <w:szCs w:val="23"/>
        </w:rPr>
        <w:t>а</w:t>
      </w:r>
      <w:r w:rsidRPr="00773F0A">
        <w:rPr>
          <w:rFonts w:ascii="Times New Roman" w:hAnsi="Times New Roman" w:cs="Times New Roman"/>
          <w:sz w:val="23"/>
          <w:szCs w:val="23"/>
        </w:rPr>
        <w:t xml:space="preserve">, Специализированному депозитарию (далее именуется «новый специализированный депозитарий») ценные бумаги, принятые для покрытия страховых резервов и собственных средств (капитала) Страховщика, документы, подтверждающие права Страховщика на имущество, и информацию об иных активах Страховщика, принятых для покрытия страховых резервов и собственных средств (капитала) Страховщика, перечень нарушений, выявленных Специализированным депозитарием и не устраненных </w:t>
      </w:r>
      <w:r w:rsidR="00A30A6C" w:rsidRPr="00773F0A">
        <w:rPr>
          <w:rFonts w:ascii="Times New Roman" w:hAnsi="Times New Roman" w:cs="Times New Roman"/>
          <w:sz w:val="23"/>
          <w:szCs w:val="23"/>
        </w:rPr>
        <w:t>У</w:t>
      </w:r>
      <w:r w:rsidRPr="00773F0A">
        <w:rPr>
          <w:rFonts w:ascii="Times New Roman" w:hAnsi="Times New Roman" w:cs="Times New Roman"/>
          <w:sz w:val="23"/>
          <w:szCs w:val="23"/>
        </w:rPr>
        <w:t>правляющей компанией Страховщика, а также иные документы и сведения в соответствии с законодательством Р</w:t>
      </w:r>
      <w:r w:rsidR="008E3CC3" w:rsidRPr="00773F0A">
        <w:rPr>
          <w:rFonts w:ascii="Times New Roman" w:hAnsi="Times New Roman" w:cs="Times New Roman"/>
          <w:sz w:val="23"/>
          <w:szCs w:val="23"/>
        </w:rPr>
        <w:t xml:space="preserve">оссийской </w:t>
      </w:r>
      <w:r w:rsidRPr="00773F0A">
        <w:rPr>
          <w:rFonts w:ascii="Times New Roman" w:hAnsi="Times New Roman" w:cs="Times New Roman"/>
          <w:sz w:val="23"/>
          <w:szCs w:val="23"/>
        </w:rPr>
        <w:t>Ф</w:t>
      </w:r>
      <w:r w:rsidR="008E3CC3" w:rsidRPr="00773F0A">
        <w:rPr>
          <w:rFonts w:ascii="Times New Roman" w:hAnsi="Times New Roman" w:cs="Times New Roman"/>
          <w:sz w:val="23"/>
          <w:szCs w:val="23"/>
        </w:rPr>
        <w:t>едерации</w:t>
      </w:r>
      <w:r w:rsidRPr="00773F0A">
        <w:rPr>
          <w:rFonts w:ascii="Times New Roman" w:hAnsi="Times New Roman" w:cs="Times New Roman"/>
          <w:sz w:val="23"/>
          <w:szCs w:val="23"/>
        </w:rPr>
        <w:t xml:space="preserve">. </w:t>
      </w:r>
    </w:p>
    <w:p w:rsidR="00BE2AA6" w:rsidRPr="00773F0A" w:rsidRDefault="00BE2AA6" w:rsidP="00BE2AA6">
      <w:pPr>
        <w:autoSpaceDE w:val="0"/>
        <w:autoSpaceDN w:val="0"/>
        <w:adjustRightInd w:val="0"/>
        <w:jc w:val="both"/>
        <w:rPr>
          <w:color w:val="000000"/>
          <w:sz w:val="23"/>
          <w:szCs w:val="23"/>
        </w:rPr>
      </w:pPr>
      <w:r w:rsidRPr="00773F0A">
        <w:rPr>
          <w:color w:val="000000"/>
          <w:sz w:val="23"/>
          <w:szCs w:val="23"/>
        </w:rPr>
        <w:t xml:space="preserve">         Указанные выше документы должны быть переданы новому специализированному депозитарию в день вступления в силу договора с новым специализированным депозитарием. </w:t>
      </w:r>
    </w:p>
    <w:p w:rsidR="00BE2AA6" w:rsidRPr="00773F0A" w:rsidRDefault="00BE2AA6" w:rsidP="00BE2AA6">
      <w:pPr>
        <w:pStyle w:val="Default"/>
        <w:jc w:val="both"/>
        <w:rPr>
          <w:rFonts w:ascii="Times New Roman" w:hAnsi="Times New Roman" w:cs="Times New Roman"/>
          <w:sz w:val="23"/>
          <w:szCs w:val="23"/>
        </w:rPr>
      </w:pPr>
      <w:r w:rsidRPr="00773F0A">
        <w:rPr>
          <w:rFonts w:ascii="Times New Roman" w:hAnsi="Times New Roman" w:cs="Times New Roman"/>
          <w:sz w:val="23"/>
          <w:szCs w:val="23"/>
        </w:rPr>
        <w:t xml:space="preserve">         Поступившие Специализированному депозитарию после даты, указанной в абзаце выше, документы, сведения (информация) и имущество в отношении соответствующего Страховщика должны</w:t>
      </w:r>
      <w:r w:rsidRPr="00773F0A">
        <w:rPr>
          <w:sz w:val="23"/>
          <w:szCs w:val="23"/>
        </w:rPr>
        <w:t xml:space="preserve"> </w:t>
      </w:r>
      <w:r w:rsidRPr="00773F0A">
        <w:rPr>
          <w:rFonts w:ascii="Times New Roman" w:hAnsi="Times New Roman" w:cs="Times New Roman"/>
          <w:sz w:val="23"/>
          <w:szCs w:val="23"/>
        </w:rPr>
        <w:t xml:space="preserve">быть переданы новому специализированному депозитарию не позднее одного рабочего дня со дня их поступления. </w:t>
      </w:r>
    </w:p>
    <w:p w:rsidR="00BE2AA6" w:rsidRPr="00773F0A" w:rsidRDefault="00BE2AA6" w:rsidP="00BE2AA6">
      <w:pPr>
        <w:autoSpaceDE w:val="0"/>
        <w:autoSpaceDN w:val="0"/>
        <w:adjustRightInd w:val="0"/>
        <w:jc w:val="both"/>
        <w:rPr>
          <w:color w:val="000000"/>
          <w:sz w:val="23"/>
          <w:szCs w:val="23"/>
        </w:rPr>
      </w:pPr>
      <w:r w:rsidRPr="00773F0A">
        <w:rPr>
          <w:color w:val="000000"/>
          <w:sz w:val="23"/>
          <w:szCs w:val="23"/>
        </w:rPr>
        <w:t xml:space="preserve">          Передача документов и сведений (информации), имущества оформляется актом приема-передачи, который подписывается Специализированным депозитарием, передающим документы и сведения (информацию), новым специализированным депозитарием, а также </w:t>
      </w:r>
      <w:r w:rsidR="00A30A6C" w:rsidRPr="00773F0A">
        <w:rPr>
          <w:color w:val="000000"/>
          <w:sz w:val="23"/>
          <w:szCs w:val="23"/>
        </w:rPr>
        <w:t xml:space="preserve">Управляющей компанией </w:t>
      </w:r>
      <w:r w:rsidRPr="00773F0A">
        <w:rPr>
          <w:color w:val="000000"/>
          <w:sz w:val="23"/>
          <w:szCs w:val="23"/>
        </w:rPr>
        <w:t>Страховщик</w:t>
      </w:r>
      <w:r w:rsidR="00A30A6C" w:rsidRPr="00773F0A">
        <w:rPr>
          <w:color w:val="000000"/>
          <w:sz w:val="23"/>
          <w:szCs w:val="23"/>
        </w:rPr>
        <w:t>а</w:t>
      </w:r>
      <w:r w:rsidRPr="00773F0A">
        <w:rPr>
          <w:color w:val="000000"/>
          <w:sz w:val="23"/>
          <w:szCs w:val="23"/>
        </w:rPr>
        <w:t xml:space="preserve">. </w:t>
      </w:r>
    </w:p>
    <w:p w:rsidR="00BE2AA6" w:rsidRPr="00773F0A" w:rsidRDefault="00BE2AA6" w:rsidP="00BE2AA6">
      <w:pPr>
        <w:autoSpaceDE w:val="0"/>
        <w:autoSpaceDN w:val="0"/>
        <w:adjustRightInd w:val="0"/>
        <w:jc w:val="both"/>
        <w:rPr>
          <w:color w:val="000000"/>
          <w:sz w:val="23"/>
          <w:szCs w:val="23"/>
        </w:rPr>
      </w:pPr>
      <w:r w:rsidRPr="00773F0A">
        <w:rPr>
          <w:color w:val="000000"/>
          <w:sz w:val="23"/>
          <w:szCs w:val="23"/>
        </w:rPr>
        <w:t xml:space="preserve">         Специализированный депозитарий и новый специализированный депозитарий должны организовать взаимодействие, направленное на обеспечение передачи документов и сведений (информации), имущества в порядке и сроки, предусмотренные нормативными правовыми актами Российской Федерации и нормативными актами Банка России. </w:t>
      </w:r>
    </w:p>
    <w:p w:rsidR="00BE2AA6" w:rsidRPr="00773F0A" w:rsidRDefault="00BE2AA6" w:rsidP="00BE2AA6">
      <w:pPr>
        <w:pStyle w:val="Default"/>
        <w:jc w:val="both"/>
        <w:rPr>
          <w:rFonts w:ascii="Times New Roman" w:hAnsi="Times New Roman" w:cs="Times New Roman"/>
          <w:sz w:val="23"/>
          <w:szCs w:val="23"/>
        </w:rPr>
      </w:pPr>
      <w:r w:rsidRPr="00773F0A">
        <w:rPr>
          <w:rFonts w:ascii="Times New Roman" w:hAnsi="Times New Roman" w:cs="Times New Roman"/>
          <w:sz w:val="23"/>
          <w:szCs w:val="23"/>
        </w:rPr>
        <w:t xml:space="preserve">         Документы и сведения (информация) должны передаваться специализированным депозитарием в форме и формате, обеспечивающими новому специализированному депозитарию беспрепятственное исполнение своих функций.</w:t>
      </w:r>
    </w:p>
    <w:p w:rsidR="00BE2AA6" w:rsidRPr="00773F0A" w:rsidRDefault="00BE2AA6" w:rsidP="00BE2AA6">
      <w:pPr>
        <w:ind w:firstLine="567"/>
        <w:jc w:val="both"/>
        <w:rPr>
          <w:sz w:val="23"/>
          <w:szCs w:val="23"/>
        </w:rPr>
      </w:pPr>
      <w:r w:rsidRPr="00773F0A">
        <w:rPr>
          <w:sz w:val="23"/>
          <w:szCs w:val="23"/>
        </w:rPr>
        <w:t xml:space="preserve">8.5. Все расходы, связанные с передачей документарных ценных бумаг в новый специализированный депозитарий или указанному им лицу, относятся на </w:t>
      </w:r>
      <w:proofErr w:type="spellStart"/>
      <w:r w:rsidR="00A30A6C" w:rsidRPr="00773F0A">
        <w:rPr>
          <w:sz w:val="23"/>
          <w:szCs w:val="23"/>
        </w:rPr>
        <w:t>Управляющуй</w:t>
      </w:r>
      <w:proofErr w:type="spellEnd"/>
      <w:r w:rsidR="00A30A6C" w:rsidRPr="00773F0A">
        <w:rPr>
          <w:sz w:val="23"/>
          <w:szCs w:val="23"/>
        </w:rPr>
        <w:t xml:space="preserve"> компанию </w:t>
      </w:r>
      <w:r w:rsidRPr="00773F0A">
        <w:rPr>
          <w:sz w:val="23"/>
          <w:szCs w:val="23"/>
        </w:rPr>
        <w:t>Страховщика.</w:t>
      </w:r>
    </w:p>
    <w:p w:rsidR="00BE2AA6" w:rsidRPr="00773F0A" w:rsidRDefault="00BE2AA6" w:rsidP="00BE2AA6">
      <w:pPr>
        <w:ind w:firstLine="567"/>
        <w:jc w:val="both"/>
        <w:rPr>
          <w:sz w:val="23"/>
          <w:szCs w:val="23"/>
        </w:rPr>
      </w:pPr>
      <w:r w:rsidRPr="00773F0A">
        <w:rPr>
          <w:sz w:val="23"/>
          <w:szCs w:val="23"/>
        </w:rPr>
        <w:t xml:space="preserve">8.6. Все расходы, связанные с прекращением учета в Специализированном депозитарии прав на ценные бумаги (как в документарной, так и в бездокументарной форме), относятся на </w:t>
      </w:r>
      <w:r w:rsidR="00A30A6C" w:rsidRPr="00773F0A">
        <w:rPr>
          <w:sz w:val="23"/>
          <w:szCs w:val="23"/>
        </w:rPr>
        <w:t xml:space="preserve">Управляющую компанию </w:t>
      </w:r>
      <w:r w:rsidRPr="00773F0A">
        <w:rPr>
          <w:sz w:val="23"/>
          <w:szCs w:val="23"/>
        </w:rPr>
        <w:t>Страховщика.</w:t>
      </w:r>
    </w:p>
    <w:p w:rsidR="00BE2AA6" w:rsidRPr="00773F0A" w:rsidRDefault="00BE2AA6" w:rsidP="00BE2AA6">
      <w:pPr>
        <w:ind w:firstLine="540"/>
        <w:jc w:val="both"/>
        <w:rPr>
          <w:sz w:val="23"/>
          <w:szCs w:val="23"/>
        </w:rPr>
      </w:pPr>
      <w:r w:rsidRPr="00773F0A">
        <w:rPr>
          <w:sz w:val="23"/>
          <w:szCs w:val="23"/>
        </w:rPr>
        <w:t xml:space="preserve">8.7. Прекращение настоящего Договора не означает прекращения всех обязательств Сторон, возникших до прекращения настоящего Договора, в том числе обязательств </w:t>
      </w:r>
      <w:r w:rsidR="00A30A6C" w:rsidRPr="00773F0A">
        <w:rPr>
          <w:sz w:val="23"/>
          <w:szCs w:val="23"/>
        </w:rPr>
        <w:t xml:space="preserve">Управляющей компании </w:t>
      </w:r>
      <w:r w:rsidRPr="00773F0A">
        <w:rPr>
          <w:sz w:val="23"/>
          <w:szCs w:val="23"/>
        </w:rPr>
        <w:t>Страховщика по выплате вознаграждения.</w:t>
      </w:r>
      <w:r w:rsidRPr="00773F0A">
        <w:rPr>
          <w:snapToGrid w:val="0"/>
          <w:sz w:val="23"/>
          <w:szCs w:val="23"/>
        </w:rPr>
        <w:t xml:space="preserve"> Настоящий Договор считается исполненным после выполнения взаимных обязательств и проведения всех расчетов между Сторонами.</w:t>
      </w:r>
    </w:p>
    <w:p w:rsidR="00BE2AA6" w:rsidRPr="00773F0A" w:rsidRDefault="00BE2AA6" w:rsidP="00BE2AA6">
      <w:pPr>
        <w:jc w:val="both"/>
        <w:rPr>
          <w:b/>
          <w:sz w:val="23"/>
          <w:szCs w:val="23"/>
        </w:rPr>
      </w:pPr>
    </w:p>
    <w:p w:rsidR="00BE2AA6" w:rsidRPr="00773F0A" w:rsidRDefault="00BE2AA6" w:rsidP="00BE2AA6">
      <w:pPr>
        <w:ind w:firstLine="567"/>
        <w:jc w:val="center"/>
        <w:rPr>
          <w:b/>
          <w:sz w:val="23"/>
          <w:szCs w:val="23"/>
        </w:rPr>
      </w:pPr>
      <w:r w:rsidRPr="00773F0A">
        <w:rPr>
          <w:b/>
          <w:sz w:val="23"/>
          <w:szCs w:val="23"/>
        </w:rPr>
        <w:t>9. КОНФИДЕНЦИАЛЬНОСТЬ</w:t>
      </w:r>
    </w:p>
    <w:p w:rsidR="00BE2AA6" w:rsidRPr="00773F0A" w:rsidRDefault="00BE2AA6" w:rsidP="00BE2AA6">
      <w:pPr>
        <w:ind w:firstLine="567"/>
        <w:jc w:val="both"/>
        <w:rPr>
          <w:b/>
          <w:sz w:val="23"/>
          <w:szCs w:val="23"/>
        </w:rPr>
      </w:pPr>
    </w:p>
    <w:p w:rsidR="00BE2AA6" w:rsidRPr="00773F0A" w:rsidRDefault="00BE2AA6" w:rsidP="00BE2AA6">
      <w:pPr>
        <w:ind w:firstLine="567"/>
        <w:jc w:val="both"/>
        <w:rPr>
          <w:sz w:val="23"/>
          <w:szCs w:val="23"/>
        </w:rPr>
      </w:pPr>
      <w:r w:rsidRPr="00773F0A">
        <w:rPr>
          <w:sz w:val="23"/>
          <w:szCs w:val="23"/>
        </w:rPr>
        <w:t xml:space="preserve">9.1. Специализированный депозитарий гарантирует полную конфиденциальность информации об операциях и состоянии расчетных счетов </w:t>
      </w:r>
      <w:r w:rsidR="00FB1B4F" w:rsidRPr="00773F0A">
        <w:rPr>
          <w:sz w:val="23"/>
          <w:szCs w:val="23"/>
        </w:rPr>
        <w:t xml:space="preserve">Управляющей компании </w:t>
      </w:r>
      <w:r w:rsidRPr="00773F0A">
        <w:rPr>
          <w:sz w:val="23"/>
          <w:szCs w:val="23"/>
        </w:rPr>
        <w:t xml:space="preserve">Страховщика и счетов депо </w:t>
      </w:r>
      <w:r w:rsidR="00FB1B4F" w:rsidRPr="00773F0A">
        <w:rPr>
          <w:sz w:val="23"/>
          <w:szCs w:val="23"/>
        </w:rPr>
        <w:t xml:space="preserve">Управляющей компании </w:t>
      </w:r>
      <w:r w:rsidRPr="00773F0A">
        <w:rPr>
          <w:sz w:val="23"/>
          <w:szCs w:val="23"/>
        </w:rPr>
        <w:t>Страховщика, включая информацию о производимых операциях по указанным счетам и иные сведения, ставшие известными в связи с осуществлением депозитарной деятельности.</w:t>
      </w:r>
    </w:p>
    <w:p w:rsidR="00BE2AA6" w:rsidRPr="00773F0A" w:rsidRDefault="00BE2AA6" w:rsidP="00BE2AA6">
      <w:pPr>
        <w:ind w:firstLine="567"/>
        <w:jc w:val="both"/>
        <w:rPr>
          <w:sz w:val="23"/>
          <w:szCs w:val="23"/>
        </w:rPr>
      </w:pPr>
      <w:r w:rsidRPr="00773F0A">
        <w:rPr>
          <w:sz w:val="23"/>
          <w:szCs w:val="23"/>
        </w:rPr>
        <w:t xml:space="preserve">9.2. Специализированный депозитарий обязуется без согласия </w:t>
      </w:r>
      <w:r w:rsidR="00FB1B4F" w:rsidRPr="00773F0A">
        <w:rPr>
          <w:sz w:val="23"/>
          <w:szCs w:val="23"/>
        </w:rPr>
        <w:t xml:space="preserve">Управляющей компании </w:t>
      </w:r>
      <w:r w:rsidRPr="00773F0A">
        <w:rPr>
          <w:sz w:val="23"/>
          <w:szCs w:val="23"/>
        </w:rPr>
        <w:t xml:space="preserve">Страховщика не предоставлять кому-либо, кроме случаев и в объемах, определенных федеральными законами и нормативными правовыми актами, какую-либо информацию о счете депо </w:t>
      </w:r>
      <w:r w:rsidR="00FB1B4F" w:rsidRPr="00773F0A">
        <w:rPr>
          <w:sz w:val="23"/>
          <w:szCs w:val="23"/>
        </w:rPr>
        <w:t xml:space="preserve">Управляющей компании </w:t>
      </w:r>
      <w:r w:rsidRPr="00773F0A">
        <w:rPr>
          <w:sz w:val="23"/>
          <w:szCs w:val="23"/>
        </w:rPr>
        <w:t xml:space="preserve">Страховщика и об операциях по этому счету. </w:t>
      </w:r>
    </w:p>
    <w:p w:rsidR="00BE2AA6" w:rsidRPr="00773F0A" w:rsidRDefault="00BE2AA6" w:rsidP="00BE2AA6">
      <w:pPr>
        <w:ind w:firstLine="567"/>
        <w:jc w:val="both"/>
        <w:rPr>
          <w:sz w:val="23"/>
          <w:szCs w:val="23"/>
        </w:rPr>
      </w:pPr>
      <w:r w:rsidRPr="00773F0A">
        <w:rPr>
          <w:sz w:val="23"/>
          <w:szCs w:val="23"/>
        </w:rPr>
        <w:t xml:space="preserve">Настоящий пункт не распространяется на случаи предоставления отчетов  уполномоченному </w:t>
      </w:r>
      <w:r w:rsidR="00FB1B4F" w:rsidRPr="00773F0A">
        <w:rPr>
          <w:sz w:val="23"/>
          <w:szCs w:val="23"/>
        </w:rPr>
        <w:t xml:space="preserve">Управляющей компанией </w:t>
      </w:r>
      <w:r w:rsidRPr="00773F0A">
        <w:rPr>
          <w:sz w:val="23"/>
          <w:szCs w:val="23"/>
        </w:rPr>
        <w:t>Страховщик</w:t>
      </w:r>
      <w:r w:rsidR="00FB1B4F" w:rsidRPr="00773F0A">
        <w:rPr>
          <w:sz w:val="23"/>
          <w:szCs w:val="23"/>
        </w:rPr>
        <w:t>а</w:t>
      </w:r>
      <w:r w:rsidRPr="00773F0A">
        <w:rPr>
          <w:sz w:val="23"/>
          <w:szCs w:val="23"/>
        </w:rPr>
        <w:t xml:space="preserve"> лицу, а также иным лицам в случаях, предусмотренных настоящим Договором и Регламентом.</w:t>
      </w:r>
    </w:p>
    <w:p w:rsidR="00BE2AA6" w:rsidRPr="00773F0A" w:rsidRDefault="00BE2AA6" w:rsidP="00BE2AA6">
      <w:pPr>
        <w:jc w:val="both"/>
        <w:rPr>
          <w:b/>
          <w:sz w:val="23"/>
          <w:szCs w:val="23"/>
        </w:rPr>
      </w:pPr>
    </w:p>
    <w:p w:rsidR="00BE2AA6" w:rsidRPr="00773F0A" w:rsidRDefault="00BE2AA6" w:rsidP="00BE2AA6">
      <w:pPr>
        <w:jc w:val="center"/>
        <w:rPr>
          <w:b/>
          <w:sz w:val="23"/>
          <w:szCs w:val="23"/>
        </w:rPr>
      </w:pPr>
      <w:r w:rsidRPr="00773F0A">
        <w:rPr>
          <w:b/>
          <w:sz w:val="23"/>
          <w:szCs w:val="23"/>
        </w:rPr>
        <w:t>10. ЗАКЛЮЧИТЕЛЬНЫЕ ПОЛОЖЕНИЯ</w:t>
      </w:r>
    </w:p>
    <w:p w:rsidR="00BE2AA6" w:rsidRPr="00773F0A" w:rsidRDefault="00BE2AA6" w:rsidP="00BE2AA6">
      <w:pPr>
        <w:jc w:val="center"/>
        <w:rPr>
          <w:b/>
          <w:sz w:val="23"/>
          <w:szCs w:val="23"/>
        </w:rPr>
      </w:pPr>
    </w:p>
    <w:p w:rsidR="00BE2AA6" w:rsidRPr="00773F0A" w:rsidRDefault="00BE2AA6" w:rsidP="00BE2AA6">
      <w:pPr>
        <w:ind w:firstLine="540"/>
        <w:jc w:val="both"/>
        <w:rPr>
          <w:sz w:val="23"/>
          <w:szCs w:val="23"/>
        </w:rPr>
      </w:pPr>
      <w:r w:rsidRPr="00773F0A">
        <w:rPr>
          <w:sz w:val="23"/>
          <w:szCs w:val="23"/>
        </w:rPr>
        <w:t>10.1. Стороны несут ответственность за соблюдение конфиденциальности информации, ставшей известной в процессе исполнения настоящего Договора, в течение всего срока действия Договора, а также и после его расторжения, в соответствии с законодательством Российской Федерации.</w:t>
      </w:r>
    </w:p>
    <w:p w:rsidR="00BE2AA6" w:rsidRPr="00773F0A" w:rsidRDefault="00BE2AA6" w:rsidP="00BE2AA6">
      <w:pPr>
        <w:ind w:firstLine="540"/>
        <w:jc w:val="both"/>
        <w:rPr>
          <w:sz w:val="23"/>
          <w:szCs w:val="23"/>
        </w:rPr>
      </w:pPr>
      <w:r w:rsidRPr="00773F0A">
        <w:rPr>
          <w:sz w:val="23"/>
          <w:szCs w:val="23"/>
        </w:rPr>
        <w:t xml:space="preserve">Под конфиденциальной информацией в настоящем Договоре понимаются сведения, составляющие коммерческую тайну. К таким сведениям, помимо указанных в законодательстве Российской Федерации, относятся не являющиеся общедоступными сведения (включая технологические процедуры работы </w:t>
      </w:r>
      <w:r w:rsidR="00007665" w:rsidRPr="00773F0A">
        <w:rPr>
          <w:sz w:val="23"/>
          <w:szCs w:val="23"/>
        </w:rPr>
        <w:t xml:space="preserve">Управляющей компании </w:t>
      </w:r>
      <w:r w:rsidRPr="00773F0A">
        <w:rPr>
          <w:sz w:val="23"/>
          <w:szCs w:val="23"/>
        </w:rPr>
        <w:t>Страховщика и Специализированного депозитария в процедуре учета и контроля активов, принимаемых для покрытия страховых резервов и собственных средств (капитала) Страховщика), разглашение которых может опорочить деловую репутацию стороны и/или привести к возникновению убытков, не связанных с исполнением Сторонами настоящего Договора.</w:t>
      </w:r>
    </w:p>
    <w:p w:rsidR="00BE2AA6" w:rsidRPr="00773F0A" w:rsidRDefault="00BE2AA6" w:rsidP="00BE2AA6">
      <w:pPr>
        <w:pStyle w:val="a5"/>
        <w:ind w:firstLine="567"/>
        <w:jc w:val="both"/>
        <w:rPr>
          <w:b w:val="0"/>
          <w:sz w:val="23"/>
          <w:szCs w:val="23"/>
        </w:rPr>
      </w:pPr>
      <w:r w:rsidRPr="00773F0A">
        <w:rPr>
          <w:b w:val="0"/>
          <w:caps w:val="0"/>
          <w:sz w:val="23"/>
          <w:szCs w:val="23"/>
        </w:rPr>
        <w:t>10.2. Документы по настоящему Договору могут передаваться по защищенным электронным каналам связи с использованием электронно-цифровой подписи в порядке, устанавливаемом соответствующим соглашением сторон об использовании электронного документооборота.</w:t>
      </w:r>
    </w:p>
    <w:p w:rsidR="00BE2AA6" w:rsidRPr="00773F0A" w:rsidRDefault="00BE2AA6" w:rsidP="00BE2AA6">
      <w:pPr>
        <w:ind w:firstLine="540"/>
        <w:jc w:val="both"/>
        <w:rPr>
          <w:sz w:val="23"/>
          <w:szCs w:val="23"/>
        </w:rPr>
      </w:pPr>
      <w:r w:rsidRPr="00773F0A">
        <w:rPr>
          <w:sz w:val="23"/>
          <w:szCs w:val="23"/>
        </w:rPr>
        <w:t>10.3. Изменения и дополнения в настоящий Договор вносятся только по взаимному письменному согласию Сторон путем составления единых документов, являющихся неотъемлемой частью настоящего Договора.</w:t>
      </w:r>
    </w:p>
    <w:p w:rsidR="00BE2AA6" w:rsidRPr="00773F0A" w:rsidRDefault="00BE2AA6" w:rsidP="00BE2AA6">
      <w:pPr>
        <w:ind w:firstLine="540"/>
        <w:jc w:val="both"/>
        <w:rPr>
          <w:sz w:val="23"/>
          <w:szCs w:val="23"/>
        </w:rPr>
      </w:pPr>
      <w:r w:rsidRPr="00773F0A">
        <w:rPr>
          <w:sz w:val="23"/>
          <w:szCs w:val="23"/>
        </w:rPr>
        <w:t>10.4. Споры, возникающие между Сторонами в связи с исполнением настоящего Договора, подлежат разрешению путем переговоров, а при невозможности такого их разрешения - в Арбитражном суде в порядке, установленном действующим законодательством Российской Федерации.</w:t>
      </w:r>
    </w:p>
    <w:p w:rsidR="00BE2AA6" w:rsidRPr="00773F0A" w:rsidRDefault="00BE2AA6" w:rsidP="00BE2AA6">
      <w:pPr>
        <w:ind w:firstLine="540"/>
        <w:jc w:val="both"/>
        <w:rPr>
          <w:sz w:val="23"/>
          <w:szCs w:val="23"/>
        </w:rPr>
      </w:pPr>
      <w:r w:rsidRPr="00773F0A">
        <w:rPr>
          <w:sz w:val="23"/>
          <w:szCs w:val="23"/>
        </w:rPr>
        <w:t xml:space="preserve">10.5. Порядок и форма предоставления информации о заключении сделок с имуществом, принимаемым для покрытия страховых резервов и собственных средств (капитала) Страховщика, и отчетов об исполнении этих сделок, а также процедуры по осуществлению контроля за распоряжением имуществом, принимаемым для покрытия страховых резервов и собственных средств (капитала) Страховщика, за соблюдением </w:t>
      </w:r>
      <w:r w:rsidR="00007665" w:rsidRPr="00773F0A">
        <w:rPr>
          <w:sz w:val="23"/>
          <w:szCs w:val="23"/>
        </w:rPr>
        <w:t xml:space="preserve">Управляющей компанией </w:t>
      </w:r>
      <w:r w:rsidRPr="00773F0A">
        <w:rPr>
          <w:sz w:val="23"/>
          <w:szCs w:val="23"/>
        </w:rPr>
        <w:t>Страховщик</w:t>
      </w:r>
      <w:r w:rsidR="00007665" w:rsidRPr="00773F0A">
        <w:rPr>
          <w:sz w:val="23"/>
          <w:szCs w:val="23"/>
        </w:rPr>
        <w:t>а</w:t>
      </w:r>
      <w:r w:rsidRPr="00773F0A">
        <w:rPr>
          <w:sz w:val="23"/>
          <w:szCs w:val="23"/>
        </w:rPr>
        <w:t xml:space="preserve"> Федеральных законов, нормативных правовых актов Российской Федерации, нормативных актов Банка России, содержатся в Регламенте, являющемся неотъемлемой частью настоящего Договора.</w:t>
      </w:r>
    </w:p>
    <w:p w:rsidR="00BE2AA6" w:rsidRPr="00773F0A" w:rsidRDefault="00BE2AA6" w:rsidP="00BE2AA6">
      <w:pPr>
        <w:ind w:firstLine="540"/>
        <w:jc w:val="both"/>
        <w:rPr>
          <w:sz w:val="23"/>
          <w:szCs w:val="23"/>
        </w:rPr>
      </w:pPr>
      <w:r w:rsidRPr="00773F0A">
        <w:rPr>
          <w:sz w:val="23"/>
          <w:szCs w:val="23"/>
        </w:rPr>
        <w:t>10.6. Уведомление об отказе от исполнения настоящего Договора должно быть направлено Стороной ценным письмом с описью вложения и уведомлением о вручении.</w:t>
      </w:r>
    </w:p>
    <w:p w:rsidR="00BE2AA6" w:rsidRPr="00773F0A" w:rsidRDefault="00BE2AA6" w:rsidP="00BE2AA6">
      <w:pPr>
        <w:ind w:firstLine="540"/>
        <w:jc w:val="both"/>
        <w:rPr>
          <w:sz w:val="23"/>
          <w:szCs w:val="23"/>
        </w:rPr>
      </w:pPr>
      <w:r w:rsidRPr="00773F0A">
        <w:rPr>
          <w:sz w:val="23"/>
          <w:szCs w:val="23"/>
        </w:rPr>
        <w:t>10.7. Настоящий Договор составлен в двух экземплярах, имеющих одинаковую юридическую силу, по одному для каждой из Сторон.</w:t>
      </w:r>
    </w:p>
    <w:p w:rsidR="00BE2AA6" w:rsidRPr="00773F0A" w:rsidRDefault="00BE2AA6" w:rsidP="00BE2AA6">
      <w:pPr>
        <w:widowControl w:val="0"/>
        <w:ind w:firstLine="567"/>
        <w:jc w:val="both"/>
        <w:rPr>
          <w:sz w:val="23"/>
          <w:szCs w:val="23"/>
        </w:rPr>
      </w:pPr>
    </w:p>
    <w:p w:rsidR="00BE2AA6" w:rsidRPr="00773F0A" w:rsidRDefault="00BE2AA6" w:rsidP="00BE2AA6">
      <w:pPr>
        <w:pStyle w:val="aa"/>
        <w:jc w:val="center"/>
        <w:rPr>
          <w:rFonts w:ascii="Times New Roman" w:hAnsi="Times New Roman"/>
          <w:b/>
          <w:sz w:val="23"/>
          <w:szCs w:val="23"/>
        </w:rPr>
      </w:pPr>
      <w:r w:rsidRPr="00773F0A">
        <w:rPr>
          <w:rFonts w:ascii="Times New Roman" w:hAnsi="Times New Roman"/>
          <w:b/>
          <w:sz w:val="23"/>
          <w:szCs w:val="23"/>
        </w:rPr>
        <w:t>9. РЕКВИЗИТЫ СТОРОН</w:t>
      </w:r>
    </w:p>
    <w:p w:rsidR="00BE2AA6" w:rsidRPr="00773F0A" w:rsidRDefault="00BE2AA6" w:rsidP="00BE2AA6">
      <w:pPr>
        <w:pStyle w:val="aa"/>
        <w:jc w:val="center"/>
        <w:rPr>
          <w:rFonts w:ascii="Times New Roman" w:hAnsi="Times New Roman"/>
          <w:b/>
          <w:sz w:val="23"/>
          <w:szCs w:val="23"/>
        </w:rPr>
      </w:pPr>
    </w:p>
    <w:tbl>
      <w:tblPr>
        <w:tblW w:w="0" w:type="auto"/>
        <w:tblLayout w:type="fixed"/>
        <w:tblLook w:val="0000" w:firstRow="0" w:lastRow="0" w:firstColumn="0" w:lastColumn="0" w:noHBand="0" w:noVBand="0"/>
      </w:tblPr>
      <w:tblGrid>
        <w:gridCol w:w="4786"/>
        <w:gridCol w:w="425"/>
        <w:gridCol w:w="4253"/>
      </w:tblGrid>
      <w:tr w:rsidR="00BE2AA6" w:rsidRPr="00773F0A" w:rsidTr="000E1361">
        <w:trPr>
          <w:trHeight w:val="51"/>
        </w:trPr>
        <w:tc>
          <w:tcPr>
            <w:tcW w:w="4786" w:type="dxa"/>
          </w:tcPr>
          <w:p w:rsidR="00BE2AA6" w:rsidRPr="00773F0A" w:rsidRDefault="00BE2AA6" w:rsidP="000E1361">
            <w:pPr>
              <w:rPr>
                <w:b/>
                <w:sz w:val="23"/>
                <w:szCs w:val="23"/>
              </w:rPr>
            </w:pPr>
            <w:r w:rsidRPr="00773F0A">
              <w:rPr>
                <w:b/>
                <w:sz w:val="23"/>
                <w:szCs w:val="23"/>
              </w:rPr>
              <w:t>СПЕЦИАЛИЗИРОВАННЫЙ ДЕПОЗИТАРИЙ ООО «КОМПАНИЯ ТАКТ»:</w:t>
            </w:r>
          </w:p>
        </w:tc>
        <w:tc>
          <w:tcPr>
            <w:tcW w:w="425" w:type="dxa"/>
          </w:tcPr>
          <w:p w:rsidR="00BE2AA6" w:rsidRPr="00773F0A" w:rsidRDefault="00BE2AA6" w:rsidP="000E1361">
            <w:pPr>
              <w:rPr>
                <w:b/>
                <w:sz w:val="23"/>
                <w:szCs w:val="23"/>
              </w:rPr>
            </w:pPr>
          </w:p>
        </w:tc>
        <w:tc>
          <w:tcPr>
            <w:tcW w:w="4253" w:type="dxa"/>
          </w:tcPr>
          <w:p w:rsidR="00BE2AA6" w:rsidRPr="00773F0A" w:rsidRDefault="00007665" w:rsidP="000E1361">
            <w:pPr>
              <w:rPr>
                <w:b/>
                <w:sz w:val="23"/>
                <w:szCs w:val="23"/>
              </w:rPr>
            </w:pPr>
            <w:r w:rsidRPr="00773F0A">
              <w:rPr>
                <w:b/>
                <w:sz w:val="23"/>
                <w:szCs w:val="23"/>
              </w:rPr>
              <w:t xml:space="preserve">УПРАВЛЯЮЩАЯ КОМПАНИЯ </w:t>
            </w:r>
            <w:r w:rsidR="00BE2AA6" w:rsidRPr="00773F0A">
              <w:rPr>
                <w:b/>
                <w:sz w:val="23"/>
                <w:szCs w:val="23"/>
              </w:rPr>
              <w:t>СТРАХОВЩИК</w:t>
            </w:r>
            <w:r w:rsidRPr="00773F0A">
              <w:rPr>
                <w:b/>
                <w:sz w:val="23"/>
                <w:szCs w:val="23"/>
              </w:rPr>
              <w:t>А</w:t>
            </w:r>
            <w:r w:rsidR="00BE2AA6" w:rsidRPr="00773F0A">
              <w:rPr>
                <w:b/>
                <w:sz w:val="23"/>
                <w:szCs w:val="23"/>
              </w:rPr>
              <w:t>:</w:t>
            </w:r>
          </w:p>
        </w:tc>
      </w:tr>
      <w:tr w:rsidR="00BE2AA6" w:rsidRPr="00773F0A" w:rsidTr="000E1361">
        <w:trPr>
          <w:trHeight w:val="46"/>
        </w:trPr>
        <w:tc>
          <w:tcPr>
            <w:tcW w:w="4786" w:type="dxa"/>
          </w:tcPr>
          <w:p w:rsidR="00BE2AA6" w:rsidRPr="00773F0A" w:rsidRDefault="00BE2AA6" w:rsidP="000E1361">
            <w:pPr>
              <w:rPr>
                <w:b/>
                <w:sz w:val="23"/>
                <w:szCs w:val="23"/>
              </w:rPr>
            </w:pPr>
          </w:p>
        </w:tc>
        <w:tc>
          <w:tcPr>
            <w:tcW w:w="425" w:type="dxa"/>
          </w:tcPr>
          <w:p w:rsidR="00BE2AA6" w:rsidRPr="00773F0A" w:rsidRDefault="00BE2AA6" w:rsidP="000E1361">
            <w:pPr>
              <w:rPr>
                <w:sz w:val="23"/>
                <w:szCs w:val="23"/>
              </w:rPr>
            </w:pPr>
          </w:p>
        </w:tc>
        <w:tc>
          <w:tcPr>
            <w:tcW w:w="4253" w:type="dxa"/>
          </w:tcPr>
          <w:p w:rsidR="00BE2AA6" w:rsidRPr="00773F0A" w:rsidRDefault="00BE2AA6" w:rsidP="000E1361">
            <w:pPr>
              <w:rPr>
                <w:sz w:val="23"/>
                <w:szCs w:val="23"/>
              </w:rPr>
            </w:pPr>
          </w:p>
        </w:tc>
      </w:tr>
      <w:tr w:rsidR="00BE2AA6" w:rsidRPr="00773F0A" w:rsidTr="000E1361">
        <w:trPr>
          <w:trHeight w:val="46"/>
        </w:trPr>
        <w:tc>
          <w:tcPr>
            <w:tcW w:w="4786" w:type="dxa"/>
          </w:tcPr>
          <w:p w:rsidR="00BE2AA6" w:rsidRPr="00773F0A" w:rsidRDefault="00BE2AA6" w:rsidP="000E1361">
            <w:pPr>
              <w:rPr>
                <w:sz w:val="23"/>
                <w:szCs w:val="23"/>
              </w:rPr>
            </w:pPr>
          </w:p>
        </w:tc>
        <w:tc>
          <w:tcPr>
            <w:tcW w:w="425" w:type="dxa"/>
          </w:tcPr>
          <w:p w:rsidR="00BE2AA6" w:rsidRPr="00773F0A" w:rsidRDefault="00BE2AA6" w:rsidP="000E1361">
            <w:pPr>
              <w:rPr>
                <w:sz w:val="23"/>
                <w:szCs w:val="23"/>
              </w:rPr>
            </w:pPr>
          </w:p>
        </w:tc>
        <w:tc>
          <w:tcPr>
            <w:tcW w:w="4253" w:type="dxa"/>
          </w:tcPr>
          <w:p w:rsidR="00BE2AA6" w:rsidRPr="00773F0A" w:rsidRDefault="00BE2AA6" w:rsidP="000E1361">
            <w:pPr>
              <w:rPr>
                <w:sz w:val="23"/>
                <w:szCs w:val="23"/>
              </w:rPr>
            </w:pPr>
          </w:p>
        </w:tc>
      </w:tr>
    </w:tbl>
    <w:p w:rsidR="00BE2AA6" w:rsidRPr="00773F0A" w:rsidRDefault="00BE2AA6" w:rsidP="00BE2AA6">
      <w:pPr>
        <w:rPr>
          <w:sz w:val="23"/>
          <w:szCs w:val="23"/>
        </w:rPr>
      </w:pPr>
    </w:p>
    <w:tbl>
      <w:tblPr>
        <w:tblW w:w="0" w:type="auto"/>
        <w:tblLayout w:type="fixed"/>
        <w:tblLook w:val="0000" w:firstRow="0" w:lastRow="0" w:firstColumn="0" w:lastColumn="0" w:noHBand="0" w:noVBand="0"/>
      </w:tblPr>
      <w:tblGrid>
        <w:gridCol w:w="4786"/>
        <w:gridCol w:w="425"/>
        <w:gridCol w:w="4253"/>
      </w:tblGrid>
      <w:tr w:rsidR="00BE2AA6" w:rsidRPr="00773F0A" w:rsidTr="000E1361">
        <w:tc>
          <w:tcPr>
            <w:tcW w:w="4786" w:type="dxa"/>
          </w:tcPr>
          <w:p w:rsidR="00BE2AA6" w:rsidRPr="00773F0A" w:rsidRDefault="00BE2AA6" w:rsidP="000E1361">
            <w:pPr>
              <w:rPr>
                <w:sz w:val="23"/>
                <w:szCs w:val="23"/>
              </w:rPr>
            </w:pPr>
            <w:r w:rsidRPr="00773F0A">
              <w:rPr>
                <w:sz w:val="23"/>
                <w:szCs w:val="23"/>
              </w:rPr>
              <w:t>Руководитель</w:t>
            </w:r>
          </w:p>
        </w:tc>
        <w:tc>
          <w:tcPr>
            <w:tcW w:w="425" w:type="dxa"/>
          </w:tcPr>
          <w:p w:rsidR="00BE2AA6" w:rsidRPr="00773F0A" w:rsidRDefault="00BE2AA6" w:rsidP="000E1361">
            <w:pPr>
              <w:rPr>
                <w:sz w:val="23"/>
                <w:szCs w:val="23"/>
              </w:rPr>
            </w:pPr>
          </w:p>
        </w:tc>
        <w:tc>
          <w:tcPr>
            <w:tcW w:w="4253" w:type="dxa"/>
          </w:tcPr>
          <w:p w:rsidR="00BE2AA6" w:rsidRPr="00773F0A" w:rsidRDefault="00BE2AA6" w:rsidP="000E1361">
            <w:pPr>
              <w:rPr>
                <w:sz w:val="23"/>
                <w:szCs w:val="23"/>
              </w:rPr>
            </w:pPr>
            <w:r w:rsidRPr="00773F0A">
              <w:rPr>
                <w:sz w:val="23"/>
                <w:szCs w:val="23"/>
              </w:rPr>
              <w:t>Руководитель</w:t>
            </w:r>
          </w:p>
        </w:tc>
      </w:tr>
      <w:tr w:rsidR="00BE2AA6" w:rsidRPr="00773F0A" w:rsidTr="000E1361">
        <w:tc>
          <w:tcPr>
            <w:tcW w:w="4786" w:type="dxa"/>
          </w:tcPr>
          <w:p w:rsidR="00BE2AA6" w:rsidRPr="00773F0A" w:rsidRDefault="00BE2AA6" w:rsidP="000E1361">
            <w:pPr>
              <w:jc w:val="center"/>
              <w:rPr>
                <w:sz w:val="23"/>
                <w:szCs w:val="23"/>
              </w:rPr>
            </w:pPr>
            <w:r w:rsidRPr="00773F0A">
              <w:rPr>
                <w:sz w:val="23"/>
                <w:szCs w:val="23"/>
                <w:vertAlign w:val="superscript"/>
              </w:rPr>
              <w:t>должность</w:t>
            </w:r>
          </w:p>
        </w:tc>
        <w:tc>
          <w:tcPr>
            <w:tcW w:w="425" w:type="dxa"/>
          </w:tcPr>
          <w:p w:rsidR="00BE2AA6" w:rsidRPr="00773F0A" w:rsidRDefault="00BE2AA6" w:rsidP="000E1361">
            <w:pPr>
              <w:rPr>
                <w:sz w:val="23"/>
                <w:szCs w:val="23"/>
              </w:rPr>
            </w:pPr>
          </w:p>
        </w:tc>
        <w:tc>
          <w:tcPr>
            <w:tcW w:w="4253" w:type="dxa"/>
          </w:tcPr>
          <w:p w:rsidR="00BE2AA6" w:rsidRPr="00773F0A" w:rsidRDefault="00BE2AA6" w:rsidP="000E1361">
            <w:pPr>
              <w:jc w:val="center"/>
              <w:rPr>
                <w:sz w:val="23"/>
                <w:szCs w:val="23"/>
                <w:vertAlign w:val="superscript"/>
              </w:rPr>
            </w:pPr>
            <w:r w:rsidRPr="00773F0A">
              <w:rPr>
                <w:sz w:val="23"/>
                <w:szCs w:val="23"/>
                <w:vertAlign w:val="superscript"/>
              </w:rPr>
              <w:t>должность</w:t>
            </w:r>
          </w:p>
        </w:tc>
      </w:tr>
      <w:tr w:rsidR="00BE2AA6" w:rsidRPr="00773F0A" w:rsidTr="000E1361">
        <w:trPr>
          <w:cantSplit/>
          <w:trHeight w:val="780"/>
        </w:trPr>
        <w:tc>
          <w:tcPr>
            <w:tcW w:w="4786" w:type="dxa"/>
            <w:vAlign w:val="bottom"/>
          </w:tcPr>
          <w:p w:rsidR="00BE2AA6" w:rsidRPr="00773F0A" w:rsidRDefault="00BE2AA6" w:rsidP="000E1361">
            <w:pPr>
              <w:jc w:val="both"/>
              <w:rPr>
                <w:sz w:val="23"/>
                <w:szCs w:val="23"/>
              </w:rPr>
            </w:pPr>
            <w:r w:rsidRPr="00773F0A">
              <w:rPr>
                <w:sz w:val="23"/>
                <w:szCs w:val="23"/>
              </w:rPr>
              <w:t>___________________/______________/</w:t>
            </w:r>
          </w:p>
        </w:tc>
        <w:tc>
          <w:tcPr>
            <w:tcW w:w="425" w:type="dxa"/>
          </w:tcPr>
          <w:p w:rsidR="00BE2AA6" w:rsidRPr="00773F0A" w:rsidRDefault="00BE2AA6" w:rsidP="000E1361">
            <w:pPr>
              <w:rPr>
                <w:sz w:val="23"/>
                <w:szCs w:val="23"/>
              </w:rPr>
            </w:pPr>
          </w:p>
        </w:tc>
        <w:tc>
          <w:tcPr>
            <w:tcW w:w="4253" w:type="dxa"/>
          </w:tcPr>
          <w:p w:rsidR="00BE2AA6" w:rsidRPr="00773F0A" w:rsidRDefault="00BE2AA6" w:rsidP="000E1361">
            <w:pPr>
              <w:jc w:val="right"/>
              <w:rPr>
                <w:sz w:val="23"/>
                <w:szCs w:val="23"/>
              </w:rPr>
            </w:pPr>
          </w:p>
          <w:p w:rsidR="00BE2AA6" w:rsidRPr="00773F0A" w:rsidRDefault="00BE2AA6" w:rsidP="000E1361">
            <w:pPr>
              <w:jc w:val="right"/>
              <w:rPr>
                <w:sz w:val="23"/>
                <w:szCs w:val="23"/>
              </w:rPr>
            </w:pPr>
          </w:p>
          <w:p w:rsidR="00BE2AA6" w:rsidRPr="00773F0A" w:rsidRDefault="00BE2AA6" w:rsidP="000E1361">
            <w:pPr>
              <w:jc w:val="both"/>
              <w:rPr>
                <w:sz w:val="23"/>
                <w:szCs w:val="23"/>
              </w:rPr>
            </w:pPr>
            <w:r w:rsidRPr="00773F0A">
              <w:rPr>
                <w:sz w:val="23"/>
                <w:szCs w:val="23"/>
              </w:rPr>
              <w:t>____________________/____________/</w:t>
            </w:r>
          </w:p>
        </w:tc>
      </w:tr>
      <w:tr w:rsidR="00BE2AA6" w:rsidRPr="00773F0A" w:rsidTr="000E1361">
        <w:tc>
          <w:tcPr>
            <w:tcW w:w="4786" w:type="dxa"/>
          </w:tcPr>
          <w:p w:rsidR="00BE2AA6" w:rsidRPr="00773F0A" w:rsidRDefault="00BE2AA6" w:rsidP="000E1361">
            <w:pPr>
              <w:jc w:val="center"/>
              <w:rPr>
                <w:b/>
                <w:caps/>
                <w:sz w:val="23"/>
                <w:szCs w:val="23"/>
              </w:rPr>
            </w:pPr>
            <w:r w:rsidRPr="00773F0A">
              <w:rPr>
                <w:sz w:val="23"/>
                <w:szCs w:val="23"/>
                <w:vertAlign w:val="superscript"/>
              </w:rPr>
              <w:t>подпись Ф.И.О.</w:t>
            </w:r>
          </w:p>
        </w:tc>
        <w:tc>
          <w:tcPr>
            <w:tcW w:w="425" w:type="dxa"/>
          </w:tcPr>
          <w:p w:rsidR="00BE2AA6" w:rsidRPr="00773F0A" w:rsidRDefault="00BE2AA6" w:rsidP="000E1361">
            <w:pPr>
              <w:rPr>
                <w:b/>
                <w:sz w:val="23"/>
                <w:szCs w:val="23"/>
              </w:rPr>
            </w:pPr>
          </w:p>
        </w:tc>
        <w:tc>
          <w:tcPr>
            <w:tcW w:w="4253" w:type="dxa"/>
          </w:tcPr>
          <w:p w:rsidR="00BE2AA6" w:rsidRPr="00773F0A" w:rsidRDefault="00BE2AA6" w:rsidP="000E1361">
            <w:pPr>
              <w:rPr>
                <w:sz w:val="23"/>
                <w:szCs w:val="23"/>
                <w:vertAlign w:val="superscript"/>
              </w:rPr>
            </w:pPr>
            <w:r w:rsidRPr="00773F0A">
              <w:rPr>
                <w:sz w:val="23"/>
                <w:szCs w:val="23"/>
              </w:rPr>
              <w:t xml:space="preserve"> </w:t>
            </w:r>
            <w:r w:rsidRPr="00773F0A">
              <w:rPr>
                <w:sz w:val="23"/>
                <w:szCs w:val="23"/>
                <w:vertAlign w:val="superscript"/>
              </w:rPr>
              <w:t>подпись Ф.И.О.</w:t>
            </w:r>
          </w:p>
        </w:tc>
      </w:tr>
      <w:tr w:rsidR="00BE2AA6" w:rsidRPr="00773F0A" w:rsidTr="000E1361">
        <w:tc>
          <w:tcPr>
            <w:tcW w:w="4786" w:type="dxa"/>
          </w:tcPr>
          <w:p w:rsidR="00BE2AA6" w:rsidRPr="00773F0A" w:rsidRDefault="00BE2AA6" w:rsidP="000E1361">
            <w:pPr>
              <w:jc w:val="center"/>
              <w:rPr>
                <w:b/>
                <w:caps/>
                <w:sz w:val="23"/>
                <w:szCs w:val="23"/>
              </w:rPr>
            </w:pPr>
            <w:r w:rsidRPr="00773F0A">
              <w:rPr>
                <w:b/>
                <w:caps/>
                <w:sz w:val="23"/>
                <w:szCs w:val="23"/>
              </w:rPr>
              <w:t>м.п.</w:t>
            </w:r>
          </w:p>
        </w:tc>
        <w:tc>
          <w:tcPr>
            <w:tcW w:w="425" w:type="dxa"/>
          </w:tcPr>
          <w:p w:rsidR="00BE2AA6" w:rsidRPr="00773F0A" w:rsidRDefault="00BE2AA6" w:rsidP="000E1361">
            <w:pPr>
              <w:rPr>
                <w:b/>
                <w:sz w:val="23"/>
                <w:szCs w:val="23"/>
              </w:rPr>
            </w:pPr>
          </w:p>
        </w:tc>
        <w:tc>
          <w:tcPr>
            <w:tcW w:w="4253" w:type="dxa"/>
          </w:tcPr>
          <w:p w:rsidR="00BE2AA6" w:rsidRPr="00773F0A" w:rsidRDefault="00BE2AA6" w:rsidP="000E1361">
            <w:pPr>
              <w:jc w:val="center"/>
              <w:rPr>
                <w:b/>
                <w:caps/>
                <w:sz w:val="23"/>
                <w:szCs w:val="23"/>
              </w:rPr>
            </w:pPr>
            <w:r w:rsidRPr="00773F0A">
              <w:rPr>
                <w:b/>
                <w:caps/>
                <w:sz w:val="23"/>
                <w:szCs w:val="23"/>
              </w:rPr>
              <w:t>м.п.</w:t>
            </w:r>
          </w:p>
        </w:tc>
      </w:tr>
    </w:tbl>
    <w:p w:rsidR="00492261" w:rsidRPr="00773F0A" w:rsidRDefault="00492261" w:rsidP="00492261">
      <w:pPr>
        <w:ind w:left="7200" w:right="-709"/>
        <w:rPr>
          <w:b/>
          <w:snapToGrid w:val="0"/>
          <w:sz w:val="24"/>
        </w:rPr>
        <w:sectPr w:rsidR="00492261" w:rsidRPr="00773F0A" w:rsidSect="005D3C33">
          <w:footerReference w:type="even" r:id="rId8"/>
          <w:footerReference w:type="default" r:id="rId9"/>
          <w:footerReference w:type="first" r:id="rId10"/>
          <w:pgSz w:w="11906" w:h="16838"/>
          <w:pgMar w:top="682" w:right="851" w:bottom="907" w:left="1418" w:header="426" w:footer="456" w:gutter="0"/>
          <w:pgNumType w:start="54"/>
          <w:cols w:space="708"/>
          <w:docGrid w:linePitch="360"/>
        </w:sectPr>
      </w:pPr>
    </w:p>
    <w:p w:rsidR="00492261" w:rsidRPr="00773F0A" w:rsidRDefault="00492261" w:rsidP="00492261">
      <w:pPr>
        <w:tabs>
          <w:tab w:val="left" w:pos="6480"/>
        </w:tabs>
        <w:ind w:right="-83"/>
        <w:jc w:val="right"/>
        <w:rPr>
          <w:i/>
        </w:rPr>
      </w:pPr>
      <w:r w:rsidRPr="00773F0A">
        <w:rPr>
          <w:i/>
        </w:rPr>
        <w:t>Приложение №</w:t>
      </w:r>
      <w:r w:rsidR="00D86FE1" w:rsidRPr="00773F0A">
        <w:rPr>
          <w:i/>
        </w:rPr>
        <w:t xml:space="preserve"> </w:t>
      </w:r>
      <w:r w:rsidR="001E6E74" w:rsidRPr="00773F0A">
        <w:rPr>
          <w:i/>
        </w:rPr>
        <w:t>3</w:t>
      </w:r>
    </w:p>
    <w:p w:rsidR="00D20D13" w:rsidRPr="00773F0A" w:rsidRDefault="00492261" w:rsidP="00492261">
      <w:pPr>
        <w:tabs>
          <w:tab w:val="left" w:pos="5760"/>
        </w:tabs>
        <w:ind w:left="5760" w:right="-83"/>
        <w:jc w:val="right"/>
        <w:rPr>
          <w:i/>
        </w:rPr>
      </w:pPr>
      <w:r w:rsidRPr="00773F0A">
        <w:rPr>
          <w:i/>
        </w:rPr>
        <w:t xml:space="preserve">к Регламенту осуществления деятельности Специализированного депозитария </w:t>
      </w:r>
    </w:p>
    <w:p w:rsidR="00492261" w:rsidRPr="00773F0A" w:rsidRDefault="00492261" w:rsidP="00492261">
      <w:pPr>
        <w:tabs>
          <w:tab w:val="left" w:pos="5760"/>
        </w:tabs>
        <w:ind w:left="5760" w:right="-83"/>
        <w:jc w:val="right"/>
        <w:rPr>
          <w:i/>
        </w:rPr>
      </w:pPr>
      <w:r w:rsidRPr="00773F0A">
        <w:rPr>
          <w:i/>
        </w:rPr>
        <w:t>О</w:t>
      </w:r>
      <w:r w:rsidR="00D20D13" w:rsidRPr="00773F0A">
        <w:rPr>
          <w:i/>
        </w:rPr>
        <w:t>О</w:t>
      </w:r>
      <w:r w:rsidRPr="00773F0A">
        <w:rPr>
          <w:i/>
        </w:rPr>
        <w:t>О «</w:t>
      </w:r>
      <w:r w:rsidR="00D20D13" w:rsidRPr="00773F0A">
        <w:rPr>
          <w:i/>
        </w:rPr>
        <w:t>КОМПАНИЯ ТАКТ</w:t>
      </w:r>
      <w:r w:rsidRPr="00773F0A">
        <w:rPr>
          <w:i/>
        </w:rPr>
        <w:t>»</w:t>
      </w:r>
    </w:p>
    <w:p w:rsidR="00492261" w:rsidRPr="00773F0A" w:rsidRDefault="00492261" w:rsidP="00E01CE3">
      <w:pPr>
        <w:jc w:val="center"/>
      </w:pPr>
    </w:p>
    <w:p w:rsidR="00E01CE3" w:rsidRPr="00773F0A" w:rsidRDefault="00E01CE3" w:rsidP="00E01CE3">
      <w:pPr>
        <w:jc w:val="center"/>
      </w:pPr>
    </w:p>
    <w:p w:rsidR="00E01CE3" w:rsidRPr="00773F0A" w:rsidRDefault="00E01CE3" w:rsidP="00E01CE3">
      <w:pPr>
        <w:widowControl w:val="0"/>
        <w:spacing w:line="240" w:lineRule="exact"/>
        <w:jc w:val="center"/>
        <w:rPr>
          <w:b/>
          <w:snapToGrid w:val="0"/>
        </w:rPr>
      </w:pPr>
    </w:p>
    <w:p w:rsidR="00E01CE3" w:rsidRPr="00773F0A" w:rsidRDefault="00E01CE3" w:rsidP="00E01CE3">
      <w:pPr>
        <w:widowControl w:val="0"/>
        <w:spacing w:line="240" w:lineRule="exact"/>
        <w:jc w:val="center"/>
        <w:rPr>
          <w:b/>
          <w:snapToGrid w:val="0"/>
        </w:rPr>
      </w:pPr>
    </w:p>
    <w:p w:rsidR="00E01CE3" w:rsidRPr="00773F0A" w:rsidRDefault="00E01CE3" w:rsidP="00E01CE3">
      <w:pPr>
        <w:widowControl w:val="0"/>
        <w:spacing w:line="240" w:lineRule="exact"/>
        <w:jc w:val="center"/>
        <w:rPr>
          <w:b/>
          <w:snapToGrid w:val="0"/>
          <w:sz w:val="22"/>
          <w:szCs w:val="22"/>
        </w:rPr>
      </w:pPr>
      <w:r w:rsidRPr="00773F0A">
        <w:rPr>
          <w:b/>
          <w:snapToGrid w:val="0"/>
          <w:sz w:val="22"/>
          <w:szCs w:val="22"/>
        </w:rPr>
        <w:t>Отчет о входящих документах.</w:t>
      </w:r>
    </w:p>
    <w:p w:rsidR="00E01CE3" w:rsidRPr="00773F0A" w:rsidRDefault="00E01CE3" w:rsidP="00E01CE3">
      <w:pPr>
        <w:widowControl w:val="0"/>
        <w:spacing w:line="240" w:lineRule="exact"/>
        <w:jc w:val="center"/>
        <w:rPr>
          <w:snapToGrid w:val="0"/>
        </w:rPr>
      </w:pPr>
      <w:r w:rsidRPr="00773F0A">
        <w:rPr>
          <w:snapToGrid w:val="0"/>
        </w:rPr>
        <w:t>____________________________________________________________</w:t>
      </w:r>
    </w:p>
    <w:p w:rsidR="00E01CE3" w:rsidRPr="00773F0A" w:rsidRDefault="00E01CE3" w:rsidP="00E01CE3">
      <w:pPr>
        <w:contextualSpacing/>
        <w:jc w:val="center"/>
        <w:rPr>
          <w:b/>
          <w:snapToGrid w:val="0"/>
          <w:sz w:val="14"/>
          <w:szCs w:val="14"/>
        </w:rPr>
      </w:pPr>
      <w:r w:rsidRPr="00773F0A">
        <w:rPr>
          <w:b/>
          <w:snapToGrid w:val="0"/>
          <w:sz w:val="14"/>
          <w:szCs w:val="14"/>
        </w:rPr>
        <w:t>(Фонд/Управляющая компания)</w:t>
      </w:r>
    </w:p>
    <w:p w:rsidR="00E01CE3" w:rsidRPr="00773F0A" w:rsidRDefault="00E01CE3" w:rsidP="00E01CE3">
      <w:pPr>
        <w:widowControl w:val="0"/>
        <w:spacing w:line="240" w:lineRule="exact"/>
        <w:jc w:val="center"/>
        <w:rPr>
          <w:b/>
          <w:snapToGrid w:val="0"/>
        </w:rPr>
      </w:pPr>
      <w:r w:rsidRPr="00773F0A">
        <w:rPr>
          <w:b/>
          <w:snapToGrid w:val="0"/>
        </w:rPr>
        <w:t>_____________________________________________________________</w:t>
      </w:r>
    </w:p>
    <w:p w:rsidR="00E01CE3" w:rsidRPr="00773F0A" w:rsidRDefault="00E01CE3" w:rsidP="00E01CE3">
      <w:pPr>
        <w:widowControl w:val="0"/>
        <w:spacing w:line="240" w:lineRule="exact"/>
        <w:jc w:val="center"/>
        <w:rPr>
          <w:b/>
          <w:snapToGrid w:val="0"/>
          <w:sz w:val="14"/>
          <w:szCs w:val="14"/>
        </w:rPr>
      </w:pPr>
      <w:r w:rsidRPr="00773F0A">
        <w:rPr>
          <w:b/>
          <w:snapToGrid w:val="0"/>
          <w:sz w:val="14"/>
          <w:szCs w:val="14"/>
        </w:rPr>
        <w:t>(Договор ДУ)</w:t>
      </w:r>
    </w:p>
    <w:p w:rsidR="00E01CE3" w:rsidRPr="00773F0A" w:rsidRDefault="00E01CE3" w:rsidP="00E01CE3">
      <w:pPr>
        <w:widowControl w:val="0"/>
        <w:spacing w:line="240" w:lineRule="exact"/>
        <w:jc w:val="center"/>
      </w:pPr>
      <w:r w:rsidRPr="00773F0A">
        <w:rPr>
          <w:snapToGrid w:val="0"/>
        </w:rPr>
        <w:t>за период с __________ по ___________</w:t>
      </w:r>
    </w:p>
    <w:p w:rsidR="00E01CE3" w:rsidRPr="00773F0A" w:rsidRDefault="00E01CE3" w:rsidP="00E01CE3"/>
    <w:tbl>
      <w:tblPr>
        <w:tblW w:w="12895" w:type="dxa"/>
        <w:tblInd w:w="113" w:type="dxa"/>
        <w:tblLayout w:type="fixed"/>
        <w:tblLook w:val="04A0" w:firstRow="1" w:lastRow="0" w:firstColumn="1" w:lastColumn="0" w:noHBand="0" w:noVBand="1"/>
      </w:tblPr>
      <w:tblGrid>
        <w:gridCol w:w="1696"/>
        <w:gridCol w:w="1560"/>
        <w:gridCol w:w="2268"/>
        <w:gridCol w:w="1701"/>
        <w:gridCol w:w="1275"/>
        <w:gridCol w:w="1701"/>
        <w:gridCol w:w="2694"/>
      </w:tblGrid>
      <w:tr w:rsidR="00E01CE3" w:rsidRPr="00773F0A" w:rsidTr="00A429EE">
        <w:trPr>
          <w:trHeight w:val="977"/>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CE3" w:rsidRPr="00773F0A" w:rsidRDefault="00E01CE3" w:rsidP="00A91436">
            <w:pPr>
              <w:jc w:val="center"/>
              <w:rPr>
                <w:rFonts w:ascii="Arial" w:hAnsi="Arial"/>
              </w:rPr>
            </w:pPr>
            <w:r w:rsidRPr="00773F0A">
              <w:rPr>
                <w:rFonts w:ascii="Arial" w:hAnsi="Arial"/>
              </w:rPr>
              <w:t>Входящий номер</w:t>
            </w:r>
            <w:r w:rsidRPr="00773F0A">
              <w:rPr>
                <w:rFonts w:ascii="Arial" w:hAnsi="Arial"/>
              </w:rPr>
              <w:br/>
              <w:t>документа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01CE3" w:rsidRPr="00773F0A" w:rsidRDefault="00E01CE3" w:rsidP="00A91436">
            <w:pPr>
              <w:jc w:val="center"/>
              <w:rPr>
                <w:rFonts w:ascii="Arial" w:hAnsi="Arial"/>
              </w:rPr>
            </w:pPr>
            <w:r w:rsidRPr="00773F0A">
              <w:rPr>
                <w:rFonts w:ascii="Arial" w:hAnsi="Arial"/>
              </w:rPr>
              <w:t>Дата фактического поступления документа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01CE3" w:rsidRPr="00773F0A" w:rsidRDefault="00E01CE3" w:rsidP="00A91436">
            <w:pPr>
              <w:jc w:val="center"/>
              <w:rPr>
                <w:rFonts w:ascii="Arial" w:hAnsi="Arial"/>
              </w:rPr>
            </w:pPr>
            <w:r w:rsidRPr="00773F0A">
              <w:rPr>
                <w:rFonts w:ascii="Arial" w:hAnsi="Arial"/>
              </w:rPr>
              <w:t>Дата внесения</w:t>
            </w:r>
            <w:r w:rsidRPr="00773F0A">
              <w:rPr>
                <w:rFonts w:ascii="Arial" w:hAnsi="Arial"/>
              </w:rPr>
              <w:br/>
              <w:t>информации</w:t>
            </w:r>
            <w:r w:rsidRPr="00773F0A">
              <w:rPr>
                <w:rFonts w:ascii="Arial" w:hAnsi="Arial"/>
              </w:rPr>
              <w:br/>
              <w:t>о документе</w:t>
            </w:r>
            <w:r w:rsidRPr="00773F0A">
              <w:rPr>
                <w:rFonts w:ascii="Arial" w:hAnsi="Arial"/>
              </w:rPr>
              <w:br/>
              <w:t>в систему учета</w:t>
            </w:r>
          </w:p>
        </w:tc>
        <w:tc>
          <w:tcPr>
            <w:tcW w:w="1701" w:type="dxa"/>
            <w:tcBorders>
              <w:top w:val="single" w:sz="4" w:space="0" w:color="auto"/>
              <w:left w:val="nil"/>
              <w:bottom w:val="single" w:sz="4" w:space="0" w:color="auto"/>
              <w:right w:val="nil"/>
            </w:tcBorders>
            <w:shd w:val="clear" w:color="auto" w:fill="auto"/>
            <w:vAlign w:val="center"/>
            <w:hideMark/>
          </w:tcPr>
          <w:p w:rsidR="00E01CE3" w:rsidRPr="00773F0A" w:rsidRDefault="00E01CE3" w:rsidP="00A91436">
            <w:pPr>
              <w:jc w:val="center"/>
              <w:rPr>
                <w:rFonts w:ascii="Arial" w:hAnsi="Arial"/>
              </w:rPr>
            </w:pPr>
            <w:r w:rsidRPr="00773F0A">
              <w:rPr>
                <w:rFonts w:ascii="Arial" w:hAnsi="Arial"/>
              </w:rPr>
              <w:t>Наименование лица, направившего документ</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1CE3" w:rsidRPr="00773F0A" w:rsidRDefault="00E01CE3" w:rsidP="00A91436">
            <w:pPr>
              <w:jc w:val="center"/>
              <w:rPr>
                <w:rFonts w:ascii="Arial" w:hAnsi="Arial"/>
              </w:rPr>
            </w:pPr>
            <w:r w:rsidRPr="00773F0A">
              <w:rPr>
                <w:rFonts w:ascii="Arial" w:hAnsi="Arial"/>
              </w:rPr>
              <w:t>Номер договора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01CE3" w:rsidRPr="00773F0A" w:rsidRDefault="00E01CE3" w:rsidP="00A91436">
            <w:pPr>
              <w:jc w:val="center"/>
              <w:rPr>
                <w:rFonts w:ascii="Arial" w:hAnsi="Arial"/>
              </w:rPr>
            </w:pPr>
            <w:r w:rsidRPr="00773F0A">
              <w:rPr>
                <w:rFonts w:ascii="Arial" w:hAnsi="Arial"/>
              </w:rPr>
              <w:t>Наименование документа</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E01CE3" w:rsidRPr="00773F0A" w:rsidRDefault="00E01CE3" w:rsidP="00A91436">
            <w:pPr>
              <w:jc w:val="center"/>
              <w:rPr>
                <w:rFonts w:ascii="Arial" w:hAnsi="Arial"/>
              </w:rPr>
            </w:pPr>
            <w:r w:rsidRPr="00773F0A">
              <w:rPr>
                <w:rFonts w:ascii="Arial" w:hAnsi="Arial"/>
              </w:rPr>
              <w:t xml:space="preserve">Номер (исходящий </w:t>
            </w:r>
            <w:proofErr w:type="gramStart"/>
            <w:r w:rsidRPr="00773F0A">
              <w:rPr>
                <w:rFonts w:ascii="Arial" w:hAnsi="Arial"/>
              </w:rPr>
              <w:t>номер)</w:t>
            </w:r>
            <w:r w:rsidRPr="00773F0A">
              <w:rPr>
                <w:rFonts w:ascii="Arial" w:hAnsi="Arial"/>
              </w:rPr>
              <w:br/>
              <w:t>и</w:t>
            </w:r>
            <w:proofErr w:type="gramEnd"/>
            <w:r w:rsidRPr="00773F0A">
              <w:rPr>
                <w:rFonts w:ascii="Arial" w:hAnsi="Arial"/>
              </w:rPr>
              <w:t xml:space="preserve"> дата отправления</w:t>
            </w:r>
            <w:r w:rsidRPr="00773F0A">
              <w:rPr>
                <w:rFonts w:ascii="Arial" w:hAnsi="Arial"/>
              </w:rPr>
              <w:br/>
              <w:t>документа (при наличии)</w:t>
            </w:r>
          </w:p>
        </w:tc>
      </w:tr>
      <w:tr w:rsidR="00E01CE3" w:rsidRPr="00773F0A" w:rsidTr="00A429EE">
        <w:trPr>
          <w:trHeight w:val="255"/>
        </w:trPr>
        <w:tc>
          <w:tcPr>
            <w:tcW w:w="1696" w:type="dxa"/>
            <w:tcBorders>
              <w:top w:val="nil"/>
              <w:left w:val="single" w:sz="4" w:space="0" w:color="auto"/>
              <w:bottom w:val="single" w:sz="4" w:space="0" w:color="auto"/>
              <w:right w:val="single" w:sz="4" w:space="0" w:color="auto"/>
            </w:tcBorders>
            <w:shd w:val="clear" w:color="000000" w:fill="E3E3E3"/>
            <w:noWrap/>
            <w:vAlign w:val="bottom"/>
            <w:hideMark/>
          </w:tcPr>
          <w:p w:rsidR="00E01CE3" w:rsidRPr="00773F0A" w:rsidRDefault="00E01CE3" w:rsidP="00A91436">
            <w:pPr>
              <w:jc w:val="center"/>
              <w:rPr>
                <w:rFonts w:ascii="Arial" w:hAnsi="Arial"/>
              </w:rPr>
            </w:pPr>
            <w:r w:rsidRPr="00773F0A">
              <w:rPr>
                <w:rFonts w:ascii="Arial" w:hAnsi="Arial"/>
              </w:rPr>
              <w:t>1</w:t>
            </w:r>
          </w:p>
        </w:tc>
        <w:tc>
          <w:tcPr>
            <w:tcW w:w="1560" w:type="dxa"/>
            <w:tcBorders>
              <w:top w:val="nil"/>
              <w:left w:val="nil"/>
              <w:bottom w:val="single" w:sz="4" w:space="0" w:color="auto"/>
              <w:right w:val="nil"/>
            </w:tcBorders>
            <w:shd w:val="clear" w:color="000000" w:fill="E3E3E3"/>
            <w:noWrap/>
            <w:vAlign w:val="bottom"/>
            <w:hideMark/>
          </w:tcPr>
          <w:p w:rsidR="00E01CE3" w:rsidRPr="00773F0A" w:rsidRDefault="00E01CE3" w:rsidP="00A91436">
            <w:pPr>
              <w:jc w:val="center"/>
              <w:rPr>
                <w:rFonts w:ascii="Arial" w:hAnsi="Arial"/>
              </w:rPr>
            </w:pPr>
            <w:r w:rsidRPr="00773F0A">
              <w:rPr>
                <w:rFonts w:ascii="Arial" w:hAnsi="Arial"/>
              </w:rPr>
              <w:t>2</w:t>
            </w:r>
          </w:p>
        </w:tc>
        <w:tc>
          <w:tcPr>
            <w:tcW w:w="2268" w:type="dxa"/>
            <w:tcBorders>
              <w:top w:val="nil"/>
              <w:left w:val="single" w:sz="4" w:space="0" w:color="auto"/>
              <w:bottom w:val="single" w:sz="4" w:space="0" w:color="auto"/>
              <w:right w:val="single" w:sz="4" w:space="0" w:color="auto"/>
            </w:tcBorders>
            <w:shd w:val="clear" w:color="000000" w:fill="E3E3E3"/>
            <w:noWrap/>
            <w:vAlign w:val="bottom"/>
            <w:hideMark/>
          </w:tcPr>
          <w:p w:rsidR="00E01CE3" w:rsidRPr="00773F0A" w:rsidRDefault="00E01CE3" w:rsidP="00A91436">
            <w:pPr>
              <w:jc w:val="center"/>
              <w:rPr>
                <w:rFonts w:ascii="Arial" w:hAnsi="Arial"/>
              </w:rPr>
            </w:pPr>
            <w:r w:rsidRPr="00773F0A">
              <w:rPr>
                <w:rFonts w:ascii="Arial" w:hAnsi="Arial"/>
              </w:rPr>
              <w:t>3</w:t>
            </w:r>
          </w:p>
        </w:tc>
        <w:tc>
          <w:tcPr>
            <w:tcW w:w="1701" w:type="dxa"/>
            <w:tcBorders>
              <w:top w:val="nil"/>
              <w:left w:val="nil"/>
              <w:bottom w:val="single" w:sz="4" w:space="0" w:color="auto"/>
              <w:right w:val="nil"/>
            </w:tcBorders>
            <w:shd w:val="clear" w:color="000000" w:fill="E3E3E3"/>
            <w:noWrap/>
            <w:vAlign w:val="bottom"/>
            <w:hideMark/>
          </w:tcPr>
          <w:p w:rsidR="00E01CE3" w:rsidRPr="00773F0A" w:rsidRDefault="00E01CE3" w:rsidP="00A91436">
            <w:pPr>
              <w:jc w:val="center"/>
              <w:rPr>
                <w:rFonts w:ascii="Arial" w:hAnsi="Arial"/>
              </w:rPr>
            </w:pPr>
            <w:r w:rsidRPr="00773F0A">
              <w:rPr>
                <w:rFonts w:ascii="Arial" w:hAnsi="Arial"/>
              </w:rPr>
              <w:t>4</w:t>
            </w:r>
          </w:p>
        </w:tc>
        <w:tc>
          <w:tcPr>
            <w:tcW w:w="1275" w:type="dxa"/>
            <w:tcBorders>
              <w:top w:val="nil"/>
              <w:left w:val="single" w:sz="4" w:space="0" w:color="auto"/>
              <w:bottom w:val="single" w:sz="4" w:space="0" w:color="auto"/>
              <w:right w:val="single" w:sz="4" w:space="0" w:color="auto"/>
            </w:tcBorders>
            <w:shd w:val="clear" w:color="000000" w:fill="E3E3E3"/>
            <w:noWrap/>
            <w:vAlign w:val="bottom"/>
            <w:hideMark/>
          </w:tcPr>
          <w:p w:rsidR="00E01CE3" w:rsidRPr="00773F0A" w:rsidRDefault="00E01CE3" w:rsidP="00A91436">
            <w:pPr>
              <w:jc w:val="center"/>
              <w:rPr>
                <w:rFonts w:ascii="Arial" w:hAnsi="Arial"/>
              </w:rPr>
            </w:pPr>
            <w:r w:rsidRPr="00773F0A">
              <w:rPr>
                <w:rFonts w:ascii="Arial" w:hAnsi="Arial"/>
              </w:rPr>
              <w:t>5</w:t>
            </w:r>
          </w:p>
        </w:tc>
        <w:tc>
          <w:tcPr>
            <w:tcW w:w="1701" w:type="dxa"/>
            <w:tcBorders>
              <w:top w:val="nil"/>
              <w:left w:val="nil"/>
              <w:bottom w:val="single" w:sz="4" w:space="0" w:color="auto"/>
              <w:right w:val="nil"/>
            </w:tcBorders>
            <w:shd w:val="clear" w:color="000000" w:fill="E3E3E3"/>
            <w:noWrap/>
            <w:vAlign w:val="bottom"/>
            <w:hideMark/>
          </w:tcPr>
          <w:p w:rsidR="00E01CE3" w:rsidRPr="00773F0A" w:rsidRDefault="00E01CE3" w:rsidP="00A91436">
            <w:pPr>
              <w:jc w:val="center"/>
              <w:rPr>
                <w:rFonts w:ascii="Arial" w:hAnsi="Arial"/>
              </w:rPr>
            </w:pPr>
            <w:r w:rsidRPr="00773F0A">
              <w:rPr>
                <w:rFonts w:ascii="Arial" w:hAnsi="Arial"/>
              </w:rPr>
              <w:t>6</w:t>
            </w:r>
          </w:p>
        </w:tc>
        <w:tc>
          <w:tcPr>
            <w:tcW w:w="2694" w:type="dxa"/>
            <w:tcBorders>
              <w:top w:val="nil"/>
              <w:left w:val="single" w:sz="4" w:space="0" w:color="auto"/>
              <w:bottom w:val="single" w:sz="4" w:space="0" w:color="auto"/>
              <w:right w:val="single" w:sz="4" w:space="0" w:color="auto"/>
            </w:tcBorders>
            <w:shd w:val="clear" w:color="000000" w:fill="E3E3E3"/>
            <w:noWrap/>
            <w:vAlign w:val="bottom"/>
            <w:hideMark/>
          </w:tcPr>
          <w:p w:rsidR="00E01CE3" w:rsidRPr="00773F0A" w:rsidRDefault="00E01CE3" w:rsidP="00A91436">
            <w:pPr>
              <w:jc w:val="center"/>
              <w:rPr>
                <w:rFonts w:ascii="Arial" w:hAnsi="Arial"/>
              </w:rPr>
            </w:pPr>
            <w:r w:rsidRPr="00773F0A">
              <w:rPr>
                <w:rFonts w:ascii="Arial" w:hAnsi="Arial"/>
              </w:rPr>
              <w:t>7</w:t>
            </w:r>
          </w:p>
        </w:tc>
      </w:tr>
      <w:tr w:rsidR="00E01CE3" w:rsidRPr="00773F0A" w:rsidTr="00A429EE">
        <w:trPr>
          <w:trHeight w:val="222"/>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E01CE3" w:rsidRPr="00773F0A" w:rsidRDefault="00E01CE3" w:rsidP="00A91436">
            <w:pPr>
              <w:jc w:val="center"/>
              <w:rPr>
                <w:rFonts w:ascii="Arial" w:hAnsi="Arial"/>
                <w:color w:val="800000"/>
              </w:rPr>
            </w:pPr>
            <w:r w:rsidRPr="00773F0A">
              <w:rPr>
                <w:rFonts w:ascii="Arial" w:hAnsi="Arial"/>
                <w:color w:val="800000"/>
              </w:rPr>
              <w:t> </w:t>
            </w:r>
          </w:p>
        </w:tc>
        <w:tc>
          <w:tcPr>
            <w:tcW w:w="1560" w:type="dxa"/>
            <w:tcBorders>
              <w:top w:val="nil"/>
              <w:left w:val="nil"/>
              <w:bottom w:val="single" w:sz="4" w:space="0" w:color="auto"/>
              <w:right w:val="single" w:sz="4" w:space="0" w:color="auto"/>
            </w:tcBorders>
            <w:shd w:val="clear" w:color="auto" w:fill="auto"/>
            <w:vAlign w:val="center"/>
            <w:hideMark/>
          </w:tcPr>
          <w:p w:rsidR="00E01CE3" w:rsidRPr="00773F0A" w:rsidRDefault="00E01CE3" w:rsidP="00A91436">
            <w:pPr>
              <w:jc w:val="center"/>
              <w:rPr>
                <w:rFonts w:ascii="Arial" w:hAnsi="Arial"/>
                <w:color w:val="800000"/>
              </w:rPr>
            </w:pPr>
            <w:r w:rsidRPr="00773F0A">
              <w:rPr>
                <w:rFonts w:ascii="Arial" w:hAnsi="Arial"/>
                <w:color w:val="800000"/>
              </w:rPr>
              <w:t> </w:t>
            </w:r>
          </w:p>
        </w:tc>
        <w:tc>
          <w:tcPr>
            <w:tcW w:w="2268" w:type="dxa"/>
            <w:tcBorders>
              <w:top w:val="nil"/>
              <w:left w:val="nil"/>
              <w:bottom w:val="single" w:sz="4" w:space="0" w:color="auto"/>
              <w:right w:val="single" w:sz="4" w:space="0" w:color="auto"/>
            </w:tcBorders>
            <w:shd w:val="clear" w:color="auto" w:fill="auto"/>
            <w:vAlign w:val="center"/>
            <w:hideMark/>
          </w:tcPr>
          <w:p w:rsidR="00E01CE3" w:rsidRPr="00773F0A" w:rsidRDefault="00E01CE3" w:rsidP="00A91436">
            <w:pPr>
              <w:jc w:val="center"/>
              <w:rPr>
                <w:rFonts w:ascii="Arial" w:hAnsi="Arial"/>
                <w:color w:val="800000"/>
              </w:rPr>
            </w:pPr>
            <w:r w:rsidRPr="00773F0A">
              <w:rPr>
                <w:rFonts w:ascii="Arial" w:hAnsi="Arial"/>
                <w:color w:val="800000"/>
              </w:rPr>
              <w:t> </w:t>
            </w:r>
          </w:p>
        </w:tc>
        <w:tc>
          <w:tcPr>
            <w:tcW w:w="1701" w:type="dxa"/>
            <w:tcBorders>
              <w:top w:val="nil"/>
              <w:left w:val="nil"/>
              <w:bottom w:val="single" w:sz="4" w:space="0" w:color="auto"/>
              <w:right w:val="single" w:sz="4" w:space="0" w:color="auto"/>
            </w:tcBorders>
            <w:shd w:val="clear" w:color="auto" w:fill="auto"/>
            <w:vAlign w:val="center"/>
            <w:hideMark/>
          </w:tcPr>
          <w:p w:rsidR="00E01CE3" w:rsidRPr="00773F0A" w:rsidRDefault="00E01CE3" w:rsidP="00A91436">
            <w:pPr>
              <w:jc w:val="center"/>
              <w:rPr>
                <w:rFonts w:ascii="Arial" w:hAnsi="Arial"/>
                <w:color w:val="800000"/>
              </w:rPr>
            </w:pPr>
            <w:r w:rsidRPr="00773F0A">
              <w:rPr>
                <w:rFonts w:ascii="Arial" w:hAnsi="Arial"/>
                <w:color w:val="800000"/>
              </w:rPr>
              <w:t> </w:t>
            </w:r>
          </w:p>
        </w:tc>
        <w:tc>
          <w:tcPr>
            <w:tcW w:w="1275" w:type="dxa"/>
            <w:tcBorders>
              <w:top w:val="nil"/>
              <w:left w:val="nil"/>
              <w:bottom w:val="single" w:sz="4" w:space="0" w:color="auto"/>
              <w:right w:val="single" w:sz="4" w:space="0" w:color="auto"/>
            </w:tcBorders>
            <w:shd w:val="clear" w:color="auto" w:fill="auto"/>
            <w:vAlign w:val="center"/>
            <w:hideMark/>
          </w:tcPr>
          <w:p w:rsidR="00E01CE3" w:rsidRPr="00773F0A" w:rsidRDefault="00E01CE3" w:rsidP="00A91436">
            <w:pPr>
              <w:rPr>
                <w:rFonts w:ascii="Arial" w:hAnsi="Arial"/>
                <w:color w:val="800000"/>
              </w:rPr>
            </w:pPr>
            <w:r w:rsidRPr="00773F0A">
              <w:rPr>
                <w:rFonts w:ascii="Arial" w:hAnsi="Arial"/>
                <w:color w:val="800000"/>
              </w:rPr>
              <w:t> </w:t>
            </w:r>
          </w:p>
        </w:tc>
        <w:tc>
          <w:tcPr>
            <w:tcW w:w="1701" w:type="dxa"/>
            <w:tcBorders>
              <w:top w:val="nil"/>
              <w:left w:val="nil"/>
              <w:bottom w:val="single" w:sz="4" w:space="0" w:color="auto"/>
              <w:right w:val="single" w:sz="4" w:space="0" w:color="auto"/>
            </w:tcBorders>
            <w:shd w:val="clear" w:color="auto" w:fill="auto"/>
            <w:vAlign w:val="center"/>
            <w:hideMark/>
          </w:tcPr>
          <w:p w:rsidR="00E01CE3" w:rsidRPr="00773F0A" w:rsidRDefault="00E01CE3" w:rsidP="00A91436">
            <w:pPr>
              <w:rPr>
                <w:rFonts w:ascii="Arial" w:hAnsi="Arial"/>
                <w:color w:val="800000"/>
              </w:rPr>
            </w:pPr>
            <w:r w:rsidRPr="00773F0A">
              <w:rPr>
                <w:rFonts w:ascii="Arial" w:hAnsi="Arial"/>
                <w:color w:val="800000"/>
              </w:rPr>
              <w:t> </w:t>
            </w:r>
          </w:p>
        </w:tc>
        <w:tc>
          <w:tcPr>
            <w:tcW w:w="2694" w:type="dxa"/>
            <w:tcBorders>
              <w:top w:val="nil"/>
              <w:left w:val="nil"/>
              <w:bottom w:val="single" w:sz="4" w:space="0" w:color="auto"/>
              <w:right w:val="single" w:sz="4" w:space="0" w:color="auto"/>
            </w:tcBorders>
            <w:shd w:val="clear" w:color="auto" w:fill="auto"/>
            <w:vAlign w:val="center"/>
            <w:hideMark/>
          </w:tcPr>
          <w:p w:rsidR="00E01CE3" w:rsidRPr="00773F0A" w:rsidRDefault="00E01CE3" w:rsidP="00A91436">
            <w:pPr>
              <w:jc w:val="center"/>
              <w:rPr>
                <w:rFonts w:ascii="Arial" w:hAnsi="Arial"/>
                <w:color w:val="800000"/>
              </w:rPr>
            </w:pPr>
            <w:r w:rsidRPr="00773F0A">
              <w:rPr>
                <w:rFonts w:ascii="Arial" w:hAnsi="Arial"/>
                <w:color w:val="800000"/>
              </w:rPr>
              <w:t> </w:t>
            </w:r>
          </w:p>
        </w:tc>
      </w:tr>
      <w:tr w:rsidR="00E01CE3" w:rsidRPr="00773F0A" w:rsidTr="00A429EE">
        <w:trPr>
          <w:trHeight w:val="102"/>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E01CE3" w:rsidRPr="00773F0A" w:rsidRDefault="00E01CE3" w:rsidP="00A91436">
            <w:pPr>
              <w:jc w:val="center"/>
              <w:rPr>
                <w:rFonts w:ascii="Arial" w:hAnsi="Arial"/>
                <w:color w:val="800000"/>
              </w:rPr>
            </w:pPr>
            <w:r w:rsidRPr="00773F0A">
              <w:rPr>
                <w:rFonts w:ascii="Arial" w:hAnsi="Arial"/>
                <w:color w:val="800000"/>
              </w:rPr>
              <w:t> </w:t>
            </w:r>
          </w:p>
        </w:tc>
        <w:tc>
          <w:tcPr>
            <w:tcW w:w="1560" w:type="dxa"/>
            <w:tcBorders>
              <w:top w:val="nil"/>
              <w:left w:val="nil"/>
              <w:bottom w:val="single" w:sz="4" w:space="0" w:color="auto"/>
              <w:right w:val="single" w:sz="4" w:space="0" w:color="auto"/>
            </w:tcBorders>
            <w:shd w:val="clear" w:color="auto" w:fill="auto"/>
            <w:vAlign w:val="center"/>
            <w:hideMark/>
          </w:tcPr>
          <w:p w:rsidR="00E01CE3" w:rsidRPr="00773F0A" w:rsidRDefault="00E01CE3" w:rsidP="00A91436">
            <w:pPr>
              <w:jc w:val="center"/>
              <w:rPr>
                <w:rFonts w:ascii="Arial" w:hAnsi="Arial"/>
                <w:color w:val="800000"/>
              </w:rPr>
            </w:pPr>
            <w:r w:rsidRPr="00773F0A">
              <w:rPr>
                <w:rFonts w:ascii="Arial" w:hAnsi="Arial"/>
                <w:color w:val="800000"/>
              </w:rPr>
              <w:t> </w:t>
            </w:r>
          </w:p>
        </w:tc>
        <w:tc>
          <w:tcPr>
            <w:tcW w:w="2268" w:type="dxa"/>
            <w:tcBorders>
              <w:top w:val="nil"/>
              <w:left w:val="nil"/>
              <w:bottom w:val="single" w:sz="4" w:space="0" w:color="auto"/>
              <w:right w:val="single" w:sz="4" w:space="0" w:color="auto"/>
            </w:tcBorders>
            <w:shd w:val="clear" w:color="auto" w:fill="auto"/>
            <w:vAlign w:val="center"/>
            <w:hideMark/>
          </w:tcPr>
          <w:p w:rsidR="00E01CE3" w:rsidRPr="00773F0A" w:rsidRDefault="00E01CE3" w:rsidP="00A91436">
            <w:pPr>
              <w:jc w:val="center"/>
              <w:rPr>
                <w:rFonts w:ascii="Arial" w:hAnsi="Arial"/>
                <w:color w:val="800000"/>
              </w:rPr>
            </w:pPr>
            <w:r w:rsidRPr="00773F0A">
              <w:rPr>
                <w:rFonts w:ascii="Arial" w:hAnsi="Arial"/>
                <w:color w:val="800000"/>
              </w:rPr>
              <w:t> </w:t>
            </w:r>
          </w:p>
        </w:tc>
        <w:tc>
          <w:tcPr>
            <w:tcW w:w="1701" w:type="dxa"/>
            <w:tcBorders>
              <w:top w:val="nil"/>
              <w:left w:val="nil"/>
              <w:bottom w:val="single" w:sz="4" w:space="0" w:color="auto"/>
              <w:right w:val="single" w:sz="4" w:space="0" w:color="auto"/>
            </w:tcBorders>
            <w:shd w:val="clear" w:color="auto" w:fill="auto"/>
            <w:vAlign w:val="center"/>
            <w:hideMark/>
          </w:tcPr>
          <w:p w:rsidR="00E01CE3" w:rsidRPr="00773F0A" w:rsidRDefault="00E01CE3" w:rsidP="00A91436">
            <w:pPr>
              <w:jc w:val="center"/>
              <w:rPr>
                <w:rFonts w:ascii="Arial" w:hAnsi="Arial"/>
                <w:color w:val="800000"/>
              </w:rPr>
            </w:pPr>
            <w:r w:rsidRPr="00773F0A">
              <w:rPr>
                <w:rFonts w:ascii="Arial" w:hAnsi="Arial"/>
                <w:color w:val="800000"/>
              </w:rPr>
              <w:t> </w:t>
            </w:r>
          </w:p>
        </w:tc>
        <w:tc>
          <w:tcPr>
            <w:tcW w:w="1275" w:type="dxa"/>
            <w:tcBorders>
              <w:top w:val="nil"/>
              <w:left w:val="nil"/>
              <w:bottom w:val="single" w:sz="4" w:space="0" w:color="auto"/>
              <w:right w:val="single" w:sz="4" w:space="0" w:color="auto"/>
            </w:tcBorders>
            <w:shd w:val="clear" w:color="auto" w:fill="auto"/>
            <w:vAlign w:val="center"/>
            <w:hideMark/>
          </w:tcPr>
          <w:p w:rsidR="00E01CE3" w:rsidRPr="00773F0A" w:rsidRDefault="00E01CE3" w:rsidP="00A91436">
            <w:pPr>
              <w:rPr>
                <w:rFonts w:ascii="Arial" w:hAnsi="Arial"/>
                <w:color w:val="800000"/>
              </w:rPr>
            </w:pPr>
            <w:r w:rsidRPr="00773F0A">
              <w:rPr>
                <w:rFonts w:ascii="Arial" w:hAnsi="Arial"/>
                <w:color w:val="800000"/>
              </w:rPr>
              <w:t> </w:t>
            </w:r>
          </w:p>
        </w:tc>
        <w:tc>
          <w:tcPr>
            <w:tcW w:w="1701" w:type="dxa"/>
            <w:tcBorders>
              <w:top w:val="nil"/>
              <w:left w:val="nil"/>
              <w:bottom w:val="single" w:sz="4" w:space="0" w:color="auto"/>
              <w:right w:val="single" w:sz="4" w:space="0" w:color="auto"/>
            </w:tcBorders>
            <w:shd w:val="clear" w:color="auto" w:fill="auto"/>
            <w:vAlign w:val="center"/>
            <w:hideMark/>
          </w:tcPr>
          <w:p w:rsidR="00E01CE3" w:rsidRPr="00773F0A" w:rsidRDefault="00E01CE3" w:rsidP="00A91436">
            <w:pPr>
              <w:rPr>
                <w:rFonts w:ascii="Arial" w:hAnsi="Arial"/>
                <w:color w:val="800000"/>
              </w:rPr>
            </w:pPr>
            <w:r w:rsidRPr="00773F0A">
              <w:rPr>
                <w:rFonts w:ascii="Arial" w:hAnsi="Arial"/>
                <w:color w:val="800000"/>
              </w:rPr>
              <w:t> </w:t>
            </w:r>
          </w:p>
        </w:tc>
        <w:tc>
          <w:tcPr>
            <w:tcW w:w="2694" w:type="dxa"/>
            <w:tcBorders>
              <w:top w:val="nil"/>
              <w:left w:val="nil"/>
              <w:bottom w:val="single" w:sz="4" w:space="0" w:color="auto"/>
              <w:right w:val="single" w:sz="4" w:space="0" w:color="auto"/>
            </w:tcBorders>
            <w:shd w:val="clear" w:color="auto" w:fill="auto"/>
            <w:vAlign w:val="center"/>
            <w:hideMark/>
          </w:tcPr>
          <w:p w:rsidR="00E01CE3" w:rsidRPr="00773F0A" w:rsidRDefault="00E01CE3" w:rsidP="00A91436">
            <w:pPr>
              <w:jc w:val="center"/>
              <w:rPr>
                <w:rFonts w:ascii="Arial" w:hAnsi="Arial"/>
                <w:color w:val="800000"/>
              </w:rPr>
            </w:pPr>
            <w:r w:rsidRPr="00773F0A">
              <w:rPr>
                <w:rFonts w:ascii="Arial" w:hAnsi="Arial"/>
                <w:color w:val="800000"/>
              </w:rPr>
              <w:t> </w:t>
            </w:r>
          </w:p>
        </w:tc>
      </w:tr>
      <w:tr w:rsidR="00E01CE3" w:rsidRPr="00773F0A" w:rsidTr="00A429EE">
        <w:trPr>
          <w:trHeight w:val="171"/>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E01CE3" w:rsidRPr="00773F0A" w:rsidRDefault="00E01CE3" w:rsidP="00A91436">
            <w:pPr>
              <w:jc w:val="center"/>
              <w:rPr>
                <w:rFonts w:ascii="Arial" w:hAnsi="Arial"/>
                <w:color w:val="800000"/>
              </w:rPr>
            </w:pPr>
            <w:r w:rsidRPr="00773F0A">
              <w:rPr>
                <w:rFonts w:ascii="Arial" w:hAnsi="Arial"/>
                <w:color w:val="800000"/>
              </w:rPr>
              <w:t> </w:t>
            </w:r>
          </w:p>
        </w:tc>
        <w:tc>
          <w:tcPr>
            <w:tcW w:w="1560" w:type="dxa"/>
            <w:tcBorders>
              <w:top w:val="nil"/>
              <w:left w:val="nil"/>
              <w:bottom w:val="single" w:sz="4" w:space="0" w:color="auto"/>
              <w:right w:val="single" w:sz="4" w:space="0" w:color="auto"/>
            </w:tcBorders>
            <w:shd w:val="clear" w:color="auto" w:fill="auto"/>
            <w:vAlign w:val="center"/>
            <w:hideMark/>
          </w:tcPr>
          <w:p w:rsidR="00E01CE3" w:rsidRPr="00773F0A" w:rsidRDefault="00E01CE3" w:rsidP="00A91436">
            <w:pPr>
              <w:jc w:val="center"/>
              <w:rPr>
                <w:rFonts w:ascii="Arial" w:hAnsi="Arial"/>
                <w:color w:val="800000"/>
              </w:rPr>
            </w:pPr>
            <w:r w:rsidRPr="00773F0A">
              <w:rPr>
                <w:rFonts w:ascii="Arial" w:hAnsi="Arial"/>
                <w:color w:val="800000"/>
              </w:rPr>
              <w:t> </w:t>
            </w:r>
          </w:p>
        </w:tc>
        <w:tc>
          <w:tcPr>
            <w:tcW w:w="2268" w:type="dxa"/>
            <w:tcBorders>
              <w:top w:val="nil"/>
              <w:left w:val="nil"/>
              <w:bottom w:val="single" w:sz="4" w:space="0" w:color="auto"/>
              <w:right w:val="single" w:sz="4" w:space="0" w:color="auto"/>
            </w:tcBorders>
            <w:shd w:val="clear" w:color="auto" w:fill="auto"/>
            <w:vAlign w:val="center"/>
            <w:hideMark/>
          </w:tcPr>
          <w:p w:rsidR="00E01CE3" w:rsidRPr="00773F0A" w:rsidRDefault="00E01CE3" w:rsidP="00A91436">
            <w:pPr>
              <w:jc w:val="center"/>
              <w:rPr>
                <w:rFonts w:ascii="Arial" w:hAnsi="Arial"/>
                <w:color w:val="800000"/>
              </w:rPr>
            </w:pPr>
            <w:r w:rsidRPr="00773F0A">
              <w:rPr>
                <w:rFonts w:ascii="Arial" w:hAnsi="Arial"/>
                <w:color w:val="800000"/>
              </w:rPr>
              <w:t> </w:t>
            </w:r>
          </w:p>
        </w:tc>
        <w:tc>
          <w:tcPr>
            <w:tcW w:w="1701" w:type="dxa"/>
            <w:tcBorders>
              <w:top w:val="nil"/>
              <w:left w:val="nil"/>
              <w:bottom w:val="single" w:sz="4" w:space="0" w:color="auto"/>
              <w:right w:val="single" w:sz="4" w:space="0" w:color="auto"/>
            </w:tcBorders>
            <w:shd w:val="clear" w:color="auto" w:fill="auto"/>
            <w:vAlign w:val="center"/>
            <w:hideMark/>
          </w:tcPr>
          <w:p w:rsidR="00E01CE3" w:rsidRPr="00773F0A" w:rsidRDefault="00E01CE3" w:rsidP="00A91436">
            <w:pPr>
              <w:jc w:val="center"/>
              <w:rPr>
                <w:rFonts w:ascii="Arial" w:hAnsi="Arial"/>
                <w:color w:val="800000"/>
              </w:rPr>
            </w:pPr>
            <w:r w:rsidRPr="00773F0A">
              <w:rPr>
                <w:rFonts w:ascii="Arial" w:hAnsi="Arial"/>
                <w:color w:val="800000"/>
              </w:rPr>
              <w:t> </w:t>
            </w:r>
          </w:p>
        </w:tc>
        <w:tc>
          <w:tcPr>
            <w:tcW w:w="1275" w:type="dxa"/>
            <w:tcBorders>
              <w:top w:val="nil"/>
              <w:left w:val="nil"/>
              <w:bottom w:val="single" w:sz="4" w:space="0" w:color="auto"/>
              <w:right w:val="single" w:sz="4" w:space="0" w:color="auto"/>
            </w:tcBorders>
            <w:shd w:val="clear" w:color="auto" w:fill="auto"/>
            <w:vAlign w:val="center"/>
            <w:hideMark/>
          </w:tcPr>
          <w:p w:rsidR="00E01CE3" w:rsidRPr="00773F0A" w:rsidRDefault="00E01CE3" w:rsidP="00A91436">
            <w:pPr>
              <w:rPr>
                <w:rFonts w:ascii="Arial" w:hAnsi="Arial"/>
                <w:color w:val="800000"/>
              </w:rPr>
            </w:pPr>
            <w:r w:rsidRPr="00773F0A">
              <w:rPr>
                <w:rFonts w:ascii="Arial" w:hAnsi="Arial"/>
                <w:color w:val="800000"/>
              </w:rPr>
              <w:t> </w:t>
            </w:r>
          </w:p>
        </w:tc>
        <w:tc>
          <w:tcPr>
            <w:tcW w:w="1701" w:type="dxa"/>
            <w:tcBorders>
              <w:top w:val="nil"/>
              <w:left w:val="nil"/>
              <w:bottom w:val="single" w:sz="4" w:space="0" w:color="auto"/>
              <w:right w:val="single" w:sz="4" w:space="0" w:color="auto"/>
            </w:tcBorders>
            <w:shd w:val="clear" w:color="auto" w:fill="auto"/>
            <w:vAlign w:val="center"/>
            <w:hideMark/>
          </w:tcPr>
          <w:p w:rsidR="00E01CE3" w:rsidRPr="00773F0A" w:rsidRDefault="00E01CE3" w:rsidP="00A91436">
            <w:pPr>
              <w:rPr>
                <w:rFonts w:ascii="Arial" w:hAnsi="Arial"/>
                <w:color w:val="800000"/>
              </w:rPr>
            </w:pPr>
            <w:r w:rsidRPr="00773F0A">
              <w:rPr>
                <w:rFonts w:ascii="Arial" w:hAnsi="Arial"/>
                <w:color w:val="800000"/>
              </w:rPr>
              <w:t> </w:t>
            </w:r>
          </w:p>
        </w:tc>
        <w:tc>
          <w:tcPr>
            <w:tcW w:w="2694" w:type="dxa"/>
            <w:tcBorders>
              <w:top w:val="nil"/>
              <w:left w:val="nil"/>
              <w:bottom w:val="single" w:sz="4" w:space="0" w:color="auto"/>
              <w:right w:val="single" w:sz="4" w:space="0" w:color="auto"/>
            </w:tcBorders>
            <w:shd w:val="clear" w:color="auto" w:fill="auto"/>
            <w:vAlign w:val="center"/>
            <w:hideMark/>
          </w:tcPr>
          <w:p w:rsidR="00E01CE3" w:rsidRPr="00773F0A" w:rsidRDefault="00E01CE3" w:rsidP="00A91436">
            <w:pPr>
              <w:jc w:val="center"/>
              <w:rPr>
                <w:rFonts w:ascii="Arial" w:hAnsi="Arial"/>
                <w:color w:val="800000"/>
              </w:rPr>
            </w:pPr>
            <w:r w:rsidRPr="00773F0A">
              <w:rPr>
                <w:rFonts w:ascii="Arial" w:hAnsi="Arial"/>
                <w:color w:val="800000"/>
              </w:rPr>
              <w:t> </w:t>
            </w:r>
          </w:p>
        </w:tc>
        <w:bookmarkStart w:id="1" w:name="_GoBack"/>
        <w:bookmarkEnd w:id="1"/>
      </w:tr>
    </w:tbl>
    <w:p w:rsidR="00E01CE3" w:rsidRPr="00773F0A" w:rsidRDefault="00E01CE3" w:rsidP="00E01CE3"/>
    <w:p w:rsidR="00E01CE3" w:rsidRPr="00773F0A" w:rsidRDefault="00E01CE3" w:rsidP="00E01CE3">
      <w:pPr>
        <w:jc w:val="center"/>
      </w:pPr>
    </w:p>
    <w:p w:rsidR="00E01CE3" w:rsidRPr="00773F0A" w:rsidRDefault="00E01CE3" w:rsidP="00492261"/>
    <w:p w:rsidR="00E01CE3" w:rsidRPr="00773F0A" w:rsidRDefault="00E01CE3" w:rsidP="00492261"/>
    <w:p w:rsidR="00E01CE3" w:rsidRPr="00773F0A" w:rsidRDefault="00E01CE3" w:rsidP="00492261"/>
    <w:p w:rsidR="00492261" w:rsidRPr="00773F0A" w:rsidRDefault="00492261" w:rsidP="00492261"/>
    <w:p w:rsidR="00492261" w:rsidRPr="00773F0A" w:rsidRDefault="00492261" w:rsidP="00492261"/>
    <w:p w:rsidR="00492261" w:rsidRPr="00773F0A" w:rsidRDefault="00492261" w:rsidP="00492261">
      <w:pPr>
        <w:rPr>
          <w:b/>
        </w:rPr>
      </w:pPr>
      <w:r w:rsidRPr="00773F0A">
        <w:rPr>
          <w:b/>
        </w:rPr>
        <w:t xml:space="preserve">Уполномоченное лицо </w:t>
      </w:r>
    </w:p>
    <w:p w:rsidR="00492261" w:rsidRPr="00773F0A" w:rsidRDefault="00492261" w:rsidP="00492261">
      <w:pPr>
        <w:rPr>
          <w:snapToGrid w:val="0"/>
        </w:rPr>
      </w:pPr>
      <w:r w:rsidRPr="00773F0A">
        <w:rPr>
          <w:b/>
        </w:rPr>
        <w:t>Специализированного депозитария</w:t>
      </w:r>
      <w:r w:rsidRPr="00773F0A">
        <w:rPr>
          <w:snapToGrid w:val="0"/>
        </w:rPr>
        <w:t xml:space="preserve">               ____________/________________/</w:t>
      </w:r>
    </w:p>
    <w:p w:rsidR="00492261" w:rsidRPr="00773F0A" w:rsidRDefault="00492261" w:rsidP="00492261">
      <w:pPr>
        <w:rPr>
          <w:snapToGrid w:val="0"/>
        </w:rPr>
      </w:pPr>
      <w:r w:rsidRPr="00773F0A">
        <w:rPr>
          <w:snapToGrid w:val="0"/>
        </w:rPr>
        <w:t>м.п.</w:t>
      </w:r>
    </w:p>
    <w:p w:rsidR="00492261" w:rsidRPr="00773F0A" w:rsidRDefault="00492261" w:rsidP="00492261">
      <w:pPr>
        <w:rPr>
          <w:snapToGrid w:val="0"/>
        </w:rPr>
      </w:pPr>
    </w:p>
    <w:p w:rsidR="00492261" w:rsidRPr="00773F0A" w:rsidRDefault="00492261" w:rsidP="00492261">
      <w:r w:rsidRPr="00773F0A">
        <w:rPr>
          <w:snapToGrid w:val="0"/>
        </w:rPr>
        <w:t>«___»____________20</w:t>
      </w:r>
      <w:r w:rsidR="005D3C33" w:rsidRPr="00773F0A">
        <w:rPr>
          <w:snapToGrid w:val="0"/>
        </w:rPr>
        <w:t>_</w:t>
      </w:r>
      <w:r w:rsidRPr="00773F0A">
        <w:rPr>
          <w:snapToGrid w:val="0"/>
        </w:rPr>
        <w:t>__ г.</w:t>
      </w:r>
    </w:p>
    <w:p w:rsidR="00492261" w:rsidRPr="00773F0A" w:rsidRDefault="00492261" w:rsidP="00492261">
      <w:pPr>
        <w:sectPr w:rsidR="00492261" w:rsidRPr="00773F0A" w:rsidSect="007F4B1B">
          <w:headerReference w:type="even" r:id="rId11"/>
          <w:headerReference w:type="default" r:id="rId12"/>
          <w:footerReference w:type="default" r:id="rId13"/>
          <w:pgSz w:w="16838" w:h="11906" w:orient="landscape"/>
          <w:pgMar w:top="1701" w:right="1134" w:bottom="851" w:left="1134" w:header="709" w:footer="709" w:gutter="0"/>
          <w:pgNumType w:start="96"/>
          <w:cols w:space="708"/>
          <w:docGrid w:linePitch="360"/>
        </w:sectPr>
      </w:pPr>
    </w:p>
    <w:p w:rsidR="00492261" w:rsidRPr="00773F0A" w:rsidRDefault="00492261" w:rsidP="00492261"/>
    <w:p w:rsidR="00492261" w:rsidRPr="00773F0A" w:rsidRDefault="00492261" w:rsidP="00492261">
      <w:pPr>
        <w:tabs>
          <w:tab w:val="left" w:pos="6480"/>
        </w:tabs>
        <w:ind w:right="-83"/>
        <w:jc w:val="right"/>
        <w:rPr>
          <w:i/>
        </w:rPr>
      </w:pPr>
      <w:r w:rsidRPr="00773F0A">
        <w:rPr>
          <w:i/>
        </w:rPr>
        <w:t>Приложение №</w:t>
      </w:r>
      <w:r w:rsidR="001E6E74" w:rsidRPr="00773F0A">
        <w:rPr>
          <w:i/>
        </w:rPr>
        <w:t>4</w:t>
      </w:r>
    </w:p>
    <w:p w:rsidR="00373647" w:rsidRPr="00773F0A" w:rsidRDefault="00492261" w:rsidP="00373647">
      <w:pPr>
        <w:tabs>
          <w:tab w:val="left" w:pos="5760"/>
        </w:tabs>
        <w:ind w:left="5760" w:right="-83"/>
        <w:jc w:val="right"/>
        <w:rPr>
          <w:i/>
        </w:rPr>
      </w:pPr>
      <w:r w:rsidRPr="00773F0A">
        <w:rPr>
          <w:i/>
        </w:rPr>
        <w:t xml:space="preserve">к Регламенту осуществления деятельности Специализированного депозитария </w:t>
      </w:r>
    </w:p>
    <w:p w:rsidR="00373647" w:rsidRPr="00773F0A" w:rsidRDefault="00373647" w:rsidP="00373647">
      <w:pPr>
        <w:tabs>
          <w:tab w:val="left" w:pos="5760"/>
        </w:tabs>
        <w:ind w:left="5760" w:right="-83"/>
        <w:jc w:val="right"/>
        <w:rPr>
          <w:i/>
        </w:rPr>
      </w:pPr>
      <w:r w:rsidRPr="00773F0A">
        <w:rPr>
          <w:i/>
        </w:rPr>
        <w:t>ООО «КОМПАНИЯ ТАКТ»</w:t>
      </w:r>
    </w:p>
    <w:p w:rsidR="00492261" w:rsidRPr="00773F0A" w:rsidRDefault="00492261" w:rsidP="00492261">
      <w:pPr>
        <w:tabs>
          <w:tab w:val="left" w:pos="4680"/>
        </w:tabs>
        <w:ind w:left="4680" w:right="-83"/>
        <w:jc w:val="right"/>
        <w:rPr>
          <w:i/>
        </w:rPr>
      </w:pPr>
    </w:p>
    <w:p w:rsidR="00492261" w:rsidRPr="00773F0A" w:rsidRDefault="00492261" w:rsidP="00492261">
      <w:pPr>
        <w:ind w:left="7200" w:right="-709"/>
      </w:pPr>
    </w:p>
    <w:p w:rsidR="00A91436" w:rsidRPr="00773F0A" w:rsidRDefault="00A91436" w:rsidP="00A91436">
      <w:pPr>
        <w:ind w:left="7200" w:right="-709"/>
      </w:pPr>
    </w:p>
    <w:tbl>
      <w:tblPr>
        <w:tblW w:w="1569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99"/>
        <w:gridCol w:w="519"/>
        <w:gridCol w:w="561"/>
        <w:gridCol w:w="998"/>
        <w:gridCol w:w="1959"/>
        <w:gridCol w:w="26"/>
        <w:gridCol w:w="120"/>
        <w:gridCol w:w="589"/>
        <w:gridCol w:w="1842"/>
        <w:gridCol w:w="1701"/>
        <w:gridCol w:w="1276"/>
        <w:gridCol w:w="709"/>
        <w:gridCol w:w="142"/>
        <w:gridCol w:w="102"/>
        <w:gridCol w:w="39"/>
        <w:gridCol w:w="426"/>
        <w:gridCol w:w="1701"/>
        <w:gridCol w:w="893"/>
        <w:gridCol w:w="320"/>
        <w:gridCol w:w="204"/>
        <w:gridCol w:w="586"/>
        <w:gridCol w:w="80"/>
      </w:tblGrid>
      <w:tr w:rsidR="00A91436" w:rsidRPr="00773F0A" w:rsidTr="00A91436">
        <w:trPr>
          <w:gridAfter w:val="4"/>
          <w:wAfter w:w="1190" w:type="dxa"/>
          <w:cantSplit/>
          <w:trHeight w:val="305"/>
        </w:trPr>
        <w:tc>
          <w:tcPr>
            <w:tcW w:w="899" w:type="dxa"/>
            <w:tcBorders>
              <w:top w:val="nil"/>
              <w:left w:val="nil"/>
              <w:bottom w:val="nil"/>
              <w:right w:val="nil"/>
            </w:tcBorders>
          </w:tcPr>
          <w:p w:rsidR="00A91436" w:rsidRPr="00773F0A" w:rsidRDefault="00A91436" w:rsidP="00A91436">
            <w:pPr>
              <w:jc w:val="right"/>
              <w:rPr>
                <w:snapToGrid w:val="0"/>
              </w:rPr>
            </w:pPr>
          </w:p>
        </w:tc>
        <w:tc>
          <w:tcPr>
            <w:tcW w:w="1080" w:type="dxa"/>
            <w:gridSpan w:val="2"/>
            <w:tcBorders>
              <w:top w:val="nil"/>
              <w:left w:val="nil"/>
              <w:bottom w:val="nil"/>
              <w:right w:val="nil"/>
            </w:tcBorders>
          </w:tcPr>
          <w:p w:rsidR="00A91436" w:rsidRPr="00773F0A" w:rsidRDefault="00A91436" w:rsidP="00A91436">
            <w:pPr>
              <w:jc w:val="right"/>
              <w:rPr>
                <w:snapToGrid w:val="0"/>
              </w:rPr>
            </w:pPr>
          </w:p>
        </w:tc>
        <w:tc>
          <w:tcPr>
            <w:tcW w:w="2957" w:type="dxa"/>
            <w:gridSpan w:val="2"/>
            <w:tcBorders>
              <w:top w:val="nil"/>
              <w:left w:val="nil"/>
              <w:bottom w:val="nil"/>
              <w:right w:val="nil"/>
            </w:tcBorders>
          </w:tcPr>
          <w:p w:rsidR="00A91436" w:rsidRPr="00773F0A" w:rsidRDefault="00A91436" w:rsidP="00A91436">
            <w:pPr>
              <w:rPr>
                <w:b/>
                <w:snapToGrid w:val="0"/>
              </w:rPr>
            </w:pPr>
            <w:r w:rsidRPr="00773F0A">
              <w:rPr>
                <w:b/>
                <w:snapToGrid w:val="0"/>
              </w:rPr>
              <w:t xml:space="preserve"> </w:t>
            </w:r>
          </w:p>
        </w:tc>
        <w:tc>
          <w:tcPr>
            <w:tcW w:w="6507" w:type="dxa"/>
            <w:gridSpan w:val="9"/>
            <w:tcBorders>
              <w:top w:val="nil"/>
              <w:left w:val="nil"/>
              <w:bottom w:val="nil"/>
              <w:right w:val="nil"/>
            </w:tcBorders>
          </w:tcPr>
          <w:p w:rsidR="00A91436" w:rsidRPr="00773F0A" w:rsidRDefault="00A91436" w:rsidP="00A91436">
            <w:pPr>
              <w:jc w:val="center"/>
              <w:rPr>
                <w:b/>
                <w:snapToGrid w:val="0"/>
              </w:rPr>
            </w:pPr>
          </w:p>
          <w:p w:rsidR="00A91436" w:rsidRPr="00773F0A" w:rsidRDefault="00A91436" w:rsidP="00A91436">
            <w:pPr>
              <w:jc w:val="center"/>
              <w:rPr>
                <w:snapToGrid w:val="0"/>
              </w:rPr>
            </w:pPr>
            <w:r w:rsidRPr="00773F0A">
              <w:rPr>
                <w:b/>
                <w:snapToGrid w:val="0"/>
              </w:rPr>
              <w:t xml:space="preserve">Отчет об операциях с имуществом </w:t>
            </w:r>
          </w:p>
        </w:tc>
        <w:tc>
          <w:tcPr>
            <w:tcW w:w="3059" w:type="dxa"/>
            <w:gridSpan w:val="4"/>
            <w:tcBorders>
              <w:top w:val="nil"/>
              <w:left w:val="nil"/>
              <w:bottom w:val="nil"/>
              <w:right w:val="nil"/>
            </w:tcBorders>
          </w:tcPr>
          <w:p w:rsidR="00A91436" w:rsidRPr="00773F0A" w:rsidRDefault="00A91436" w:rsidP="00A91436">
            <w:pPr>
              <w:jc w:val="right"/>
              <w:rPr>
                <w:snapToGrid w:val="0"/>
              </w:rPr>
            </w:pPr>
          </w:p>
        </w:tc>
      </w:tr>
      <w:tr w:rsidR="00A91436" w:rsidRPr="00773F0A" w:rsidTr="00A91436">
        <w:trPr>
          <w:gridAfter w:val="4"/>
          <w:wAfter w:w="1190" w:type="dxa"/>
          <w:cantSplit/>
          <w:trHeight w:val="305"/>
        </w:trPr>
        <w:tc>
          <w:tcPr>
            <w:tcW w:w="899" w:type="dxa"/>
            <w:tcBorders>
              <w:top w:val="nil"/>
              <w:left w:val="nil"/>
              <w:bottom w:val="nil"/>
              <w:right w:val="nil"/>
            </w:tcBorders>
          </w:tcPr>
          <w:p w:rsidR="00A91436" w:rsidRPr="00773F0A" w:rsidRDefault="00A91436" w:rsidP="00A91436">
            <w:pPr>
              <w:rPr>
                <w:b/>
                <w:snapToGrid w:val="0"/>
              </w:rPr>
            </w:pPr>
          </w:p>
        </w:tc>
        <w:tc>
          <w:tcPr>
            <w:tcW w:w="1080" w:type="dxa"/>
            <w:gridSpan w:val="2"/>
            <w:tcBorders>
              <w:top w:val="nil"/>
              <w:left w:val="nil"/>
              <w:bottom w:val="nil"/>
              <w:right w:val="nil"/>
            </w:tcBorders>
          </w:tcPr>
          <w:p w:rsidR="00A91436" w:rsidRPr="00773F0A" w:rsidRDefault="00A91436" w:rsidP="00A91436">
            <w:pPr>
              <w:rPr>
                <w:b/>
                <w:snapToGrid w:val="0"/>
              </w:rPr>
            </w:pPr>
          </w:p>
        </w:tc>
        <w:tc>
          <w:tcPr>
            <w:tcW w:w="2957" w:type="dxa"/>
            <w:gridSpan w:val="2"/>
            <w:tcBorders>
              <w:top w:val="nil"/>
              <w:left w:val="nil"/>
              <w:bottom w:val="nil"/>
              <w:right w:val="nil"/>
            </w:tcBorders>
          </w:tcPr>
          <w:p w:rsidR="00A91436" w:rsidRPr="00773F0A" w:rsidRDefault="00A91436" w:rsidP="00A91436">
            <w:pPr>
              <w:contextualSpacing/>
              <w:rPr>
                <w:b/>
                <w:snapToGrid w:val="0"/>
              </w:rPr>
            </w:pPr>
          </w:p>
        </w:tc>
        <w:tc>
          <w:tcPr>
            <w:tcW w:w="6507" w:type="dxa"/>
            <w:gridSpan w:val="9"/>
            <w:tcBorders>
              <w:top w:val="nil"/>
              <w:left w:val="nil"/>
              <w:bottom w:val="nil"/>
              <w:right w:val="nil"/>
            </w:tcBorders>
          </w:tcPr>
          <w:p w:rsidR="00A91436" w:rsidRPr="00773F0A" w:rsidRDefault="00A91436" w:rsidP="00A91436">
            <w:pPr>
              <w:contextualSpacing/>
              <w:jc w:val="center"/>
              <w:rPr>
                <w:snapToGrid w:val="0"/>
              </w:rPr>
            </w:pPr>
            <w:r w:rsidRPr="00773F0A">
              <w:rPr>
                <w:snapToGrid w:val="0"/>
              </w:rPr>
              <w:t>____________________________________________________________</w:t>
            </w:r>
          </w:p>
        </w:tc>
        <w:tc>
          <w:tcPr>
            <w:tcW w:w="3059" w:type="dxa"/>
            <w:gridSpan w:val="4"/>
            <w:tcBorders>
              <w:top w:val="nil"/>
              <w:left w:val="nil"/>
              <w:bottom w:val="nil"/>
              <w:right w:val="nil"/>
            </w:tcBorders>
          </w:tcPr>
          <w:p w:rsidR="00A91436" w:rsidRPr="00773F0A" w:rsidRDefault="00A91436" w:rsidP="00A91436">
            <w:pPr>
              <w:jc w:val="right"/>
              <w:rPr>
                <w:snapToGrid w:val="0"/>
              </w:rPr>
            </w:pPr>
          </w:p>
        </w:tc>
      </w:tr>
      <w:tr w:rsidR="00A91436" w:rsidRPr="00773F0A" w:rsidTr="00A91436">
        <w:trPr>
          <w:cantSplit/>
          <w:trHeight w:val="247"/>
        </w:trPr>
        <w:tc>
          <w:tcPr>
            <w:tcW w:w="4962" w:type="dxa"/>
            <w:gridSpan w:val="6"/>
            <w:tcBorders>
              <w:top w:val="nil"/>
              <w:left w:val="nil"/>
              <w:bottom w:val="nil"/>
              <w:right w:val="nil"/>
            </w:tcBorders>
          </w:tcPr>
          <w:p w:rsidR="00A91436" w:rsidRPr="00773F0A" w:rsidRDefault="00A91436" w:rsidP="00A91436">
            <w:pPr>
              <w:rPr>
                <w:snapToGrid w:val="0"/>
              </w:rPr>
            </w:pPr>
          </w:p>
        </w:tc>
        <w:tc>
          <w:tcPr>
            <w:tcW w:w="6520" w:type="dxa"/>
            <w:gridSpan w:val="9"/>
            <w:tcBorders>
              <w:top w:val="nil"/>
              <w:left w:val="nil"/>
              <w:bottom w:val="nil"/>
              <w:right w:val="nil"/>
            </w:tcBorders>
          </w:tcPr>
          <w:p w:rsidR="00A91436" w:rsidRPr="00773F0A" w:rsidRDefault="00A91436" w:rsidP="00A91436">
            <w:pPr>
              <w:contextualSpacing/>
              <w:jc w:val="center"/>
              <w:rPr>
                <w:b/>
                <w:snapToGrid w:val="0"/>
                <w:sz w:val="14"/>
                <w:szCs w:val="14"/>
              </w:rPr>
            </w:pPr>
            <w:r w:rsidRPr="00773F0A">
              <w:rPr>
                <w:b/>
                <w:snapToGrid w:val="0"/>
                <w:sz w:val="14"/>
                <w:szCs w:val="14"/>
              </w:rPr>
              <w:t>(Фонд/Управляющая компания)</w:t>
            </w:r>
          </w:p>
          <w:p w:rsidR="00A91436" w:rsidRPr="00773F0A" w:rsidRDefault="00A91436" w:rsidP="00A91436">
            <w:pPr>
              <w:contextualSpacing/>
              <w:rPr>
                <w:snapToGrid w:val="0"/>
              </w:rPr>
            </w:pPr>
          </w:p>
        </w:tc>
        <w:tc>
          <w:tcPr>
            <w:tcW w:w="4130" w:type="dxa"/>
            <w:gridSpan w:val="6"/>
            <w:tcBorders>
              <w:top w:val="nil"/>
              <w:left w:val="nil"/>
              <w:bottom w:val="nil"/>
              <w:right w:val="nil"/>
            </w:tcBorders>
          </w:tcPr>
          <w:p w:rsidR="00A91436" w:rsidRPr="00773F0A" w:rsidRDefault="00A91436" w:rsidP="00A91436">
            <w:pPr>
              <w:contextualSpacing/>
              <w:rPr>
                <w:b/>
                <w:snapToGrid w:val="0"/>
                <w:sz w:val="14"/>
                <w:szCs w:val="14"/>
              </w:rPr>
            </w:pPr>
          </w:p>
        </w:tc>
        <w:tc>
          <w:tcPr>
            <w:tcW w:w="80" w:type="dxa"/>
            <w:tcBorders>
              <w:top w:val="nil"/>
              <w:left w:val="nil"/>
              <w:bottom w:val="nil"/>
              <w:right w:val="nil"/>
            </w:tcBorders>
          </w:tcPr>
          <w:p w:rsidR="00A91436" w:rsidRPr="00773F0A" w:rsidRDefault="00A91436" w:rsidP="00A91436">
            <w:pPr>
              <w:jc w:val="right"/>
              <w:rPr>
                <w:snapToGrid w:val="0"/>
              </w:rPr>
            </w:pPr>
          </w:p>
        </w:tc>
      </w:tr>
      <w:tr w:rsidR="00A91436" w:rsidRPr="00773F0A" w:rsidTr="00A91436">
        <w:trPr>
          <w:cantSplit/>
          <w:trHeight w:val="262"/>
        </w:trPr>
        <w:tc>
          <w:tcPr>
            <w:tcW w:w="4962" w:type="dxa"/>
            <w:gridSpan w:val="6"/>
            <w:tcBorders>
              <w:top w:val="nil"/>
              <w:left w:val="nil"/>
              <w:bottom w:val="nil"/>
              <w:right w:val="nil"/>
            </w:tcBorders>
          </w:tcPr>
          <w:p w:rsidR="00A91436" w:rsidRPr="00773F0A" w:rsidRDefault="00A91436" w:rsidP="00A91436">
            <w:pPr>
              <w:rPr>
                <w:snapToGrid w:val="0"/>
              </w:rPr>
            </w:pPr>
          </w:p>
        </w:tc>
        <w:tc>
          <w:tcPr>
            <w:tcW w:w="6520" w:type="dxa"/>
            <w:gridSpan w:val="9"/>
            <w:tcBorders>
              <w:top w:val="nil"/>
              <w:left w:val="nil"/>
              <w:bottom w:val="nil"/>
              <w:right w:val="nil"/>
            </w:tcBorders>
          </w:tcPr>
          <w:p w:rsidR="00A91436" w:rsidRPr="00773F0A" w:rsidRDefault="00A91436" w:rsidP="00A91436">
            <w:pPr>
              <w:jc w:val="center"/>
              <w:rPr>
                <w:b/>
                <w:snapToGrid w:val="0"/>
              </w:rPr>
            </w:pPr>
            <w:r w:rsidRPr="00773F0A">
              <w:rPr>
                <w:b/>
                <w:snapToGrid w:val="0"/>
              </w:rPr>
              <w:t>_____________________________________________________________</w:t>
            </w:r>
          </w:p>
        </w:tc>
        <w:tc>
          <w:tcPr>
            <w:tcW w:w="4130" w:type="dxa"/>
            <w:gridSpan w:val="6"/>
            <w:tcBorders>
              <w:top w:val="nil"/>
              <w:left w:val="nil"/>
              <w:bottom w:val="nil"/>
              <w:right w:val="nil"/>
            </w:tcBorders>
          </w:tcPr>
          <w:p w:rsidR="00A91436" w:rsidRPr="00773F0A" w:rsidRDefault="00A91436" w:rsidP="00A91436">
            <w:pPr>
              <w:jc w:val="right"/>
              <w:rPr>
                <w:snapToGrid w:val="0"/>
              </w:rPr>
            </w:pPr>
          </w:p>
        </w:tc>
        <w:tc>
          <w:tcPr>
            <w:tcW w:w="80" w:type="dxa"/>
            <w:tcBorders>
              <w:top w:val="nil"/>
              <w:left w:val="nil"/>
              <w:bottom w:val="nil"/>
              <w:right w:val="nil"/>
            </w:tcBorders>
          </w:tcPr>
          <w:p w:rsidR="00A91436" w:rsidRPr="00773F0A" w:rsidRDefault="00A91436" w:rsidP="00A91436">
            <w:pPr>
              <w:jc w:val="right"/>
              <w:rPr>
                <w:snapToGrid w:val="0"/>
              </w:rPr>
            </w:pPr>
          </w:p>
        </w:tc>
      </w:tr>
      <w:tr w:rsidR="00A91436" w:rsidRPr="00773F0A" w:rsidTr="00A91436">
        <w:trPr>
          <w:gridAfter w:val="3"/>
          <w:wAfter w:w="870" w:type="dxa"/>
          <w:trHeight w:val="262"/>
        </w:trPr>
        <w:tc>
          <w:tcPr>
            <w:tcW w:w="899" w:type="dxa"/>
            <w:tcBorders>
              <w:top w:val="nil"/>
              <w:left w:val="nil"/>
              <w:bottom w:val="nil"/>
              <w:right w:val="nil"/>
            </w:tcBorders>
          </w:tcPr>
          <w:p w:rsidR="00A91436" w:rsidRPr="00773F0A" w:rsidRDefault="00A91436" w:rsidP="00A91436">
            <w:pPr>
              <w:jc w:val="right"/>
              <w:rPr>
                <w:snapToGrid w:val="0"/>
              </w:rPr>
            </w:pPr>
          </w:p>
        </w:tc>
        <w:tc>
          <w:tcPr>
            <w:tcW w:w="1080" w:type="dxa"/>
            <w:gridSpan w:val="2"/>
            <w:tcBorders>
              <w:top w:val="nil"/>
              <w:left w:val="nil"/>
              <w:bottom w:val="nil"/>
              <w:right w:val="nil"/>
            </w:tcBorders>
          </w:tcPr>
          <w:p w:rsidR="00A91436" w:rsidRPr="00773F0A" w:rsidRDefault="00A91436" w:rsidP="00A91436">
            <w:pPr>
              <w:jc w:val="right"/>
              <w:rPr>
                <w:snapToGrid w:val="0"/>
              </w:rPr>
            </w:pPr>
          </w:p>
        </w:tc>
        <w:tc>
          <w:tcPr>
            <w:tcW w:w="3103" w:type="dxa"/>
            <w:gridSpan w:val="4"/>
            <w:tcBorders>
              <w:top w:val="nil"/>
              <w:left w:val="nil"/>
              <w:bottom w:val="nil"/>
              <w:right w:val="nil"/>
            </w:tcBorders>
          </w:tcPr>
          <w:p w:rsidR="00A91436" w:rsidRPr="00773F0A" w:rsidRDefault="00A91436" w:rsidP="00A91436">
            <w:pPr>
              <w:jc w:val="right"/>
              <w:rPr>
                <w:snapToGrid w:val="0"/>
              </w:rPr>
            </w:pPr>
          </w:p>
        </w:tc>
        <w:tc>
          <w:tcPr>
            <w:tcW w:w="6117" w:type="dxa"/>
            <w:gridSpan w:val="5"/>
            <w:tcBorders>
              <w:top w:val="nil"/>
              <w:left w:val="nil"/>
              <w:bottom w:val="nil"/>
              <w:right w:val="nil"/>
            </w:tcBorders>
          </w:tcPr>
          <w:p w:rsidR="00A91436" w:rsidRPr="00773F0A" w:rsidRDefault="00A91436" w:rsidP="00A91436">
            <w:pPr>
              <w:jc w:val="center"/>
              <w:rPr>
                <w:b/>
                <w:snapToGrid w:val="0"/>
                <w:sz w:val="14"/>
                <w:szCs w:val="14"/>
              </w:rPr>
            </w:pPr>
            <w:r w:rsidRPr="00773F0A">
              <w:rPr>
                <w:b/>
                <w:snapToGrid w:val="0"/>
                <w:sz w:val="14"/>
                <w:szCs w:val="14"/>
              </w:rPr>
              <w:t>(Договор ДУ)</w:t>
            </w:r>
          </w:p>
        </w:tc>
        <w:tc>
          <w:tcPr>
            <w:tcW w:w="142" w:type="dxa"/>
            <w:tcBorders>
              <w:top w:val="nil"/>
              <w:left w:val="nil"/>
              <w:bottom w:val="nil"/>
              <w:right w:val="nil"/>
            </w:tcBorders>
          </w:tcPr>
          <w:p w:rsidR="00A91436" w:rsidRPr="00773F0A" w:rsidRDefault="00A91436" w:rsidP="00A91436">
            <w:pPr>
              <w:jc w:val="right"/>
              <w:rPr>
                <w:snapToGrid w:val="0"/>
              </w:rPr>
            </w:pPr>
          </w:p>
        </w:tc>
        <w:tc>
          <w:tcPr>
            <w:tcW w:w="102" w:type="dxa"/>
            <w:tcBorders>
              <w:top w:val="nil"/>
              <w:left w:val="nil"/>
              <w:bottom w:val="nil"/>
              <w:right w:val="nil"/>
            </w:tcBorders>
          </w:tcPr>
          <w:p w:rsidR="00A91436" w:rsidRPr="00773F0A" w:rsidRDefault="00A91436" w:rsidP="00A91436">
            <w:pPr>
              <w:jc w:val="right"/>
              <w:rPr>
                <w:snapToGrid w:val="0"/>
              </w:rPr>
            </w:pPr>
          </w:p>
        </w:tc>
        <w:tc>
          <w:tcPr>
            <w:tcW w:w="3379" w:type="dxa"/>
            <w:gridSpan w:val="5"/>
            <w:tcBorders>
              <w:top w:val="nil"/>
              <w:left w:val="nil"/>
              <w:bottom w:val="nil"/>
              <w:right w:val="nil"/>
            </w:tcBorders>
          </w:tcPr>
          <w:p w:rsidR="00A91436" w:rsidRPr="00773F0A" w:rsidRDefault="00A91436" w:rsidP="00A91436">
            <w:pPr>
              <w:jc w:val="right"/>
              <w:rPr>
                <w:snapToGrid w:val="0"/>
              </w:rPr>
            </w:pPr>
          </w:p>
        </w:tc>
      </w:tr>
      <w:tr w:rsidR="00A91436" w:rsidRPr="00773F0A" w:rsidTr="00E906AB">
        <w:trPr>
          <w:gridAfter w:val="1"/>
          <w:wAfter w:w="80" w:type="dxa"/>
          <w:cantSplit/>
          <w:trHeight w:val="247"/>
        </w:trPr>
        <w:tc>
          <w:tcPr>
            <w:tcW w:w="4962" w:type="dxa"/>
            <w:gridSpan w:val="6"/>
            <w:tcBorders>
              <w:top w:val="nil"/>
              <w:left w:val="nil"/>
              <w:bottom w:val="nil"/>
              <w:right w:val="nil"/>
            </w:tcBorders>
          </w:tcPr>
          <w:p w:rsidR="00A91436" w:rsidRPr="00773F0A" w:rsidRDefault="00A91436" w:rsidP="00A91436">
            <w:pPr>
              <w:rPr>
                <w:snapToGrid w:val="0"/>
              </w:rPr>
            </w:pPr>
          </w:p>
        </w:tc>
        <w:tc>
          <w:tcPr>
            <w:tcW w:w="5528" w:type="dxa"/>
            <w:gridSpan w:val="5"/>
            <w:tcBorders>
              <w:top w:val="nil"/>
              <w:left w:val="nil"/>
              <w:bottom w:val="nil"/>
              <w:right w:val="nil"/>
            </w:tcBorders>
          </w:tcPr>
          <w:p w:rsidR="00A91436" w:rsidRPr="00773F0A" w:rsidRDefault="00A91436" w:rsidP="00A91436">
            <w:pPr>
              <w:contextualSpacing/>
              <w:jc w:val="center"/>
              <w:rPr>
                <w:snapToGrid w:val="0"/>
              </w:rPr>
            </w:pPr>
            <w:r w:rsidRPr="00773F0A">
              <w:rPr>
                <w:snapToGrid w:val="0"/>
              </w:rPr>
              <w:t>за период с __________ по ___________</w:t>
            </w:r>
          </w:p>
          <w:p w:rsidR="00A91436" w:rsidRPr="00773F0A" w:rsidRDefault="00A91436" w:rsidP="00A91436">
            <w:pPr>
              <w:contextualSpacing/>
              <w:jc w:val="center"/>
              <w:rPr>
                <w:snapToGrid w:val="0"/>
              </w:rPr>
            </w:pPr>
          </w:p>
          <w:p w:rsidR="00A91436" w:rsidRPr="00773F0A" w:rsidRDefault="00A91436" w:rsidP="00A91436">
            <w:pPr>
              <w:contextualSpacing/>
              <w:jc w:val="center"/>
              <w:rPr>
                <w:snapToGrid w:val="0"/>
              </w:rPr>
            </w:pPr>
          </w:p>
        </w:tc>
        <w:tc>
          <w:tcPr>
            <w:tcW w:w="5122" w:type="dxa"/>
            <w:gridSpan w:val="10"/>
            <w:tcBorders>
              <w:top w:val="nil"/>
              <w:left w:val="nil"/>
              <w:bottom w:val="nil"/>
              <w:right w:val="nil"/>
            </w:tcBorders>
          </w:tcPr>
          <w:p w:rsidR="00A91436" w:rsidRPr="00773F0A" w:rsidRDefault="00A91436" w:rsidP="00A91436">
            <w:pPr>
              <w:contextualSpacing/>
              <w:rPr>
                <w:b/>
                <w:snapToGrid w:val="0"/>
                <w:sz w:val="14"/>
                <w:szCs w:val="14"/>
              </w:rPr>
            </w:pPr>
          </w:p>
        </w:tc>
      </w:tr>
      <w:tr w:rsidR="00A91436" w:rsidRPr="00773F0A" w:rsidTr="00E90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2"/>
          <w:wAfter w:w="666" w:type="dxa"/>
          <w:trHeight w:val="255"/>
        </w:trPr>
        <w:tc>
          <w:tcPr>
            <w:tcW w:w="141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1436" w:rsidRPr="00773F0A" w:rsidRDefault="00A91436" w:rsidP="00A91436">
            <w:pPr>
              <w:jc w:val="center"/>
            </w:pPr>
            <w:r w:rsidRPr="00773F0A">
              <w:t>Вид операции</w:t>
            </w:r>
          </w:p>
        </w:tc>
        <w:tc>
          <w:tcPr>
            <w:tcW w:w="1559"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A91436" w:rsidRPr="00773F0A" w:rsidRDefault="00A91436" w:rsidP="00A91436">
            <w:pPr>
              <w:jc w:val="center"/>
            </w:pPr>
            <w:r w:rsidRPr="00773F0A">
              <w:t>Дата операции</w:t>
            </w:r>
          </w:p>
        </w:tc>
        <w:tc>
          <w:tcPr>
            <w:tcW w:w="2694"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rsidR="00A91436" w:rsidRPr="00773F0A" w:rsidRDefault="00A91436" w:rsidP="00A91436">
            <w:pPr>
              <w:jc w:val="center"/>
            </w:pPr>
            <w:r w:rsidRPr="00773F0A">
              <w:t>Сведения о документах, подтверждающих факт осуществления операции с имуществом</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1436" w:rsidRPr="00773F0A" w:rsidRDefault="00A91436" w:rsidP="00A91436">
            <w:pPr>
              <w:jc w:val="center"/>
            </w:pPr>
            <w:r w:rsidRPr="00773F0A">
              <w:t>Описание</w:t>
            </w:r>
            <w:r w:rsidRPr="00773F0A">
              <w:br/>
              <w:t>имущества</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1436" w:rsidRPr="00773F0A" w:rsidRDefault="00A91436" w:rsidP="00A91436">
            <w:pPr>
              <w:jc w:val="center"/>
            </w:pPr>
            <w:r w:rsidRPr="00773F0A">
              <w:t>Вид изменения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1436" w:rsidRPr="00773F0A" w:rsidRDefault="00A91436" w:rsidP="00A91436">
            <w:pPr>
              <w:jc w:val="center"/>
            </w:pPr>
            <w:r w:rsidRPr="00773F0A">
              <w:t>Количество</w:t>
            </w:r>
          </w:p>
        </w:tc>
        <w:tc>
          <w:tcPr>
            <w:tcW w:w="1418"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1436" w:rsidRPr="00773F0A" w:rsidRDefault="00A91436" w:rsidP="00A91436">
            <w:pPr>
              <w:jc w:val="center"/>
            </w:pPr>
            <w:proofErr w:type="gramStart"/>
            <w:r w:rsidRPr="00773F0A">
              <w:t>Стоимость,</w:t>
            </w:r>
            <w:r w:rsidRPr="00773F0A">
              <w:br/>
            </w:r>
            <w:proofErr w:type="spellStart"/>
            <w:r w:rsidRPr="00773F0A">
              <w:t>руб</w:t>
            </w:r>
            <w:proofErr w:type="spellEnd"/>
            <w:proofErr w:type="gramEnd"/>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1436" w:rsidRPr="00773F0A" w:rsidRDefault="00A91436" w:rsidP="00A91436">
            <w:pPr>
              <w:jc w:val="center"/>
            </w:pPr>
            <w:r w:rsidRPr="00773F0A">
              <w:t>Дата выдачи согласия</w:t>
            </w:r>
          </w:p>
        </w:tc>
        <w:tc>
          <w:tcPr>
            <w:tcW w:w="141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1436" w:rsidRPr="00773F0A" w:rsidRDefault="00A91436" w:rsidP="00A91436">
            <w:pPr>
              <w:jc w:val="center"/>
            </w:pPr>
            <w:r w:rsidRPr="00773F0A">
              <w:t>Контрагент</w:t>
            </w:r>
          </w:p>
        </w:tc>
      </w:tr>
      <w:tr w:rsidR="00A91436" w:rsidRPr="00773F0A" w:rsidTr="00E90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2"/>
          <w:wAfter w:w="666" w:type="dxa"/>
          <w:trHeight w:val="1020"/>
        </w:trPr>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A91436" w:rsidRPr="00773F0A" w:rsidRDefault="00A91436" w:rsidP="00A91436">
            <w:pPr>
              <w:rPr>
                <w:rFonts w:ascii="Arial" w:hAnsi="Arial"/>
                <w:sz w:val="16"/>
                <w:szCs w:val="16"/>
              </w:rPr>
            </w:pPr>
          </w:p>
        </w:tc>
        <w:tc>
          <w:tcPr>
            <w:tcW w:w="1559" w:type="dxa"/>
            <w:gridSpan w:val="2"/>
            <w:vMerge/>
            <w:tcBorders>
              <w:top w:val="single" w:sz="4" w:space="0" w:color="auto"/>
              <w:left w:val="single" w:sz="4" w:space="0" w:color="auto"/>
              <w:bottom w:val="single" w:sz="4" w:space="0" w:color="auto"/>
              <w:right w:val="nil"/>
            </w:tcBorders>
            <w:vAlign w:val="center"/>
            <w:hideMark/>
          </w:tcPr>
          <w:p w:rsidR="00A91436" w:rsidRPr="00773F0A" w:rsidRDefault="00A91436" w:rsidP="00A91436">
            <w:pPr>
              <w:rPr>
                <w:rFonts w:ascii="Arial" w:hAnsi="Arial"/>
                <w:sz w:val="16"/>
                <w:szCs w:val="16"/>
              </w:rPr>
            </w:pPr>
          </w:p>
        </w:tc>
        <w:tc>
          <w:tcPr>
            <w:tcW w:w="2694" w:type="dxa"/>
            <w:gridSpan w:val="4"/>
            <w:vMerge/>
            <w:tcBorders>
              <w:top w:val="single" w:sz="4" w:space="0" w:color="auto"/>
              <w:left w:val="single" w:sz="4" w:space="0" w:color="auto"/>
              <w:bottom w:val="single" w:sz="4" w:space="0" w:color="auto"/>
              <w:right w:val="nil"/>
            </w:tcBorders>
            <w:vAlign w:val="center"/>
            <w:hideMark/>
          </w:tcPr>
          <w:p w:rsidR="00A91436" w:rsidRPr="00773F0A" w:rsidRDefault="00A91436" w:rsidP="00A91436">
            <w:pPr>
              <w:rPr>
                <w:rFonts w:ascii="Arial" w:hAnsi="Arial"/>
                <w:sz w:val="16"/>
                <w:szCs w:val="16"/>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91436" w:rsidRPr="00773F0A" w:rsidRDefault="00A91436" w:rsidP="00A91436">
            <w:pPr>
              <w:rPr>
                <w:rFonts w:ascii="Arial" w:hAnsi="Arial"/>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91436" w:rsidRPr="00773F0A" w:rsidRDefault="00A91436" w:rsidP="00A91436">
            <w:pPr>
              <w:rPr>
                <w:rFonts w:ascii="Arial" w:hAnsi="Arial"/>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91436" w:rsidRPr="00773F0A" w:rsidRDefault="00A91436" w:rsidP="00A91436">
            <w:pPr>
              <w:rPr>
                <w:rFonts w:ascii="Arial" w:hAnsi="Arial"/>
                <w:sz w:val="16"/>
                <w:szCs w:val="16"/>
              </w:rPr>
            </w:pPr>
          </w:p>
        </w:tc>
        <w:tc>
          <w:tcPr>
            <w:tcW w:w="1418" w:type="dxa"/>
            <w:gridSpan w:val="5"/>
            <w:vMerge/>
            <w:tcBorders>
              <w:top w:val="single" w:sz="4" w:space="0" w:color="auto"/>
              <w:left w:val="single" w:sz="4" w:space="0" w:color="auto"/>
              <w:bottom w:val="single" w:sz="4" w:space="0" w:color="auto"/>
              <w:right w:val="single" w:sz="4" w:space="0" w:color="auto"/>
            </w:tcBorders>
            <w:vAlign w:val="center"/>
            <w:hideMark/>
          </w:tcPr>
          <w:p w:rsidR="00A91436" w:rsidRPr="00773F0A" w:rsidRDefault="00A91436" w:rsidP="00A91436">
            <w:pPr>
              <w:rPr>
                <w:rFonts w:ascii="Arial" w:hAnsi="Arial"/>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91436" w:rsidRPr="00773F0A" w:rsidRDefault="00A91436" w:rsidP="00A91436">
            <w:pPr>
              <w:rPr>
                <w:rFonts w:ascii="Arial" w:hAnsi="Arial"/>
                <w:sz w:val="16"/>
                <w:szCs w:val="16"/>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hideMark/>
          </w:tcPr>
          <w:p w:rsidR="00A91436" w:rsidRPr="00773F0A" w:rsidRDefault="00A91436" w:rsidP="00A91436">
            <w:pPr>
              <w:rPr>
                <w:rFonts w:ascii="Arial" w:hAnsi="Arial"/>
                <w:sz w:val="16"/>
                <w:szCs w:val="16"/>
              </w:rPr>
            </w:pPr>
          </w:p>
        </w:tc>
      </w:tr>
      <w:tr w:rsidR="00A91436" w:rsidRPr="00773F0A" w:rsidTr="00E90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2"/>
          <w:wAfter w:w="666" w:type="dxa"/>
          <w:trHeight w:val="240"/>
        </w:trPr>
        <w:tc>
          <w:tcPr>
            <w:tcW w:w="1418" w:type="dxa"/>
            <w:gridSpan w:val="2"/>
            <w:tcBorders>
              <w:top w:val="single" w:sz="4" w:space="0" w:color="auto"/>
              <w:left w:val="single" w:sz="4" w:space="0" w:color="auto"/>
              <w:bottom w:val="single" w:sz="4" w:space="0" w:color="auto"/>
              <w:right w:val="single" w:sz="4" w:space="0" w:color="auto"/>
            </w:tcBorders>
            <w:vAlign w:val="center"/>
          </w:tcPr>
          <w:p w:rsidR="00A91436" w:rsidRPr="00773F0A" w:rsidRDefault="00A91436" w:rsidP="00A91436">
            <w:pPr>
              <w:rPr>
                <w:rFonts w:ascii="Arial" w:hAnsi="Arial"/>
                <w:sz w:val="16"/>
                <w:szCs w:val="16"/>
              </w:rPr>
            </w:pPr>
          </w:p>
        </w:tc>
        <w:tc>
          <w:tcPr>
            <w:tcW w:w="1559" w:type="dxa"/>
            <w:gridSpan w:val="2"/>
            <w:tcBorders>
              <w:top w:val="single" w:sz="4" w:space="0" w:color="auto"/>
              <w:left w:val="single" w:sz="4" w:space="0" w:color="auto"/>
              <w:bottom w:val="single" w:sz="4" w:space="0" w:color="auto"/>
              <w:right w:val="nil"/>
            </w:tcBorders>
            <w:vAlign w:val="center"/>
          </w:tcPr>
          <w:p w:rsidR="00A91436" w:rsidRPr="00773F0A" w:rsidRDefault="00A91436" w:rsidP="00A91436">
            <w:pPr>
              <w:rPr>
                <w:rFonts w:ascii="Arial" w:hAnsi="Arial"/>
                <w:sz w:val="16"/>
                <w:szCs w:val="16"/>
              </w:rPr>
            </w:pPr>
          </w:p>
        </w:tc>
        <w:tc>
          <w:tcPr>
            <w:tcW w:w="2694" w:type="dxa"/>
            <w:gridSpan w:val="4"/>
            <w:tcBorders>
              <w:top w:val="single" w:sz="4" w:space="0" w:color="auto"/>
              <w:left w:val="single" w:sz="4" w:space="0" w:color="auto"/>
              <w:bottom w:val="single" w:sz="4" w:space="0" w:color="auto"/>
              <w:right w:val="nil"/>
            </w:tcBorders>
            <w:vAlign w:val="center"/>
          </w:tcPr>
          <w:p w:rsidR="00A91436" w:rsidRPr="00773F0A" w:rsidRDefault="00A91436" w:rsidP="00A91436">
            <w:pPr>
              <w:rPr>
                <w:rFonts w:ascii="Arial" w:hAnsi="Arial"/>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rsidR="00A91436" w:rsidRPr="00773F0A" w:rsidRDefault="00A91436" w:rsidP="00A91436">
            <w:pPr>
              <w:rPr>
                <w:rFonts w:ascii="Arial" w:hAnsi="Arial"/>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A91436" w:rsidRPr="00773F0A" w:rsidRDefault="00A91436" w:rsidP="00A91436">
            <w:pPr>
              <w:rPr>
                <w:rFonts w:ascii="Arial" w:hAnsi="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91436" w:rsidRPr="00773F0A" w:rsidRDefault="00A91436" w:rsidP="00A91436">
            <w:pPr>
              <w:rPr>
                <w:rFonts w:ascii="Arial" w:hAnsi="Arial"/>
                <w:sz w:val="16"/>
                <w:szCs w:val="16"/>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rsidR="00A91436" w:rsidRPr="00773F0A" w:rsidRDefault="00A91436" w:rsidP="00A91436">
            <w:pPr>
              <w:rPr>
                <w:rFonts w:ascii="Arial" w:hAnsi="Arial"/>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A91436" w:rsidRPr="00773F0A" w:rsidRDefault="00A91436" w:rsidP="00A91436">
            <w:pPr>
              <w:rPr>
                <w:rFonts w:ascii="Arial" w:hAnsi="Arial"/>
                <w:sz w:val="16"/>
                <w:szCs w:val="16"/>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A91436" w:rsidRPr="00773F0A" w:rsidRDefault="00A91436" w:rsidP="00A91436">
            <w:pPr>
              <w:rPr>
                <w:rFonts w:ascii="Arial" w:hAnsi="Arial"/>
                <w:sz w:val="16"/>
                <w:szCs w:val="16"/>
              </w:rPr>
            </w:pPr>
          </w:p>
        </w:tc>
      </w:tr>
      <w:tr w:rsidR="00A91436" w:rsidRPr="00773F0A" w:rsidTr="00E90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2"/>
          <w:wAfter w:w="666" w:type="dxa"/>
          <w:trHeight w:val="271"/>
        </w:trPr>
        <w:tc>
          <w:tcPr>
            <w:tcW w:w="1418" w:type="dxa"/>
            <w:gridSpan w:val="2"/>
            <w:tcBorders>
              <w:top w:val="single" w:sz="4" w:space="0" w:color="auto"/>
              <w:left w:val="single" w:sz="4" w:space="0" w:color="auto"/>
              <w:bottom w:val="single" w:sz="4" w:space="0" w:color="auto"/>
              <w:right w:val="single" w:sz="4" w:space="0" w:color="auto"/>
            </w:tcBorders>
            <w:vAlign w:val="center"/>
          </w:tcPr>
          <w:p w:rsidR="00A91436" w:rsidRPr="00773F0A" w:rsidRDefault="00A91436" w:rsidP="00A91436">
            <w:pPr>
              <w:rPr>
                <w:rFonts w:ascii="Arial" w:hAnsi="Arial"/>
                <w:sz w:val="16"/>
                <w:szCs w:val="16"/>
              </w:rPr>
            </w:pPr>
          </w:p>
        </w:tc>
        <w:tc>
          <w:tcPr>
            <w:tcW w:w="1559" w:type="dxa"/>
            <w:gridSpan w:val="2"/>
            <w:tcBorders>
              <w:top w:val="single" w:sz="4" w:space="0" w:color="auto"/>
              <w:left w:val="single" w:sz="4" w:space="0" w:color="auto"/>
              <w:bottom w:val="single" w:sz="4" w:space="0" w:color="auto"/>
              <w:right w:val="nil"/>
            </w:tcBorders>
            <w:vAlign w:val="center"/>
          </w:tcPr>
          <w:p w:rsidR="00A91436" w:rsidRPr="00773F0A" w:rsidRDefault="00A91436" w:rsidP="00A91436">
            <w:pPr>
              <w:rPr>
                <w:rFonts w:ascii="Arial" w:hAnsi="Arial"/>
                <w:sz w:val="16"/>
                <w:szCs w:val="16"/>
              </w:rPr>
            </w:pPr>
          </w:p>
        </w:tc>
        <w:tc>
          <w:tcPr>
            <w:tcW w:w="2694" w:type="dxa"/>
            <w:gridSpan w:val="4"/>
            <w:tcBorders>
              <w:top w:val="single" w:sz="4" w:space="0" w:color="auto"/>
              <w:left w:val="single" w:sz="4" w:space="0" w:color="auto"/>
              <w:bottom w:val="single" w:sz="4" w:space="0" w:color="auto"/>
              <w:right w:val="nil"/>
            </w:tcBorders>
            <w:vAlign w:val="center"/>
          </w:tcPr>
          <w:p w:rsidR="00A91436" w:rsidRPr="00773F0A" w:rsidRDefault="00A91436" w:rsidP="00A91436">
            <w:pPr>
              <w:rPr>
                <w:rFonts w:ascii="Arial" w:hAnsi="Arial"/>
                <w:sz w:val="16"/>
                <w:szCs w:val="16"/>
              </w:rPr>
            </w:pPr>
          </w:p>
        </w:tc>
        <w:tc>
          <w:tcPr>
            <w:tcW w:w="1842" w:type="dxa"/>
            <w:tcBorders>
              <w:top w:val="single" w:sz="4" w:space="0" w:color="auto"/>
              <w:left w:val="single" w:sz="4" w:space="0" w:color="auto"/>
              <w:bottom w:val="single" w:sz="4" w:space="0" w:color="auto"/>
              <w:right w:val="single" w:sz="4" w:space="0" w:color="auto"/>
            </w:tcBorders>
            <w:vAlign w:val="center"/>
          </w:tcPr>
          <w:p w:rsidR="00A91436" w:rsidRPr="00773F0A" w:rsidRDefault="00A91436" w:rsidP="00A91436">
            <w:pPr>
              <w:rPr>
                <w:rFonts w:ascii="Arial" w:hAnsi="Arial"/>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A91436" w:rsidRPr="00773F0A" w:rsidRDefault="00A91436" w:rsidP="00A91436">
            <w:pPr>
              <w:rPr>
                <w:rFonts w:ascii="Arial" w:hAnsi="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91436" w:rsidRPr="00773F0A" w:rsidRDefault="00A91436" w:rsidP="00A91436">
            <w:pPr>
              <w:rPr>
                <w:rFonts w:ascii="Arial" w:hAnsi="Arial"/>
                <w:sz w:val="16"/>
                <w:szCs w:val="16"/>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rsidR="00A91436" w:rsidRPr="00773F0A" w:rsidRDefault="00A91436" w:rsidP="00A91436">
            <w:pPr>
              <w:rPr>
                <w:rFonts w:ascii="Arial" w:hAnsi="Arial"/>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rsidR="00A91436" w:rsidRPr="00773F0A" w:rsidRDefault="00A91436" w:rsidP="00A91436">
            <w:pPr>
              <w:rPr>
                <w:rFonts w:ascii="Arial" w:hAnsi="Arial"/>
                <w:sz w:val="16"/>
                <w:szCs w:val="16"/>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A91436" w:rsidRPr="00773F0A" w:rsidRDefault="00A91436" w:rsidP="00A91436">
            <w:pPr>
              <w:rPr>
                <w:rFonts w:ascii="Arial" w:hAnsi="Arial"/>
                <w:sz w:val="16"/>
                <w:szCs w:val="16"/>
              </w:rPr>
            </w:pPr>
          </w:p>
        </w:tc>
      </w:tr>
      <w:tr w:rsidR="00A91436" w:rsidRPr="00773F0A" w:rsidTr="00E90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2"/>
          <w:wAfter w:w="666" w:type="dxa"/>
          <w:trHeight w:val="271"/>
        </w:trPr>
        <w:tc>
          <w:tcPr>
            <w:tcW w:w="1418" w:type="dxa"/>
            <w:gridSpan w:val="2"/>
            <w:tcBorders>
              <w:top w:val="single" w:sz="4" w:space="0" w:color="auto"/>
              <w:left w:val="single" w:sz="4" w:space="0" w:color="auto"/>
              <w:bottom w:val="single" w:sz="4" w:space="0" w:color="000000"/>
              <w:right w:val="single" w:sz="4" w:space="0" w:color="auto"/>
            </w:tcBorders>
            <w:vAlign w:val="center"/>
          </w:tcPr>
          <w:p w:rsidR="00A91436" w:rsidRPr="00773F0A" w:rsidRDefault="00A91436" w:rsidP="00A91436">
            <w:pPr>
              <w:rPr>
                <w:rFonts w:ascii="Arial" w:hAnsi="Arial"/>
                <w:sz w:val="16"/>
                <w:szCs w:val="16"/>
              </w:rPr>
            </w:pPr>
          </w:p>
        </w:tc>
        <w:tc>
          <w:tcPr>
            <w:tcW w:w="1559" w:type="dxa"/>
            <w:gridSpan w:val="2"/>
            <w:tcBorders>
              <w:top w:val="single" w:sz="4" w:space="0" w:color="auto"/>
              <w:left w:val="single" w:sz="4" w:space="0" w:color="auto"/>
              <w:bottom w:val="single" w:sz="4" w:space="0" w:color="000000"/>
              <w:right w:val="nil"/>
            </w:tcBorders>
            <w:vAlign w:val="center"/>
          </w:tcPr>
          <w:p w:rsidR="00A91436" w:rsidRPr="00773F0A" w:rsidRDefault="00A91436" w:rsidP="00A91436">
            <w:pPr>
              <w:rPr>
                <w:rFonts w:ascii="Arial" w:hAnsi="Arial"/>
                <w:sz w:val="16"/>
                <w:szCs w:val="16"/>
              </w:rPr>
            </w:pPr>
          </w:p>
        </w:tc>
        <w:tc>
          <w:tcPr>
            <w:tcW w:w="2694" w:type="dxa"/>
            <w:gridSpan w:val="4"/>
            <w:tcBorders>
              <w:top w:val="single" w:sz="4" w:space="0" w:color="auto"/>
              <w:left w:val="single" w:sz="4" w:space="0" w:color="auto"/>
              <w:bottom w:val="single" w:sz="4" w:space="0" w:color="000000"/>
              <w:right w:val="nil"/>
            </w:tcBorders>
            <w:vAlign w:val="center"/>
          </w:tcPr>
          <w:p w:rsidR="00A91436" w:rsidRPr="00773F0A" w:rsidRDefault="00A91436" w:rsidP="00A91436">
            <w:pPr>
              <w:rPr>
                <w:rFonts w:ascii="Arial" w:hAnsi="Arial"/>
                <w:sz w:val="16"/>
                <w:szCs w:val="16"/>
              </w:rPr>
            </w:pPr>
          </w:p>
        </w:tc>
        <w:tc>
          <w:tcPr>
            <w:tcW w:w="1842" w:type="dxa"/>
            <w:tcBorders>
              <w:top w:val="single" w:sz="4" w:space="0" w:color="auto"/>
              <w:left w:val="single" w:sz="4" w:space="0" w:color="auto"/>
              <w:bottom w:val="single" w:sz="4" w:space="0" w:color="000000"/>
              <w:right w:val="single" w:sz="4" w:space="0" w:color="auto"/>
            </w:tcBorders>
            <w:vAlign w:val="center"/>
          </w:tcPr>
          <w:p w:rsidR="00A91436" w:rsidRPr="00773F0A" w:rsidRDefault="00A91436" w:rsidP="00A91436">
            <w:pPr>
              <w:rPr>
                <w:rFonts w:ascii="Arial" w:hAnsi="Arial"/>
                <w:sz w:val="16"/>
                <w:szCs w:val="16"/>
              </w:rPr>
            </w:pPr>
          </w:p>
        </w:tc>
        <w:tc>
          <w:tcPr>
            <w:tcW w:w="1701" w:type="dxa"/>
            <w:tcBorders>
              <w:top w:val="single" w:sz="4" w:space="0" w:color="auto"/>
              <w:left w:val="single" w:sz="4" w:space="0" w:color="auto"/>
              <w:bottom w:val="single" w:sz="4" w:space="0" w:color="000000"/>
              <w:right w:val="single" w:sz="4" w:space="0" w:color="auto"/>
            </w:tcBorders>
            <w:vAlign w:val="center"/>
          </w:tcPr>
          <w:p w:rsidR="00A91436" w:rsidRPr="00773F0A" w:rsidRDefault="00A91436" w:rsidP="00A91436">
            <w:pPr>
              <w:rPr>
                <w:rFonts w:ascii="Arial" w:hAnsi="Arial"/>
                <w:sz w:val="16"/>
                <w:szCs w:val="16"/>
              </w:rPr>
            </w:pPr>
          </w:p>
        </w:tc>
        <w:tc>
          <w:tcPr>
            <w:tcW w:w="1276" w:type="dxa"/>
            <w:tcBorders>
              <w:top w:val="single" w:sz="4" w:space="0" w:color="auto"/>
              <w:left w:val="single" w:sz="4" w:space="0" w:color="auto"/>
              <w:bottom w:val="single" w:sz="4" w:space="0" w:color="000000"/>
              <w:right w:val="single" w:sz="4" w:space="0" w:color="auto"/>
            </w:tcBorders>
            <w:vAlign w:val="center"/>
          </w:tcPr>
          <w:p w:rsidR="00A91436" w:rsidRPr="00773F0A" w:rsidRDefault="00A91436" w:rsidP="00A91436">
            <w:pPr>
              <w:rPr>
                <w:rFonts w:ascii="Arial" w:hAnsi="Arial"/>
                <w:sz w:val="16"/>
                <w:szCs w:val="16"/>
              </w:rPr>
            </w:pPr>
          </w:p>
        </w:tc>
        <w:tc>
          <w:tcPr>
            <w:tcW w:w="1418" w:type="dxa"/>
            <w:gridSpan w:val="5"/>
            <w:tcBorders>
              <w:top w:val="single" w:sz="4" w:space="0" w:color="auto"/>
              <w:left w:val="single" w:sz="4" w:space="0" w:color="auto"/>
              <w:bottom w:val="single" w:sz="4" w:space="0" w:color="000000"/>
              <w:right w:val="single" w:sz="4" w:space="0" w:color="auto"/>
            </w:tcBorders>
            <w:vAlign w:val="center"/>
          </w:tcPr>
          <w:p w:rsidR="00A91436" w:rsidRPr="00773F0A" w:rsidRDefault="00A91436" w:rsidP="00A91436">
            <w:pPr>
              <w:rPr>
                <w:rFonts w:ascii="Arial" w:hAnsi="Arial"/>
                <w:sz w:val="16"/>
                <w:szCs w:val="16"/>
              </w:rPr>
            </w:pPr>
          </w:p>
        </w:tc>
        <w:tc>
          <w:tcPr>
            <w:tcW w:w="1701" w:type="dxa"/>
            <w:tcBorders>
              <w:top w:val="single" w:sz="4" w:space="0" w:color="auto"/>
              <w:left w:val="single" w:sz="4" w:space="0" w:color="auto"/>
              <w:bottom w:val="single" w:sz="4" w:space="0" w:color="000000"/>
              <w:right w:val="single" w:sz="4" w:space="0" w:color="auto"/>
            </w:tcBorders>
            <w:vAlign w:val="center"/>
          </w:tcPr>
          <w:p w:rsidR="00A91436" w:rsidRPr="00773F0A" w:rsidRDefault="00A91436" w:rsidP="00A91436">
            <w:pPr>
              <w:rPr>
                <w:rFonts w:ascii="Arial" w:hAnsi="Arial"/>
                <w:sz w:val="16"/>
                <w:szCs w:val="16"/>
              </w:rPr>
            </w:pPr>
          </w:p>
        </w:tc>
        <w:tc>
          <w:tcPr>
            <w:tcW w:w="1417" w:type="dxa"/>
            <w:gridSpan w:val="3"/>
            <w:tcBorders>
              <w:top w:val="single" w:sz="4" w:space="0" w:color="auto"/>
              <w:left w:val="single" w:sz="4" w:space="0" w:color="auto"/>
              <w:bottom w:val="single" w:sz="4" w:space="0" w:color="000000"/>
              <w:right w:val="single" w:sz="4" w:space="0" w:color="auto"/>
            </w:tcBorders>
            <w:vAlign w:val="center"/>
          </w:tcPr>
          <w:p w:rsidR="00A91436" w:rsidRPr="00773F0A" w:rsidRDefault="00A91436" w:rsidP="00A91436">
            <w:pPr>
              <w:rPr>
                <w:rFonts w:ascii="Arial" w:hAnsi="Arial"/>
                <w:sz w:val="16"/>
                <w:szCs w:val="16"/>
              </w:rPr>
            </w:pPr>
          </w:p>
        </w:tc>
      </w:tr>
    </w:tbl>
    <w:p w:rsidR="00A91436" w:rsidRPr="00773F0A" w:rsidRDefault="00A91436" w:rsidP="00A91436"/>
    <w:p w:rsidR="00C67109" w:rsidRPr="00773F0A" w:rsidRDefault="00C67109" w:rsidP="00C67109">
      <w:pPr>
        <w:ind w:left="7200" w:right="-709"/>
      </w:pPr>
    </w:p>
    <w:p w:rsidR="00A91436" w:rsidRPr="00773F0A" w:rsidRDefault="00A91436" w:rsidP="00C67109">
      <w:pPr>
        <w:ind w:left="7200" w:right="-709"/>
      </w:pPr>
    </w:p>
    <w:p w:rsidR="00A91436" w:rsidRPr="00773F0A" w:rsidRDefault="00A91436" w:rsidP="00C67109">
      <w:pPr>
        <w:ind w:left="7200" w:right="-709"/>
      </w:pPr>
    </w:p>
    <w:p w:rsidR="00C67109" w:rsidRPr="00773F0A" w:rsidRDefault="00C67109" w:rsidP="00C67109"/>
    <w:p w:rsidR="00C67109" w:rsidRPr="00773F0A" w:rsidRDefault="00C67109" w:rsidP="00C67109"/>
    <w:p w:rsidR="00C67109" w:rsidRPr="00773F0A" w:rsidRDefault="00C67109" w:rsidP="00C67109">
      <w:pPr>
        <w:rPr>
          <w:b/>
        </w:rPr>
      </w:pPr>
      <w:r w:rsidRPr="00773F0A">
        <w:rPr>
          <w:b/>
        </w:rPr>
        <w:t xml:space="preserve">Уполномоченное лицо </w:t>
      </w:r>
    </w:p>
    <w:p w:rsidR="00C67109" w:rsidRPr="00773F0A" w:rsidRDefault="00C67109" w:rsidP="00C67109">
      <w:pPr>
        <w:rPr>
          <w:snapToGrid w:val="0"/>
        </w:rPr>
      </w:pPr>
      <w:r w:rsidRPr="00773F0A">
        <w:rPr>
          <w:b/>
        </w:rPr>
        <w:t>Специализированного депозитария</w:t>
      </w:r>
      <w:r w:rsidRPr="00773F0A">
        <w:rPr>
          <w:snapToGrid w:val="0"/>
        </w:rPr>
        <w:t xml:space="preserve">               ____________/________________/</w:t>
      </w:r>
    </w:p>
    <w:p w:rsidR="00C67109" w:rsidRPr="00773F0A" w:rsidRDefault="00C67109" w:rsidP="00C67109">
      <w:pPr>
        <w:rPr>
          <w:snapToGrid w:val="0"/>
        </w:rPr>
      </w:pPr>
      <w:r w:rsidRPr="00773F0A">
        <w:rPr>
          <w:snapToGrid w:val="0"/>
        </w:rPr>
        <w:tab/>
      </w:r>
      <w:r w:rsidRPr="00773F0A">
        <w:rPr>
          <w:snapToGrid w:val="0"/>
        </w:rPr>
        <w:tab/>
      </w:r>
      <w:r w:rsidRPr="00773F0A">
        <w:rPr>
          <w:snapToGrid w:val="0"/>
        </w:rPr>
        <w:tab/>
        <w:t>м.п.</w:t>
      </w:r>
    </w:p>
    <w:p w:rsidR="00C67109" w:rsidRPr="00773F0A" w:rsidRDefault="00C67109" w:rsidP="00C67109">
      <w:r w:rsidRPr="00773F0A">
        <w:rPr>
          <w:snapToGrid w:val="0"/>
        </w:rPr>
        <w:t>«___»____________20__ г.</w:t>
      </w:r>
    </w:p>
    <w:p w:rsidR="00C67109" w:rsidRPr="00773F0A" w:rsidRDefault="00C67109" w:rsidP="00C67109">
      <w:pPr>
        <w:sectPr w:rsidR="00C67109" w:rsidRPr="00773F0A" w:rsidSect="007F4B1B">
          <w:pgSz w:w="16838" w:h="11906" w:orient="landscape"/>
          <w:pgMar w:top="1701" w:right="1134" w:bottom="851" w:left="1134" w:header="709" w:footer="709" w:gutter="0"/>
          <w:pgNumType w:start="96"/>
          <w:cols w:space="708"/>
          <w:docGrid w:linePitch="360"/>
        </w:sectPr>
      </w:pPr>
    </w:p>
    <w:p w:rsidR="00C67109" w:rsidRPr="00773F0A" w:rsidRDefault="00C67109" w:rsidP="00492261"/>
    <w:p w:rsidR="00492261" w:rsidRPr="00773F0A" w:rsidRDefault="00492261" w:rsidP="00492261">
      <w:pPr>
        <w:tabs>
          <w:tab w:val="left" w:pos="6480"/>
        </w:tabs>
        <w:ind w:right="-83"/>
        <w:jc w:val="right"/>
        <w:rPr>
          <w:i/>
        </w:rPr>
      </w:pPr>
      <w:r w:rsidRPr="00773F0A">
        <w:rPr>
          <w:i/>
        </w:rPr>
        <w:t>Приложение №</w:t>
      </w:r>
      <w:r w:rsidR="001E6E74" w:rsidRPr="00773F0A">
        <w:rPr>
          <w:i/>
        </w:rPr>
        <w:t>5</w:t>
      </w:r>
    </w:p>
    <w:p w:rsidR="000368DC" w:rsidRPr="00773F0A" w:rsidRDefault="00492261" w:rsidP="000368DC">
      <w:pPr>
        <w:tabs>
          <w:tab w:val="left" w:pos="5760"/>
        </w:tabs>
        <w:ind w:left="5760" w:right="-83"/>
        <w:jc w:val="right"/>
        <w:rPr>
          <w:i/>
        </w:rPr>
      </w:pPr>
      <w:r w:rsidRPr="00773F0A">
        <w:rPr>
          <w:i/>
        </w:rPr>
        <w:t xml:space="preserve">к Регламенту осуществления деятельности Специализированного депозитария </w:t>
      </w:r>
    </w:p>
    <w:p w:rsidR="000368DC" w:rsidRPr="00773F0A" w:rsidRDefault="000368DC" w:rsidP="000368DC">
      <w:pPr>
        <w:tabs>
          <w:tab w:val="left" w:pos="5760"/>
        </w:tabs>
        <w:ind w:left="5760" w:right="-83"/>
        <w:jc w:val="right"/>
        <w:rPr>
          <w:i/>
        </w:rPr>
      </w:pPr>
      <w:r w:rsidRPr="00773F0A">
        <w:rPr>
          <w:i/>
        </w:rPr>
        <w:t>ООО «КОМПАНИЯ ТАКТ»</w:t>
      </w:r>
    </w:p>
    <w:p w:rsidR="00492261" w:rsidRPr="00773F0A" w:rsidRDefault="00492261" w:rsidP="00492261">
      <w:pPr>
        <w:tabs>
          <w:tab w:val="left" w:pos="4680"/>
        </w:tabs>
        <w:ind w:left="4680" w:right="-83"/>
        <w:jc w:val="right"/>
        <w:rPr>
          <w:i/>
        </w:rPr>
      </w:pPr>
    </w:p>
    <w:p w:rsidR="00492261" w:rsidRPr="00773F0A" w:rsidRDefault="00492261" w:rsidP="00492261">
      <w:pPr>
        <w:ind w:left="7200" w:right="-709"/>
      </w:pPr>
    </w:p>
    <w:p w:rsidR="00492261" w:rsidRPr="00773F0A" w:rsidRDefault="00492261" w:rsidP="00492261">
      <w:pPr>
        <w:ind w:left="7200" w:right="-709"/>
      </w:pPr>
    </w:p>
    <w:p w:rsidR="00492261" w:rsidRPr="00773F0A" w:rsidRDefault="00492261" w:rsidP="00492261">
      <w:pPr>
        <w:widowControl w:val="0"/>
        <w:spacing w:line="240" w:lineRule="exact"/>
        <w:rPr>
          <w:snapToGrid w:val="0"/>
        </w:rPr>
      </w:pPr>
    </w:p>
    <w:tbl>
      <w:tblPr>
        <w:tblW w:w="15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23"/>
        <w:gridCol w:w="1134"/>
        <w:gridCol w:w="1134"/>
        <w:gridCol w:w="1134"/>
        <w:gridCol w:w="221"/>
        <w:gridCol w:w="142"/>
        <w:gridCol w:w="80"/>
        <w:gridCol w:w="265"/>
        <w:gridCol w:w="80"/>
        <w:gridCol w:w="629"/>
        <w:gridCol w:w="1559"/>
        <w:gridCol w:w="1418"/>
        <w:gridCol w:w="1417"/>
        <w:gridCol w:w="1560"/>
        <w:gridCol w:w="1559"/>
        <w:gridCol w:w="1417"/>
        <w:gridCol w:w="80"/>
        <w:gridCol w:w="204"/>
      </w:tblGrid>
      <w:tr w:rsidR="007B43A8" w:rsidRPr="00773F0A" w:rsidTr="00980C87">
        <w:trPr>
          <w:gridAfter w:val="1"/>
          <w:wAfter w:w="204" w:type="dxa"/>
          <w:trHeight w:val="595"/>
        </w:trPr>
        <w:tc>
          <w:tcPr>
            <w:tcW w:w="4425" w:type="dxa"/>
            <w:gridSpan w:val="4"/>
            <w:tcBorders>
              <w:top w:val="nil"/>
              <w:left w:val="nil"/>
              <w:bottom w:val="nil"/>
              <w:right w:val="nil"/>
            </w:tcBorders>
          </w:tcPr>
          <w:p w:rsidR="00842455" w:rsidRPr="00773F0A" w:rsidRDefault="00842455" w:rsidP="00492261">
            <w:pPr>
              <w:jc w:val="center"/>
              <w:rPr>
                <w:b/>
              </w:rPr>
            </w:pPr>
          </w:p>
        </w:tc>
        <w:tc>
          <w:tcPr>
            <w:tcW w:w="221" w:type="dxa"/>
            <w:tcBorders>
              <w:top w:val="nil"/>
              <w:left w:val="nil"/>
              <w:bottom w:val="nil"/>
              <w:right w:val="nil"/>
            </w:tcBorders>
          </w:tcPr>
          <w:p w:rsidR="00842455" w:rsidRPr="00773F0A" w:rsidRDefault="00842455" w:rsidP="00492261">
            <w:pPr>
              <w:jc w:val="center"/>
              <w:rPr>
                <w:b/>
              </w:rPr>
            </w:pPr>
          </w:p>
        </w:tc>
        <w:tc>
          <w:tcPr>
            <w:tcW w:w="142" w:type="dxa"/>
            <w:tcBorders>
              <w:top w:val="nil"/>
              <w:left w:val="nil"/>
              <w:bottom w:val="nil"/>
              <w:right w:val="nil"/>
            </w:tcBorders>
          </w:tcPr>
          <w:p w:rsidR="00842455" w:rsidRPr="00773F0A" w:rsidRDefault="00842455" w:rsidP="00492261">
            <w:pPr>
              <w:jc w:val="center"/>
              <w:rPr>
                <w:b/>
              </w:rPr>
            </w:pPr>
          </w:p>
        </w:tc>
        <w:tc>
          <w:tcPr>
            <w:tcW w:w="80" w:type="dxa"/>
            <w:tcBorders>
              <w:top w:val="nil"/>
              <w:left w:val="nil"/>
              <w:bottom w:val="nil"/>
              <w:right w:val="nil"/>
            </w:tcBorders>
          </w:tcPr>
          <w:p w:rsidR="00842455" w:rsidRPr="00773F0A" w:rsidRDefault="00842455" w:rsidP="00492261">
            <w:pPr>
              <w:jc w:val="center"/>
              <w:rPr>
                <w:b/>
              </w:rPr>
            </w:pPr>
          </w:p>
        </w:tc>
        <w:tc>
          <w:tcPr>
            <w:tcW w:w="345" w:type="dxa"/>
            <w:gridSpan w:val="2"/>
            <w:tcBorders>
              <w:top w:val="nil"/>
              <w:left w:val="nil"/>
              <w:bottom w:val="nil"/>
              <w:right w:val="nil"/>
            </w:tcBorders>
          </w:tcPr>
          <w:p w:rsidR="00842455" w:rsidRPr="00773F0A" w:rsidRDefault="00842455" w:rsidP="0062370C">
            <w:pPr>
              <w:rPr>
                <w:b/>
              </w:rPr>
            </w:pPr>
          </w:p>
        </w:tc>
        <w:tc>
          <w:tcPr>
            <w:tcW w:w="9639" w:type="dxa"/>
            <w:gridSpan w:val="8"/>
            <w:tcBorders>
              <w:top w:val="nil"/>
              <w:left w:val="nil"/>
              <w:bottom w:val="nil"/>
              <w:right w:val="nil"/>
            </w:tcBorders>
          </w:tcPr>
          <w:p w:rsidR="00842455" w:rsidRPr="00773F0A" w:rsidRDefault="00842455" w:rsidP="0062370C">
            <w:pPr>
              <w:rPr>
                <w:b/>
              </w:rPr>
            </w:pPr>
            <w:r w:rsidRPr="00773F0A">
              <w:rPr>
                <w:b/>
              </w:rPr>
              <w:t>Отчет о выявленных нарушениях (несоответствиях)</w:t>
            </w:r>
          </w:p>
        </w:tc>
      </w:tr>
      <w:tr w:rsidR="007B43A8" w:rsidRPr="00773F0A" w:rsidTr="00980C87">
        <w:trPr>
          <w:gridAfter w:val="2"/>
          <w:wAfter w:w="284" w:type="dxa"/>
          <w:trHeight w:val="594"/>
        </w:trPr>
        <w:tc>
          <w:tcPr>
            <w:tcW w:w="4425" w:type="dxa"/>
            <w:gridSpan w:val="4"/>
            <w:tcBorders>
              <w:top w:val="nil"/>
              <w:left w:val="nil"/>
              <w:bottom w:val="nil"/>
              <w:right w:val="nil"/>
            </w:tcBorders>
          </w:tcPr>
          <w:p w:rsidR="007B43A8" w:rsidRPr="00773F0A" w:rsidRDefault="007B43A8" w:rsidP="00842455">
            <w:pPr>
              <w:rPr>
                <w:b/>
                <w:snapToGrid w:val="0"/>
              </w:rPr>
            </w:pPr>
            <w:r w:rsidRPr="00773F0A">
              <w:rPr>
                <w:b/>
                <w:snapToGrid w:val="0"/>
              </w:rPr>
              <w:t>Период:</w:t>
            </w:r>
          </w:p>
          <w:p w:rsidR="007B43A8" w:rsidRPr="00773F0A" w:rsidRDefault="007B43A8" w:rsidP="00842455">
            <w:pPr>
              <w:rPr>
                <w:b/>
                <w:snapToGrid w:val="0"/>
              </w:rPr>
            </w:pPr>
            <w:r w:rsidRPr="00773F0A">
              <w:rPr>
                <w:b/>
                <w:snapToGrid w:val="0"/>
              </w:rPr>
              <w:t>Наименование Страховщика:</w:t>
            </w:r>
          </w:p>
          <w:p w:rsidR="007B43A8" w:rsidRPr="00773F0A" w:rsidRDefault="007B43A8" w:rsidP="00842455">
            <w:pPr>
              <w:rPr>
                <w:b/>
                <w:snapToGrid w:val="0"/>
              </w:rPr>
            </w:pPr>
            <w:r w:rsidRPr="00773F0A">
              <w:rPr>
                <w:b/>
                <w:snapToGrid w:val="0"/>
              </w:rPr>
              <w:t>Наименование Управляющей компании:</w:t>
            </w:r>
          </w:p>
          <w:p w:rsidR="007B43A8" w:rsidRPr="00773F0A" w:rsidRDefault="007B43A8" w:rsidP="003952DC">
            <w:pPr>
              <w:rPr>
                <w:b/>
                <w:snapToGrid w:val="0"/>
              </w:rPr>
            </w:pPr>
          </w:p>
        </w:tc>
        <w:tc>
          <w:tcPr>
            <w:tcW w:w="708" w:type="dxa"/>
            <w:gridSpan w:val="4"/>
            <w:tcBorders>
              <w:top w:val="nil"/>
              <w:left w:val="nil"/>
              <w:bottom w:val="nil"/>
              <w:right w:val="nil"/>
            </w:tcBorders>
          </w:tcPr>
          <w:p w:rsidR="007B43A8" w:rsidRPr="00773F0A" w:rsidRDefault="007B43A8" w:rsidP="003952DC">
            <w:pPr>
              <w:rPr>
                <w:b/>
                <w:snapToGrid w:val="0"/>
              </w:rPr>
            </w:pPr>
          </w:p>
          <w:p w:rsidR="007B43A8" w:rsidRPr="00773F0A" w:rsidRDefault="007B43A8" w:rsidP="003952DC">
            <w:pPr>
              <w:rPr>
                <w:b/>
                <w:snapToGrid w:val="0"/>
              </w:rPr>
            </w:pPr>
          </w:p>
          <w:p w:rsidR="007B43A8" w:rsidRPr="00773F0A" w:rsidRDefault="007B43A8" w:rsidP="003952DC">
            <w:pPr>
              <w:rPr>
                <w:b/>
                <w:snapToGrid w:val="0"/>
              </w:rPr>
            </w:pPr>
          </w:p>
          <w:p w:rsidR="007B43A8" w:rsidRPr="00773F0A" w:rsidRDefault="007B43A8" w:rsidP="003952DC">
            <w:pPr>
              <w:rPr>
                <w:b/>
                <w:snapToGrid w:val="0"/>
              </w:rPr>
            </w:pPr>
          </w:p>
        </w:tc>
        <w:tc>
          <w:tcPr>
            <w:tcW w:w="9639" w:type="dxa"/>
            <w:gridSpan w:val="8"/>
            <w:tcBorders>
              <w:top w:val="nil"/>
              <w:left w:val="nil"/>
              <w:bottom w:val="nil"/>
              <w:right w:val="nil"/>
            </w:tcBorders>
          </w:tcPr>
          <w:p w:rsidR="007B43A8" w:rsidRPr="00773F0A" w:rsidRDefault="007B43A8" w:rsidP="00842455">
            <w:pPr>
              <w:rPr>
                <w:b/>
              </w:rPr>
            </w:pPr>
          </w:p>
        </w:tc>
      </w:tr>
      <w:tr w:rsidR="007B43A8" w:rsidRPr="00773F0A" w:rsidTr="00980C87">
        <w:trPr>
          <w:trHeight w:val="1006"/>
        </w:trPr>
        <w:tc>
          <w:tcPr>
            <w:tcW w:w="1023" w:type="dxa"/>
          </w:tcPr>
          <w:p w:rsidR="00842455" w:rsidRPr="00773F0A" w:rsidRDefault="00842455" w:rsidP="0062370C">
            <w:pPr>
              <w:autoSpaceDE w:val="0"/>
              <w:autoSpaceDN w:val="0"/>
              <w:adjustRightInd w:val="0"/>
              <w:jc w:val="center"/>
              <w:rPr>
                <w:bCs/>
                <w:sz w:val="18"/>
                <w:szCs w:val="18"/>
              </w:rPr>
            </w:pPr>
            <w:r w:rsidRPr="00773F0A">
              <w:rPr>
                <w:bCs/>
                <w:sz w:val="18"/>
                <w:szCs w:val="18"/>
              </w:rPr>
              <w:t>Дата выявления нарушения (несоответствия)</w:t>
            </w:r>
          </w:p>
          <w:p w:rsidR="00842455" w:rsidRPr="00773F0A" w:rsidRDefault="00842455" w:rsidP="00492261">
            <w:pPr>
              <w:jc w:val="center"/>
              <w:rPr>
                <w:snapToGrid w:val="0"/>
                <w:sz w:val="18"/>
                <w:szCs w:val="18"/>
              </w:rPr>
            </w:pPr>
          </w:p>
        </w:tc>
        <w:tc>
          <w:tcPr>
            <w:tcW w:w="1134" w:type="dxa"/>
          </w:tcPr>
          <w:p w:rsidR="00842455" w:rsidRPr="00773F0A" w:rsidRDefault="00842455" w:rsidP="0062370C">
            <w:pPr>
              <w:pStyle w:val="ConsPlusNormal"/>
              <w:jc w:val="center"/>
              <w:rPr>
                <w:sz w:val="18"/>
                <w:szCs w:val="18"/>
              </w:rPr>
            </w:pPr>
            <w:r w:rsidRPr="00773F0A">
              <w:rPr>
                <w:sz w:val="18"/>
                <w:szCs w:val="18"/>
              </w:rPr>
              <w:t>Дата совершения нарушения (возникновения несоответствия)</w:t>
            </w:r>
          </w:p>
          <w:p w:rsidR="00842455" w:rsidRPr="00773F0A" w:rsidRDefault="00842455" w:rsidP="00492261">
            <w:pPr>
              <w:jc w:val="center"/>
              <w:rPr>
                <w:snapToGrid w:val="0"/>
                <w:sz w:val="18"/>
                <w:szCs w:val="18"/>
              </w:rPr>
            </w:pPr>
          </w:p>
        </w:tc>
        <w:tc>
          <w:tcPr>
            <w:tcW w:w="1134" w:type="dxa"/>
          </w:tcPr>
          <w:p w:rsidR="00842455" w:rsidRPr="00773F0A" w:rsidRDefault="00842455" w:rsidP="0062370C">
            <w:pPr>
              <w:pStyle w:val="ConsPlusNormal"/>
              <w:jc w:val="center"/>
              <w:rPr>
                <w:sz w:val="18"/>
                <w:szCs w:val="18"/>
              </w:rPr>
            </w:pPr>
            <w:r w:rsidRPr="00773F0A">
              <w:rPr>
                <w:sz w:val="18"/>
                <w:szCs w:val="18"/>
              </w:rPr>
              <w:t>Описание выявленного нарушения (несоответствия)</w:t>
            </w:r>
          </w:p>
          <w:p w:rsidR="00842455" w:rsidRPr="00773F0A" w:rsidRDefault="00842455" w:rsidP="00492261">
            <w:pPr>
              <w:jc w:val="center"/>
              <w:rPr>
                <w:snapToGrid w:val="0"/>
                <w:sz w:val="18"/>
                <w:szCs w:val="18"/>
              </w:rPr>
            </w:pPr>
          </w:p>
        </w:tc>
        <w:tc>
          <w:tcPr>
            <w:tcW w:w="1134" w:type="dxa"/>
          </w:tcPr>
          <w:p w:rsidR="00842455" w:rsidRPr="00773F0A" w:rsidRDefault="00842455" w:rsidP="0062370C">
            <w:pPr>
              <w:pStyle w:val="ConsPlusNormal"/>
              <w:jc w:val="center"/>
              <w:rPr>
                <w:snapToGrid w:val="0"/>
                <w:sz w:val="18"/>
                <w:szCs w:val="18"/>
              </w:rPr>
            </w:pPr>
            <w:r w:rsidRPr="00773F0A">
              <w:rPr>
                <w:sz w:val="18"/>
                <w:szCs w:val="18"/>
              </w:rPr>
              <w:t>Исходящий номер уведомления о нарушении (несоответствии)</w:t>
            </w:r>
          </w:p>
        </w:tc>
        <w:tc>
          <w:tcPr>
            <w:tcW w:w="1417" w:type="dxa"/>
            <w:gridSpan w:val="6"/>
          </w:tcPr>
          <w:p w:rsidR="00842455" w:rsidRPr="00773F0A" w:rsidRDefault="00842455" w:rsidP="0062370C">
            <w:pPr>
              <w:jc w:val="center"/>
              <w:rPr>
                <w:snapToGrid w:val="0"/>
                <w:sz w:val="18"/>
                <w:szCs w:val="18"/>
              </w:rPr>
            </w:pPr>
            <w:r w:rsidRPr="00773F0A">
              <w:rPr>
                <w:sz w:val="18"/>
                <w:szCs w:val="18"/>
              </w:rPr>
              <w:t>Дата уведомления о нарушении (несоответствии)</w:t>
            </w:r>
          </w:p>
        </w:tc>
        <w:tc>
          <w:tcPr>
            <w:tcW w:w="1559" w:type="dxa"/>
          </w:tcPr>
          <w:p w:rsidR="00842455" w:rsidRPr="00773F0A" w:rsidRDefault="00842455" w:rsidP="0062370C">
            <w:pPr>
              <w:pStyle w:val="ConsPlusNormal"/>
              <w:jc w:val="center"/>
              <w:rPr>
                <w:sz w:val="18"/>
                <w:szCs w:val="18"/>
              </w:rPr>
            </w:pPr>
            <w:r w:rsidRPr="00773F0A">
              <w:rPr>
                <w:sz w:val="18"/>
                <w:szCs w:val="18"/>
              </w:rPr>
              <w:t>Дата направления в Банк России уведомления о нарушении (несоответствии)</w:t>
            </w:r>
          </w:p>
          <w:p w:rsidR="00842455" w:rsidRPr="00773F0A" w:rsidRDefault="00842455" w:rsidP="00492261">
            <w:pPr>
              <w:jc w:val="center"/>
              <w:rPr>
                <w:snapToGrid w:val="0"/>
                <w:sz w:val="18"/>
                <w:szCs w:val="18"/>
              </w:rPr>
            </w:pPr>
          </w:p>
        </w:tc>
        <w:tc>
          <w:tcPr>
            <w:tcW w:w="1418" w:type="dxa"/>
          </w:tcPr>
          <w:p w:rsidR="00842455" w:rsidRPr="00773F0A" w:rsidRDefault="00842455" w:rsidP="0062370C">
            <w:pPr>
              <w:pStyle w:val="ConsPlusNormal"/>
              <w:jc w:val="center"/>
              <w:rPr>
                <w:snapToGrid w:val="0"/>
                <w:sz w:val="18"/>
                <w:szCs w:val="18"/>
              </w:rPr>
            </w:pPr>
            <w:r w:rsidRPr="00773F0A">
              <w:rPr>
                <w:sz w:val="18"/>
                <w:szCs w:val="18"/>
              </w:rPr>
              <w:t>Исходящий номер уведомления об устранении нарушения (несоответствия)</w:t>
            </w:r>
          </w:p>
        </w:tc>
        <w:tc>
          <w:tcPr>
            <w:tcW w:w="1417" w:type="dxa"/>
          </w:tcPr>
          <w:p w:rsidR="00842455" w:rsidRPr="00773F0A" w:rsidRDefault="00842455" w:rsidP="0062370C">
            <w:pPr>
              <w:jc w:val="center"/>
              <w:rPr>
                <w:snapToGrid w:val="0"/>
                <w:sz w:val="18"/>
                <w:szCs w:val="18"/>
              </w:rPr>
            </w:pPr>
            <w:r w:rsidRPr="00773F0A">
              <w:rPr>
                <w:sz w:val="18"/>
                <w:szCs w:val="18"/>
              </w:rPr>
              <w:t>Дата уведомления об устранении нарушения (несоответствия)</w:t>
            </w:r>
          </w:p>
        </w:tc>
        <w:tc>
          <w:tcPr>
            <w:tcW w:w="1560" w:type="dxa"/>
          </w:tcPr>
          <w:p w:rsidR="00842455" w:rsidRPr="00773F0A" w:rsidRDefault="00842455" w:rsidP="007F1B8B">
            <w:pPr>
              <w:pStyle w:val="ConsPlusNormal"/>
              <w:jc w:val="center"/>
              <w:rPr>
                <w:sz w:val="18"/>
                <w:szCs w:val="18"/>
              </w:rPr>
            </w:pPr>
            <w:r w:rsidRPr="00773F0A">
              <w:rPr>
                <w:sz w:val="18"/>
                <w:szCs w:val="18"/>
              </w:rPr>
              <w:t>Дата направления в Банк России уведомления об устранении нарушения (несоответствия)</w:t>
            </w:r>
          </w:p>
          <w:p w:rsidR="00842455" w:rsidRPr="00773F0A" w:rsidRDefault="00842455" w:rsidP="007F1B8B">
            <w:pPr>
              <w:jc w:val="center"/>
              <w:rPr>
                <w:snapToGrid w:val="0"/>
                <w:sz w:val="18"/>
                <w:szCs w:val="18"/>
              </w:rPr>
            </w:pPr>
          </w:p>
        </w:tc>
        <w:tc>
          <w:tcPr>
            <w:tcW w:w="1559" w:type="dxa"/>
          </w:tcPr>
          <w:p w:rsidR="00842455" w:rsidRPr="00773F0A" w:rsidRDefault="00842455" w:rsidP="00842455">
            <w:pPr>
              <w:pStyle w:val="ConsPlusNormal"/>
              <w:jc w:val="center"/>
              <w:rPr>
                <w:sz w:val="18"/>
                <w:szCs w:val="18"/>
              </w:rPr>
            </w:pPr>
            <w:r w:rsidRPr="00773F0A">
              <w:rPr>
                <w:sz w:val="18"/>
                <w:szCs w:val="18"/>
              </w:rPr>
              <w:t>Дата устранения нарушения (несоответствия)</w:t>
            </w:r>
          </w:p>
          <w:p w:rsidR="00842455" w:rsidRPr="00773F0A" w:rsidRDefault="00842455" w:rsidP="00492261">
            <w:pPr>
              <w:jc w:val="center"/>
              <w:rPr>
                <w:snapToGrid w:val="0"/>
                <w:sz w:val="18"/>
                <w:szCs w:val="18"/>
              </w:rPr>
            </w:pPr>
          </w:p>
        </w:tc>
        <w:tc>
          <w:tcPr>
            <w:tcW w:w="1701" w:type="dxa"/>
            <w:gridSpan w:val="3"/>
          </w:tcPr>
          <w:p w:rsidR="00842455" w:rsidRPr="00773F0A" w:rsidRDefault="00842455" w:rsidP="00842455">
            <w:pPr>
              <w:pStyle w:val="ConsPlusNormal"/>
              <w:jc w:val="center"/>
              <w:rPr>
                <w:sz w:val="18"/>
                <w:szCs w:val="18"/>
              </w:rPr>
            </w:pPr>
            <w:r w:rsidRPr="00773F0A">
              <w:rPr>
                <w:sz w:val="18"/>
                <w:szCs w:val="18"/>
              </w:rPr>
              <w:t>Информация о мерах, принятых для устранения нарушения (несоответствия)</w:t>
            </w:r>
          </w:p>
          <w:p w:rsidR="00842455" w:rsidRPr="00773F0A" w:rsidRDefault="00842455" w:rsidP="00492261">
            <w:pPr>
              <w:jc w:val="center"/>
              <w:rPr>
                <w:snapToGrid w:val="0"/>
                <w:sz w:val="18"/>
                <w:szCs w:val="18"/>
              </w:rPr>
            </w:pPr>
          </w:p>
        </w:tc>
      </w:tr>
      <w:tr w:rsidR="007B43A8" w:rsidRPr="00773F0A" w:rsidTr="00980C87">
        <w:trPr>
          <w:trHeight w:val="263"/>
        </w:trPr>
        <w:tc>
          <w:tcPr>
            <w:tcW w:w="1023" w:type="dxa"/>
          </w:tcPr>
          <w:p w:rsidR="00842455" w:rsidRPr="00773F0A" w:rsidRDefault="00842455" w:rsidP="00492261">
            <w:pPr>
              <w:jc w:val="center"/>
              <w:rPr>
                <w:snapToGrid w:val="0"/>
              </w:rPr>
            </w:pPr>
          </w:p>
        </w:tc>
        <w:tc>
          <w:tcPr>
            <w:tcW w:w="1134" w:type="dxa"/>
          </w:tcPr>
          <w:p w:rsidR="00842455" w:rsidRPr="00773F0A" w:rsidRDefault="00842455" w:rsidP="00492261">
            <w:pPr>
              <w:jc w:val="center"/>
              <w:rPr>
                <w:snapToGrid w:val="0"/>
              </w:rPr>
            </w:pPr>
          </w:p>
        </w:tc>
        <w:tc>
          <w:tcPr>
            <w:tcW w:w="1134" w:type="dxa"/>
          </w:tcPr>
          <w:p w:rsidR="00842455" w:rsidRPr="00773F0A" w:rsidRDefault="00842455" w:rsidP="00492261">
            <w:pPr>
              <w:jc w:val="center"/>
              <w:rPr>
                <w:snapToGrid w:val="0"/>
              </w:rPr>
            </w:pPr>
          </w:p>
        </w:tc>
        <w:tc>
          <w:tcPr>
            <w:tcW w:w="1134" w:type="dxa"/>
          </w:tcPr>
          <w:p w:rsidR="00842455" w:rsidRPr="00773F0A" w:rsidRDefault="00842455" w:rsidP="00492261">
            <w:pPr>
              <w:jc w:val="center"/>
              <w:rPr>
                <w:snapToGrid w:val="0"/>
              </w:rPr>
            </w:pPr>
          </w:p>
        </w:tc>
        <w:tc>
          <w:tcPr>
            <w:tcW w:w="1417" w:type="dxa"/>
            <w:gridSpan w:val="6"/>
          </w:tcPr>
          <w:p w:rsidR="00842455" w:rsidRPr="00773F0A" w:rsidRDefault="00842455" w:rsidP="00492261">
            <w:pPr>
              <w:jc w:val="center"/>
              <w:rPr>
                <w:snapToGrid w:val="0"/>
              </w:rPr>
            </w:pPr>
          </w:p>
        </w:tc>
        <w:tc>
          <w:tcPr>
            <w:tcW w:w="1559" w:type="dxa"/>
          </w:tcPr>
          <w:p w:rsidR="00842455" w:rsidRPr="00773F0A" w:rsidRDefault="00842455" w:rsidP="00492261">
            <w:pPr>
              <w:jc w:val="center"/>
              <w:rPr>
                <w:snapToGrid w:val="0"/>
              </w:rPr>
            </w:pPr>
          </w:p>
        </w:tc>
        <w:tc>
          <w:tcPr>
            <w:tcW w:w="1418" w:type="dxa"/>
          </w:tcPr>
          <w:p w:rsidR="00842455" w:rsidRPr="00773F0A" w:rsidRDefault="00842455" w:rsidP="00492261">
            <w:pPr>
              <w:jc w:val="center"/>
              <w:rPr>
                <w:snapToGrid w:val="0"/>
              </w:rPr>
            </w:pPr>
          </w:p>
        </w:tc>
        <w:tc>
          <w:tcPr>
            <w:tcW w:w="1417" w:type="dxa"/>
          </w:tcPr>
          <w:p w:rsidR="00842455" w:rsidRPr="00773F0A" w:rsidRDefault="00842455" w:rsidP="00492261">
            <w:pPr>
              <w:jc w:val="center"/>
              <w:rPr>
                <w:snapToGrid w:val="0"/>
              </w:rPr>
            </w:pPr>
          </w:p>
        </w:tc>
        <w:tc>
          <w:tcPr>
            <w:tcW w:w="1560" w:type="dxa"/>
          </w:tcPr>
          <w:p w:rsidR="00842455" w:rsidRPr="00773F0A" w:rsidRDefault="00842455" w:rsidP="00492261">
            <w:pPr>
              <w:jc w:val="center"/>
              <w:rPr>
                <w:snapToGrid w:val="0"/>
              </w:rPr>
            </w:pPr>
          </w:p>
        </w:tc>
        <w:tc>
          <w:tcPr>
            <w:tcW w:w="1559" w:type="dxa"/>
          </w:tcPr>
          <w:p w:rsidR="00842455" w:rsidRPr="00773F0A" w:rsidRDefault="00842455" w:rsidP="00492261">
            <w:pPr>
              <w:jc w:val="center"/>
              <w:rPr>
                <w:snapToGrid w:val="0"/>
              </w:rPr>
            </w:pPr>
          </w:p>
        </w:tc>
        <w:tc>
          <w:tcPr>
            <w:tcW w:w="1701" w:type="dxa"/>
            <w:gridSpan w:val="3"/>
          </w:tcPr>
          <w:p w:rsidR="00842455" w:rsidRPr="00773F0A" w:rsidRDefault="00842455" w:rsidP="00492261">
            <w:pPr>
              <w:jc w:val="center"/>
              <w:rPr>
                <w:snapToGrid w:val="0"/>
              </w:rPr>
            </w:pPr>
          </w:p>
        </w:tc>
      </w:tr>
      <w:tr w:rsidR="007B43A8" w:rsidRPr="00773F0A" w:rsidTr="00980C87">
        <w:trPr>
          <w:trHeight w:val="248"/>
        </w:trPr>
        <w:tc>
          <w:tcPr>
            <w:tcW w:w="1023" w:type="dxa"/>
          </w:tcPr>
          <w:p w:rsidR="00842455" w:rsidRPr="00773F0A" w:rsidRDefault="00842455" w:rsidP="00492261">
            <w:pPr>
              <w:jc w:val="right"/>
              <w:rPr>
                <w:rFonts w:ascii="Arial" w:hAnsi="Arial"/>
                <w:snapToGrid w:val="0"/>
              </w:rPr>
            </w:pPr>
          </w:p>
        </w:tc>
        <w:tc>
          <w:tcPr>
            <w:tcW w:w="1134" w:type="dxa"/>
          </w:tcPr>
          <w:p w:rsidR="00842455" w:rsidRPr="00773F0A" w:rsidRDefault="00842455" w:rsidP="00492261">
            <w:pPr>
              <w:jc w:val="right"/>
              <w:rPr>
                <w:rFonts w:ascii="Arial" w:hAnsi="Arial"/>
                <w:snapToGrid w:val="0"/>
              </w:rPr>
            </w:pPr>
          </w:p>
        </w:tc>
        <w:tc>
          <w:tcPr>
            <w:tcW w:w="1134" w:type="dxa"/>
          </w:tcPr>
          <w:p w:rsidR="00842455" w:rsidRPr="00773F0A" w:rsidRDefault="00842455" w:rsidP="00492261">
            <w:pPr>
              <w:jc w:val="right"/>
              <w:rPr>
                <w:rFonts w:ascii="Arial" w:hAnsi="Arial"/>
                <w:snapToGrid w:val="0"/>
              </w:rPr>
            </w:pPr>
          </w:p>
        </w:tc>
        <w:tc>
          <w:tcPr>
            <w:tcW w:w="1134" w:type="dxa"/>
          </w:tcPr>
          <w:p w:rsidR="00842455" w:rsidRPr="00773F0A" w:rsidRDefault="00842455" w:rsidP="00492261">
            <w:pPr>
              <w:jc w:val="right"/>
              <w:rPr>
                <w:rFonts w:ascii="Arial" w:hAnsi="Arial"/>
                <w:snapToGrid w:val="0"/>
              </w:rPr>
            </w:pPr>
          </w:p>
        </w:tc>
        <w:tc>
          <w:tcPr>
            <w:tcW w:w="1417" w:type="dxa"/>
            <w:gridSpan w:val="6"/>
          </w:tcPr>
          <w:p w:rsidR="00842455" w:rsidRPr="00773F0A" w:rsidRDefault="00842455" w:rsidP="00492261">
            <w:pPr>
              <w:jc w:val="right"/>
              <w:rPr>
                <w:rFonts w:ascii="Arial" w:hAnsi="Arial"/>
                <w:snapToGrid w:val="0"/>
              </w:rPr>
            </w:pPr>
          </w:p>
        </w:tc>
        <w:tc>
          <w:tcPr>
            <w:tcW w:w="1559" w:type="dxa"/>
          </w:tcPr>
          <w:p w:rsidR="00842455" w:rsidRPr="00773F0A" w:rsidRDefault="00842455" w:rsidP="00492261">
            <w:pPr>
              <w:jc w:val="right"/>
              <w:rPr>
                <w:rFonts w:ascii="Arial" w:hAnsi="Arial"/>
                <w:snapToGrid w:val="0"/>
              </w:rPr>
            </w:pPr>
          </w:p>
        </w:tc>
        <w:tc>
          <w:tcPr>
            <w:tcW w:w="1418" w:type="dxa"/>
          </w:tcPr>
          <w:p w:rsidR="00842455" w:rsidRPr="00773F0A" w:rsidRDefault="00842455" w:rsidP="00492261">
            <w:pPr>
              <w:jc w:val="right"/>
              <w:rPr>
                <w:rFonts w:ascii="Arial" w:hAnsi="Arial"/>
                <w:snapToGrid w:val="0"/>
              </w:rPr>
            </w:pPr>
          </w:p>
        </w:tc>
        <w:tc>
          <w:tcPr>
            <w:tcW w:w="1417" w:type="dxa"/>
          </w:tcPr>
          <w:p w:rsidR="00842455" w:rsidRPr="00773F0A" w:rsidRDefault="00842455" w:rsidP="00492261">
            <w:pPr>
              <w:jc w:val="right"/>
              <w:rPr>
                <w:rFonts w:ascii="Arial" w:hAnsi="Arial"/>
                <w:snapToGrid w:val="0"/>
              </w:rPr>
            </w:pPr>
          </w:p>
        </w:tc>
        <w:tc>
          <w:tcPr>
            <w:tcW w:w="1560" w:type="dxa"/>
          </w:tcPr>
          <w:p w:rsidR="00842455" w:rsidRPr="00773F0A" w:rsidRDefault="00842455" w:rsidP="00492261">
            <w:pPr>
              <w:jc w:val="right"/>
              <w:rPr>
                <w:rFonts w:ascii="Arial" w:hAnsi="Arial"/>
                <w:snapToGrid w:val="0"/>
              </w:rPr>
            </w:pPr>
          </w:p>
        </w:tc>
        <w:tc>
          <w:tcPr>
            <w:tcW w:w="1559" w:type="dxa"/>
          </w:tcPr>
          <w:p w:rsidR="00842455" w:rsidRPr="00773F0A" w:rsidRDefault="00842455" w:rsidP="00492261">
            <w:pPr>
              <w:jc w:val="right"/>
              <w:rPr>
                <w:rFonts w:ascii="Arial" w:hAnsi="Arial"/>
                <w:snapToGrid w:val="0"/>
              </w:rPr>
            </w:pPr>
          </w:p>
        </w:tc>
        <w:tc>
          <w:tcPr>
            <w:tcW w:w="1701" w:type="dxa"/>
            <w:gridSpan w:val="3"/>
          </w:tcPr>
          <w:p w:rsidR="00842455" w:rsidRPr="00773F0A" w:rsidRDefault="00842455" w:rsidP="00492261">
            <w:pPr>
              <w:jc w:val="right"/>
              <w:rPr>
                <w:rFonts w:ascii="Arial" w:hAnsi="Arial"/>
                <w:snapToGrid w:val="0"/>
              </w:rPr>
            </w:pPr>
          </w:p>
        </w:tc>
      </w:tr>
      <w:tr w:rsidR="007B43A8" w:rsidRPr="00773F0A" w:rsidTr="00980C87">
        <w:trPr>
          <w:trHeight w:val="248"/>
        </w:trPr>
        <w:tc>
          <w:tcPr>
            <w:tcW w:w="1023" w:type="dxa"/>
          </w:tcPr>
          <w:p w:rsidR="00842455" w:rsidRPr="00773F0A" w:rsidRDefault="00842455" w:rsidP="00492261">
            <w:pPr>
              <w:jc w:val="right"/>
              <w:rPr>
                <w:rFonts w:ascii="Arial" w:hAnsi="Arial"/>
                <w:snapToGrid w:val="0"/>
              </w:rPr>
            </w:pPr>
          </w:p>
        </w:tc>
        <w:tc>
          <w:tcPr>
            <w:tcW w:w="1134" w:type="dxa"/>
          </w:tcPr>
          <w:p w:rsidR="00842455" w:rsidRPr="00773F0A" w:rsidRDefault="00842455" w:rsidP="00492261">
            <w:pPr>
              <w:jc w:val="right"/>
              <w:rPr>
                <w:rFonts w:ascii="Arial" w:hAnsi="Arial"/>
                <w:snapToGrid w:val="0"/>
              </w:rPr>
            </w:pPr>
          </w:p>
        </w:tc>
        <w:tc>
          <w:tcPr>
            <w:tcW w:w="1134" w:type="dxa"/>
          </w:tcPr>
          <w:p w:rsidR="00842455" w:rsidRPr="00773F0A" w:rsidRDefault="00842455" w:rsidP="00492261">
            <w:pPr>
              <w:jc w:val="right"/>
              <w:rPr>
                <w:rFonts w:ascii="Arial" w:hAnsi="Arial"/>
                <w:snapToGrid w:val="0"/>
              </w:rPr>
            </w:pPr>
          </w:p>
        </w:tc>
        <w:tc>
          <w:tcPr>
            <w:tcW w:w="1134" w:type="dxa"/>
          </w:tcPr>
          <w:p w:rsidR="00842455" w:rsidRPr="00773F0A" w:rsidRDefault="00842455" w:rsidP="00492261">
            <w:pPr>
              <w:jc w:val="right"/>
              <w:rPr>
                <w:rFonts w:ascii="Arial" w:hAnsi="Arial"/>
                <w:snapToGrid w:val="0"/>
              </w:rPr>
            </w:pPr>
          </w:p>
        </w:tc>
        <w:tc>
          <w:tcPr>
            <w:tcW w:w="1417" w:type="dxa"/>
            <w:gridSpan w:val="6"/>
          </w:tcPr>
          <w:p w:rsidR="00842455" w:rsidRPr="00773F0A" w:rsidRDefault="00842455" w:rsidP="00492261">
            <w:pPr>
              <w:jc w:val="right"/>
              <w:rPr>
                <w:rFonts w:ascii="Arial" w:hAnsi="Arial"/>
                <w:snapToGrid w:val="0"/>
              </w:rPr>
            </w:pPr>
          </w:p>
        </w:tc>
        <w:tc>
          <w:tcPr>
            <w:tcW w:w="1559" w:type="dxa"/>
          </w:tcPr>
          <w:p w:rsidR="00842455" w:rsidRPr="00773F0A" w:rsidRDefault="00842455" w:rsidP="00492261">
            <w:pPr>
              <w:jc w:val="right"/>
              <w:rPr>
                <w:rFonts w:ascii="Arial" w:hAnsi="Arial"/>
                <w:snapToGrid w:val="0"/>
              </w:rPr>
            </w:pPr>
          </w:p>
        </w:tc>
        <w:tc>
          <w:tcPr>
            <w:tcW w:w="1418" w:type="dxa"/>
          </w:tcPr>
          <w:p w:rsidR="00842455" w:rsidRPr="00773F0A" w:rsidRDefault="00842455" w:rsidP="00492261">
            <w:pPr>
              <w:jc w:val="right"/>
              <w:rPr>
                <w:rFonts w:ascii="Arial" w:hAnsi="Arial"/>
                <w:snapToGrid w:val="0"/>
              </w:rPr>
            </w:pPr>
          </w:p>
        </w:tc>
        <w:tc>
          <w:tcPr>
            <w:tcW w:w="1417" w:type="dxa"/>
          </w:tcPr>
          <w:p w:rsidR="00842455" w:rsidRPr="00773F0A" w:rsidRDefault="00842455" w:rsidP="00492261">
            <w:pPr>
              <w:jc w:val="right"/>
              <w:rPr>
                <w:rFonts w:ascii="Arial" w:hAnsi="Arial"/>
                <w:snapToGrid w:val="0"/>
              </w:rPr>
            </w:pPr>
          </w:p>
        </w:tc>
        <w:tc>
          <w:tcPr>
            <w:tcW w:w="1560" w:type="dxa"/>
          </w:tcPr>
          <w:p w:rsidR="00842455" w:rsidRPr="00773F0A" w:rsidRDefault="00842455" w:rsidP="00492261">
            <w:pPr>
              <w:jc w:val="right"/>
              <w:rPr>
                <w:rFonts w:ascii="Arial" w:hAnsi="Arial"/>
                <w:snapToGrid w:val="0"/>
              </w:rPr>
            </w:pPr>
          </w:p>
        </w:tc>
        <w:tc>
          <w:tcPr>
            <w:tcW w:w="1559" w:type="dxa"/>
          </w:tcPr>
          <w:p w:rsidR="00842455" w:rsidRPr="00773F0A" w:rsidRDefault="00842455" w:rsidP="00492261">
            <w:pPr>
              <w:jc w:val="right"/>
              <w:rPr>
                <w:rFonts w:ascii="Arial" w:hAnsi="Arial"/>
                <w:snapToGrid w:val="0"/>
              </w:rPr>
            </w:pPr>
          </w:p>
        </w:tc>
        <w:tc>
          <w:tcPr>
            <w:tcW w:w="1701" w:type="dxa"/>
            <w:gridSpan w:val="3"/>
          </w:tcPr>
          <w:p w:rsidR="00842455" w:rsidRPr="00773F0A" w:rsidRDefault="00842455" w:rsidP="00492261">
            <w:pPr>
              <w:jc w:val="right"/>
              <w:rPr>
                <w:rFonts w:ascii="Arial" w:hAnsi="Arial"/>
                <w:snapToGrid w:val="0"/>
              </w:rPr>
            </w:pPr>
          </w:p>
        </w:tc>
      </w:tr>
      <w:tr w:rsidR="007B43A8" w:rsidRPr="00773F0A" w:rsidTr="00980C87">
        <w:trPr>
          <w:trHeight w:val="248"/>
        </w:trPr>
        <w:tc>
          <w:tcPr>
            <w:tcW w:w="1023" w:type="dxa"/>
          </w:tcPr>
          <w:p w:rsidR="00842455" w:rsidRPr="00773F0A" w:rsidRDefault="00842455" w:rsidP="00492261">
            <w:pPr>
              <w:jc w:val="right"/>
              <w:rPr>
                <w:rFonts w:ascii="Arial" w:hAnsi="Arial"/>
                <w:snapToGrid w:val="0"/>
              </w:rPr>
            </w:pPr>
          </w:p>
        </w:tc>
        <w:tc>
          <w:tcPr>
            <w:tcW w:w="1134" w:type="dxa"/>
          </w:tcPr>
          <w:p w:rsidR="00842455" w:rsidRPr="00773F0A" w:rsidRDefault="00842455" w:rsidP="00492261">
            <w:pPr>
              <w:jc w:val="right"/>
              <w:rPr>
                <w:rFonts w:ascii="Arial" w:hAnsi="Arial"/>
                <w:snapToGrid w:val="0"/>
              </w:rPr>
            </w:pPr>
          </w:p>
        </w:tc>
        <w:tc>
          <w:tcPr>
            <w:tcW w:w="1134" w:type="dxa"/>
          </w:tcPr>
          <w:p w:rsidR="00842455" w:rsidRPr="00773F0A" w:rsidRDefault="00842455" w:rsidP="00492261">
            <w:pPr>
              <w:jc w:val="right"/>
              <w:rPr>
                <w:rFonts w:ascii="Arial" w:hAnsi="Arial"/>
                <w:snapToGrid w:val="0"/>
              </w:rPr>
            </w:pPr>
          </w:p>
        </w:tc>
        <w:tc>
          <w:tcPr>
            <w:tcW w:w="1134" w:type="dxa"/>
          </w:tcPr>
          <w:p w:rsidR="00842455" w:rsidRPr="00773F0A" w:rsidRDefault="00842455" w:rsidP="00492261">
            <w:pPr>
              <w:jc w:val="right"/>
              <w:rPr>
                <w:rFonts w:ascii="Arial" w:hAnsi="Arial"/>
                <w:snapToGrid w:val="0"/>
              </w:rPr>
            </w:pPr>
          </w:p>
        </w:tc>
        <w:tc>
          <w:tcPr>
            <w:tcW w:w="1417" w:type="dxa"/>
            <w:gridSpan w:val="6"/>
          </w:tcPr>
          <w:p w:rsidR="00842455" w:rsidRPr="00773F0A" w:rsidRDefault="00842455" w:rsidP="00492261">
            <w:pPr>
              <w:jc w:val="right"/>
              <w:rPr>
                <w:rFonts w:ascii="Arial" w:hAnsi="Arial"/>
                <w:snapToGrid w:val="0"/>
              </w:rPr>
            </w:pPr>
          </w:p>
        </w:tc>
        <w:tc>
          <w:tcPr>
            <w:tcW w:w="1559" w:type="dxa"/>
          </w:tcPr>
          <w:p w:rsidR="00842455" w:rsidRPr="00773F0A" w:rsidRDefault="00842455" w:rsidP="00492261">
            <w:pPr>
              <w:jc w:val="right"/>
              <w:rPr>
                <w:rFonts w:ascii="Arial" w:hAnsi="Arial"/>
                <w:snapToGrid w:val="0"/>
              </w:rPr>
            </w:pPr>
          </w:p>
        </w:tc>
        <w:tc>
          <w:tcPr>
            <w:tcW w:w="1418" w:type="dxa"/>
          </w:tcPr>
          <w:p w:rsidR="00842455" w:rsidRPr="00773F0A" w:rsidRDefault="00842455" w:rsidP="00492261">
            <w:pPr>
              <w:jc w:val="right"/>
              <w:rPr>
                <w:rFonts w:ascii="Arial" w:hAnsi="Arial"/>
                <w:snapToGrid w:val="0"/>
              </w:rPr>
            </w:pPr>
          </w:p>
        </w:tc>
        <w:tc>
          <w:tcPr>
            <w:tcW w:w="1417" w:type="dxa"/>
          </w:tcPr>
          <w:p w:rsidR="00842455" w:rsidRPr="00773F0A" w:rsidRDefault="00842455" w:rsidP="00492261">
            <w:pPr>
              <w:jc w:val="right"/>
              <w:rPr>
                <w:rFonts w:ascii="Arial" w:hAnsi="Arial"/>
                <w:snapToGrid w:val="0"/>
              </w:rPr>
            </w:pPr>
          </w:p>
        </w:tc>
        <w:tc>
          <w:tcPr>
            <w:tcW w:w="1560" w:type="dxa"/>
          </w:tcPr>
          <w:p w:rsidR="00842455" w:rsidRPr="00773F0A" w:rsidRDefault="00842455" w:rsidP="00492261">
            <w:pPr>
              <w:jc w:val="right"/>
              <w:rPr>
                <w:rFonts w:ascii="Arial" w:hAnsi="Arial"/>
                <w:snapToGrid w:val="0"/>
              </w:rPr>
            </w:pPr>
          </w:p>
        </w:tc>
        <w:tc>
          <w:tcPr>
            <w:tcW w:w="1559" w:type="dxa"/>
          </w:tcPr>
          <w:p w:rsidR="00842455" w:rsidRPr="00773F0A" w:rsidRDefault="00842455" w:rsidP="00492261">
            <w:pPr>
              <w:jc w:val="right"/>
              <w:rPr>
                <w:rFonts w:ascii="Arial" w:hAnsi="Arial"/>
                <w:snapToGrid w:val="0"/>
              </w:rPr>
            </w:pPr>
          </w:p>
        </w:tc>
        <w:tc>
          <w:tcPr>
            <w:tcW w:w="1701" w:type="dxa"/>
            <w:gridSpan w:val="3"/>
          </w:tcPr>
          <w:p w:rsidR="00842455" w:rsidRPr="00773F0A" w:rsidRDefault="00842455" w:rsidP="00492261">
            <w:pPr>
              <w:jc w:val="right"/>
              <w:rPr>
                <w:rFonts w:ascii="Arial" w:hAnsi="Arial"/>
                <w:snapToGrid w:val="0"/>
              </w:rPr>
            </w:pPr>
          </w:p>
        </w:tc>
      </w:tr>
      <w:tr w:rsidR="007B43A8" w:rsidRPr="00773F0A" w:rsidTr="00980C87">
        <w:trPr>
          <w:trHeight w:val="263"/>
        </w:trPr>
        <w:tc>
          <w:tcPr>
            <w:tcW w:w="1023" w:type="dxa"/>
          </w:tcPr>
          <w:p w:rsidR="00842455" w:rsidRPr="00773F0A" w:rsidRDefault="00842455" w:rsidP="00492261">
            <w:pPr>
              <w:jc w:val="right"/>
              <w:rPr>
                <w:rFonts w:ascii="Arial" w:hAnsi="Arial"/>
                <w:snapToGrid w:val="0"/>
              </w:rPr>
            </w:pPr>
          </w:p>
        </w:tc>
        <w:tc>
          <w:tcPr>
            <w:tcW w:w="1134" w:type="dxa"/>
          </w:tcPr>
          <w:p w:rsidR="00842455" w:rsidRPr="00773F0A" w:rsidRDefault="00842455" w:rsidP="00492261">
            <w:pPr>
              <w:jc w:val="right"/>
              <w:rPr>
                <w:rFonts w:ascii="Arial" w:hAnsi="Arial"/>
                <w:snapToGrid w:val="0"/>
              </w:rPr>
            </w:pPr>
          </w:p>
        </w:tc>
        <w:tc>
          <w:tcPr>
            <w:tcW w:w="1134" w:type="dxa"/>
          </w:tcPr>
          <w:p w:rsidR="00842455" w:rsidRPr="00773F0A" w:rsidRDefault="00842455" w:rsidP="00492261">
            <w:pPr>
              <w:jc w:val="right"/>
              <w:rPr>
                <w:rFonts w:ascii="Arial" w:hAnsi="Arial"/>
                <w:snapToGrid w:val="0"/>
              </w:rPr>
            </w:pPr>
          </w:p>
        </w:tc>
        <w:tc>
          <w:tcPr>
            <w:tcW w:w="1134" w:type="dxa"/>
          </w:tcPr>
          <w:p w:rsidR="00842455" w:rsidRPr="00773F0A" w:rsidRDefault="00842455" w:rsidP="00492261">
            <w:pPr>
              <w:jc w:val="right"/>
              <w:rPr>
                <w:rFonts w:ascii="Arial" w:hAnsi="Arial"/>
                <w:snapToGrid w:val="0"/>
              </w:rPr>
            </w:pPr>
          </w:p>
        </w:tc>
        <w:tc>
          <w:tcPr>
            <w:tcW w:w="1417" w:type="dxa"/>
            <w:gridSpan w:val="6"/>
          </w:tcPr>
          <w:p w:rsidR="00842455" w:rsidRPr="00773F0A" w:rsidRDefault="00842455" w:rsidP="00492261">
            <w:pPr>
              <w:jc w:val="right"/>
              <w:rPr>
                <w:rFonts w:ascii="Arial" w:hAnsi="Arial"/>
                <w:snapToGrid w:val="0"/>
              </w:rPr>
            </w:pPr>
          </w:p>
        </w:tc>
        <w:tc>
          <w:tcPr>
            <w:tcW w:w="1559" w:type="dxa"/>
          </w:tcPr>
          <w:p w:rsidR="00842455" w:rsidRPr="00773F0A" w:rsidRDefault="00842455" w:rsidP="00492261">
            <w:pPr>
              <w:jc w:val="right"/>
              <w:rPr>
                <w:rFonts w:ascii="Arial" w:hAnsi="Arial"/>
                <w:snapToGrid w:val="0"/>
              </w:rPr>
            </w:pPr>
          </w:p>
        </w:tc>
        <w:tc>
          <w:tcPr>
            <w:tcW w:w="1418" w:type="dxa"/>
          </w:tcPr>
          <w:p w:rsidR="00842455" w:rsidRPr="00773F0A" w:rsidRDefault="00842455" w:rsidP="00492261">
            <w:pPr>
              <w:jc w:val="right"/>
              <w:rPr>
                <w:rFonts w:ascii="Arial" w:hAnsi="Arial"/>
                <w:snapToGrid w:val="0"/>
              </w:rPr>
            </w:pPr>
          </w:p>
        </w:tc>
        <w:tc>
          <w:tcPr>
            <w:tcW w:w="1417" w:type="dxa"/>
          </w:tcPr>
          <w:p w:rsidR="00842455" w:rsidRPr="00773F0A" w:rsidRDefault="00842455" w:rsidP="00492261">
            <w:pPr>
              <w:jc w:val="right"/>
              <w:rPr>
                <w:rFonts w:ascii="Arial" w:hAnsi="Arial"/>
                <w:snapToGrid w:val="0"/>
              </w:rPr>
            </w:pPr>
          </w:p>
        </w:tc>
        <w:tc>
          <w:tcPr>
            <w:tcW w:w="1560" w:type="dxa"/>
          </w:tcPr>
          <w:p w:rsidR="00842455" w:rsidRPr="00773F0A" w:rsidRDefault="00842455" w:rsidP="00492261">
            <w:pPr>
              <w:jc w:val="right"/>
              <w:rPr>
                <w:rFonts w:ascii="Arial" w:hAnsi="Arial"/>
                <w:snapToGrid w:val="0"/>
              </w:rPr>
            </w:pPr>
          </w:p>
        </w:tc>
        <w:tc>
          <w:tcPr>
            <w:tcW w:w="1559" w:type="dxa"/>
          </w:tcPr>
          <w:p w:rsidR="00842455" w:rsidRPr="00773F0A" w:rsidRDefault="00842455" w:rsidP="00492261">
            <w:pPr>
              <w:jc w:val="right"/>
              <w:rPr>
                <w:rFonts w:ascii="Arial" w:hAnsi="Arial"/>
                <w:snapToGrid w:val="0"/>
              </w:rPr>
            </w:pPr>
          </w:p>
        </w:tc>
        <w:tc>
          <w:tcPr>
            <w:tcW w:w="1701" w:type="dxa"/>
            <w:gridSpan w:val="3"/>
          </w:tcPr>
          <w:p w:rsidR="00842455" w:rsidRPr="00773F0A" w:rsidRDefault="00842455" w:rsidP="00492261">
            <w:pPr>
              <w:jc w:val="right"/>
              <w:rPr>
                <w:rFonts w:ascii="Arial" w:hAnsi="Arial"/>
                <w:snapToGrid w:val="0"/>
              </w:rPr>
            </w:pPr>
          </w:p>
        </w:tc>
      </w:tr>
    </w:tbl>
    <w:p w:rsidR="00492261" w:rsidRPr="00773F0A" w:rsidRDefault="00492261" w:rsidP="00492261"/>
    <w:p w:rsidR="00492261" w:rsidRPr="00773F0A" w:rsidRDefault="00492261" w:rsidP="00492261"/>
    <w:p w:rsidR="00492261" w:rsidRPr="00773F0A" w:rsidRDefault="00492261" w:rsidP="00492261"/>
    <w:p w:rsidR="00492261" w:rsidRPr="00773F0A" w:rsidRDefault="00492261" w:rsidP="00492261"/>
    <w:p w:rsidR="00492261" w:rsidRPr="00773F0A" w:rsidRDefault="00492261" w:rsidP="00492261">
      <w:pPr>
        <w:rPr>
          <w:b/>
        </w:rPr>
      </w:pPr>
      <w:r w:rsidRPr="00773F0A">
        <w:rPr>
          <w:b/>
        </w:rPr>
        <w:t xml:space="preserve">Уполномоченное лицо </w:t>
      </w:r>
    </w:p>
    <w:p w:rsidR="00492261" w:rsidRPr="00773F0A" w:rsidRDefault="00492261" w:rsidP="00492261">
      <w:pPr>
        <w:rPr>
          <w:snapToGrid w:val="0"/>
        </w:rPr>
      </w:pPr>
      <w:r w:rsidRPr="00773F0A">
        <w:rPr>
          <w:b/>
        </w:rPr>
        <w:t>Специализированного депозитария</w:t>
      </w:r>
      <w:r w:rsidRPr="00773F0A">
        <w:rPr>
          <w:snapToGrid w:val="0"/>
        </w:rPr>
        <w:t xml:space="preserve">               ____________/________________/</w:t>
      </w:r>
    </w:p>
    <w:p w:rsidR="00492261" w:rsidRPr="00773F0A" w:rsidRDefault="00492261" w:rsidP="00492261">
      <w:pPr>
        <w:rPr>
          <w:snapToGrid w:val="0"/>
        </w:rPr>
      </w:pPr>
      <w:r w:rsidRPr="00773F0A">
        <w:rPr>
          <w:snapToGrid w:val="0"/>
        </w:rPr>
        <w:t>м.п.</w:t>
      </w:r>
    </w:p>
    <w:p w:rsidR="00492261" w:rsidRPr="00773F0A" w:rsidRDefault="00492261" w:rsidP="00492261">
      <w:pPr>
        <w:rPr>
          <w:snapToGrid w:val="0"/>
        </w:rPr>
      </w:pPr>
    </w:p>
    <w:p w:rsidR="00492261" w:rsidRPr="00773F0A" w:rsidRDefault="00492261" w:rsidP="000E7ABA">
      <w:pPr>
        <w:tabs>
          <w:tab w:val="left" w:pos="1985"/>
        </w:tabs>
      </w:pPr>
      <w:r w:rsidRPr="00773F0A">
        <w:rPr>
          <w:snapToGrid w:val="0"/>
        </w:rPr>
        <w:t>«___»____________20__ г.</w:t>
      </w:r>
    </w:p>
    <w:p w:rsidR="00492261" w:rsidRPr="00773F0A" w:rsidRDefault="00492261" w:rsidP="00492261"/>
    <w:p w:rsidR="00492261" w:rsidRPr="00773F0A" w:rsidRDefault="00492261" w:rsidP="00492261">
      <w:pPr>
        <w:ind w:left="7200" w:right="-709"/>
        <w:sectPr w:rsidR="00492261" w:rsidRPr="00773F0A" w:rsidSect="00842455">
          <w:pgSz w:w="16838" w:h="11906" w:orient="landscape"/>
          <w:pgMar w:top="720" w:right="720" w:bottom="720" w:left="720" w:header="709" w:footer="709" w:gutter="0"/>
          <w:pgNumType w:start="96"/>
          <w:cols w:space="708"/>
          <w:docGrid w:linePitch="360"/>
        </w:sectPr>
      </w:pPr>
    </w:p>
    <w:p w:rsidR="00492261" w:rsidRPr="00773F0A" w:rsidRDefault="00492261" w:rsidP="00492261">
      <w:pPr>
        <w:tabs>
          <w:tab w:val="left" w:pos="6480"/>
        </w:tabs>
        <w:ind w:right="-83"/>
        <w:jc w:val="right"/>
        <w:rPr>
          <w:i/>
        </w:rPr>
      </w:pPr>
      <w:r w:rsidRPr="00773F0A">
        <w:rPr>
          <w:i/>
        </w:rPr>
        <w:t>Приложение №</w:t>
      </w:r>
      <w:r w:rsidR="00D86FE1" w:rsidRPr="00773F0A">
        <w:rPr>
          <w:i/>
        </w:rPr>
        <w:t xml:space="preserve"> </w:t>
      </w:r>
      <w:r w:rsidR="001E6E74" w:rsidRPr="00773F0A">
        <w:rPr>
          <w:i/>
        </w:rPr>
        <w:t>6</w:t>
      </w:r>
    </w:p>
    <w:p w:rsidR="00C12F83" w:rsidRPr="00773F0A" w:rsidRDefault="00492261" w:rsidP="00C12F83">
      <w:pPr>
        <w:tabs>
          <w:tab w:val="left" w:pos="5760"/>
        </w:tabs>
        <w:ind w:left="5760" w:right="-83"/>
        <w:jc w:val="right"/>
        <w:rPr>
          <w:i/>
        </w:rPr>
      </w:pPr>
      <w:r w:rsidRPr="00773F0A">
        <w:rPr>
          <w:i/>
        </w:rPr>
        <w:t xml:space="preserve">к Регламенту осуществления деятельности Специализированного депозитария </w:t>
      </w:r>
    </w:p>
    <w:p w:rsidR="00C12F83" w:rsidRPr="00773F0A" w:rsidRDefault="00C12F83" w:rsidP="00C12F83">
      <w:pPr>
        <w:tabs>
          <w:tab w:val="left" w:pos="5760"/>
        </w:tabs>
        <w:ind w:left="5760" w:right="-83"/>
        <w:jc w:val="right"/>
        <w:rPr>
          <w:i/>
        </w:rPr>
      </w:pPr>
      <w:r w:rsidRPr="00773F0A">
        <w:rPr>
          <w:i/>
        </w:rPr>
        <w:t>ООО «КОМПАНИЯ ТАКТ»</w:t>
      </w:r>
    </w:p>
    <w:p w:rsidR="00492261" w:rsidRPr="00773F0A" w:rsidRDefault="00492261" w:rsidP="00492261">
      <w:pPr>
        <w:tabs>
          <w:tab w:val="left" w:pos="4680"/>
        </w:tabs>
        <w:ind w:left="4680" w:right="-83"/>
        <w:jc w:val="right"/>
        <w:rPr>
          <w:i/>
        </w:rPr>
      </w:pPr>
    </w:p>
    <w:p w:rsidR="00492261" w:rsidRPr="00773F0A" w:rsidRDefault="00492261" w:rsidP="00492261">
      <w:pPr>
        <w:ind w:left="7200" w:right="-709"/>
      </w:pPr>
    </w:p>
    <w:p w:rsidR="00492261" w:rsidRPr="00773F0A" w:rsidRDefault="00492261" w:rsidP="000B48F2">
      <w:pPr>
        <w:jc w:val="center"/>
        <w:rPr>
          <w:sz w:val="22"/>
          <w:szCs w:val="22"/>
        </w:rPr>
      </w:pPr>
      <w:r w:rsidRPr="00773F0A">
        <w:rPr>
          <w:b/>
          <w:sz w:val="22"/>
          <w:szCs w:val="22"/>
        </w:rPr>
        <w:t>СПЕЦИАЛИЗИРОВАННЫЙ ДЕПОЗИТАРИЙ О</w:t>
      </w:r>
      <w:r w:rsidR="007F1B8B" w:rsidRPr="00773F0A">
        <w:rPr>
          <w:b/>
          <w:sz w:val="22"/>
          <w:szCs w:val="22"/>
        </w:rPr>
        <w:t xml:space="preserve">БЩЕСТВА С ОГРАНИЧЕННОЙ </w:t>
      </w:r>
      <w:r w:rsidRPr="00773F0A">
        <w:rPr>
          <w:b/>
          <w:sz w:val="22"/>
          <w:szCs w:val="22"/>
        </w:rPr>
        <w:t>О</w:t>
      </w:r>
      <w:r w:rsidR="007F1B8B" w:rsidRPr="00773F0A">
        <w:rPr>
          <w:b/>
          <w:sz w:val="22"/>
          <w:szCs w:val="22"/>
        </w:rPr>
        <w:t>ТВЕТСТВЕННОСТЬЮ</w:t>
      </w:r>
      <w:r w:rsidRPr="00773F0A">
        <w:rPr>
          <w:b/>
          <w:sz w:val="22"/>
          <w:szCs w:val="22"/>
        </w:rPr>
        <w:t xml:space="preserve"> «</w:t>
      </w:r>
      <w:r w:rsidR="007F1B8B" w:rsidRPr="00773F0A">
        <w:rPr>
          <w:b/>
          <w:sz w:val="22"/>
          <w:szCs w:val="22"/>
        </w:rPr>
        <w:t>КОМПАНИЯ ТАКТ</w:t>
      </w:r>
      <w:r w:rsidRPr="00773F0A">
        <w:rPr>
          <w:b/>
          <w:sz w:val="22"/>
          <w:szCs w:val="22"/>
        </w:rPr>
        <w:t>»</w:t>
      </w:r>
    </w:p>
    <w:p w:rsidR="000B48F2" w:rsidRPr="00773F0A" w:rsidRDefault="000B48F2" w:rsidP="00492261">
      <w:pPr>
        <w:jc w:val="both"/>
        <w:rPr>
          <w:b/>
          <w:spacing w:val="20"/>
          <w:sz w:val="18"/>
        </w:rPr>
      </w:pPr>
    </w:p>
    <w:p w:rsidR="00492261" w:rsidRPr="00773F0A" w:rsidRDefault="007F1B8B" w:rsidP="00492261">
      <w:pPr>
        <w:jc w:val="both"/>
        <w:rPr>
          <w:b/>
          <w:spacing w:val="20"/>
          <w:sz w:val="18"/>
        </w:rPr>
      </w:pPr>
      <w:r w:rsidRPr="00773F0A">
        <w:rPr>
          <w:b/>
          <w:spacing w:val="20"/>
          <w:sz w:val="18"/>
        </w:rPr>
        <w:t xml:space="preserve">ОГРН:  </w:t>
      </w:r>
      <w:r w:rsidR="000B48F2" w:rsidRPr="00773F0A">
        <w:rPr>
          <w:b/>
          <w:spacing w:val="20"/>
          <w:sz w:val="18"/>
        </w:rPr>
        <w:t>___________________</w:t>
      </w:r>
      <w:r w:rsidRPr="00773F0A">
        <w:rPr>
          <w:b/>
          <w:spacing w:val="20"/>
          <w:sz w:val="18"/>
        </w:rPr>
        <w:t xml:space="preserve">            ИНН:</w:t>
      </w:r>
      <w:r w:rsidR="000B48F2" w:rsidRPr="00773F0A">
        <w:rPr>
          <w:b/>
          <w:spacing w:val="20"/>
          <w:sz w:val="18"/>
        </w:rPr>
        <w:t xml:space="preserve"> _________________</w:t>
      </w:r>
    </w:p>
    <w:p w:rsidR="007F1B8B" w:rsidRPr="00773F0A" w:rsidRDefault="007F1B8B" w:rsidP="00492261">
      <w:pPr>
        <w:jc w:val="both"/>
        <w:rPr>
          <w:b/>
          <w:spacing w:val="20"/>
          <w:sz w:val="18"/>
        </w:rPr>
      </w:pPr>
    </w:p>
    <w:p w:rsidR="00492261" w:rsidRPr="00773F0A" w:rsidRDefault="00492261" w:rsidP="00492261">
      <w:pPr>
        <w:jc w:val="center"/>
        <w:rPr>
          <w:spacing w:val="20"/>
          <w:sz w:val="16"/>
          <w:szCs w:val="16"/>
        </w:rPr>
      </w:pPr>
      <w:r w:rsidRPr="00773F0A">
        <w:rPr>
          <w:spacing w:val="20"/>
          <w:sz w:val="16"/>
          <w:szCs w:val="16"/>
        </w:rPr>
        <w:t>Лицензия</w:t>
      </w:r>
      <w:r w:rsidR="000E7ABA" w:rsidRPr="00773F0A">
        <w:rPr>
          <w:spacing w:val="20"/>
          <w:sz w:val="16"/>
          <w:szCs w:val="16"/>
        </w:rPr>
        <w:t xml:space="preserve"> на осуществление деятельности </w:t>
      </w:r>
      <w:r w:rsidRPr="00773F0A">
        <w:rPr>
          <w:spacing w:val="20"/>
          <w:sz w:val="16"/>
          <w:szCs w:val="16"/>
        </w:rPr>
        <w:t>специализированного депозитария</w:t>
      </w:r>
    </w:p>
    <w:p w:rsidR="00492261" w:rsidRPr="00773F0A" w:rsidRDefault="00492261" w:rsidP="00492261">
      <w:pPr>
        <w:jc w:val="center"/>
        <w:rPr>
          <w:spacing w:val="20"/>
          <w:sz w:val="16"/>
          <w:szCs w:val="16"/>
        </w:rPr>
      </w:pPr>
      <w:r w:rsidRPr="00773F0A">
        <w:rPr>
          <w:spacing w:val="20"/>
          <w:sz w:val="16"/>
          <w:szCs w:val="16"/>
        </w:rPr>
        <w:t>инвестиционных фондов, паевых инвестиционных фондов и негосударственных пенсионных фондов</w:t>
      </w:r>
    </w:p>
    <w:p w:rsidR="00492261" w:rsidRPr="00773F0A" w:rsidRDefault="00492261" w:rsidP="00492261">
      <w:pPr>
        <w:jc w:val="center"/>
        <w:rPr>
          <w:spacing w:val="20"/>
          <w:sz w:val="16"/>
          <w:szCs w:val="16"/>
        </w:rPr>
      </w:pPr>
      <w:r w:rsidRPr="00773F0A">
        <w:rPr>
          <w:spacing w:val="20"/>
          <w:sz w:val="16"/>
          <w:szCs w:val="16"/>
        </w:rPr>
        <w:t>№ ________________ от «___»____________20</w:t>
      </w:r>
      <w:r w:rsidR="000E7ABA" w:rsidRPr="00773F0A">
        <w:rPr>
          <w:spacing w:val="20"/>
          <w:sz w:val="16"/>
          <w:szCs w:val="16"/>
        </w:rPr>
        <w:t>___</w:t>
      </w:r>
      <w:r w:rsidRPr="00773F0A">
        <w:rPr>
          <w:spacing w:val="20"/>
          <w:sz w:val="16"/>
          <w:szCs w:val="16"/>
        </w:rPr>
        <w:t>_ г.</w:t>
      </w:r>
    </w:p>
    <w:p w:rsidR="00492261" w:rsidRPr="00773F0A" w:rsidRDefault="00492261" w:rsidP="00492261">
      <w:pPr>
        <w:jc w:val="both"/>
        <w:rPr>
          <w:spacing w:val="20"/>
          <w:sz w:val="16"/>
        </w:rPr>
      </w:pPr>
    </w:p>
    <w:p w:rsidR="00492261" w:rsidRPr="00773F0A" w:rsidRDefault="00492261" w:rsidP="00492261">
      <w:pPr>
        <w:pStyle w:val="aa"/>
        <w:rPr>
          <w:rFonts w:ascii="Times New Roman" w:hAnsi="Times New Roman"/>
          <w:sz w:val="24"/>
        </w:rPr>
      </w:pPr>
    </w:p>
    <w:p w:rsidR="00492261" w:rsidRPr="00773F0A" w:rsidRDefault="00492261" w:rsidP="00492261">
      <w:pPr>
        <w:pStyle w:val="aa"/>
        <w:rPr>
          <w:rFonts w:ascii="Times New Roman" w:hAnsi="Times New Roman"/>
          <w:i/>
          <w:sz w:val="23"/>
          <w:szCs w:val="23"/>
        </w:rPr>
      </w:pPr>
      <w:r w:rsidRPr="00773F0A">
        <w:rPr>
          <w:rFonts w:ascii="Times New Roman" w:hAnsi="Times New Roman"/>
          <w:i/>
          <w:sz w:val="23"/>
          <w:szCs w:val="23"/>
        </w:rPr>
        <w:t>Исх. № ____</w:t>
      </w:r>
    </w:p>
    <w:p w:rsidR="00492261" w:rsidRPr="00773F0A" w:rsidRDefault="00492261" w:rsidP="00492261">
      <w:pPr>
        <w:pStyle w:val="aa"/>
        <w:rPr>
          <w:rFonts w:ascii="Times New Roman" w:hAnsi="Times New Roman"/>
          <w:i/>
          <w:sz w:val="23"/>
          <w:szCs w:val="23"/>
        </w:rPr>
      </w:pPr>
      <w:r w:rsidRPr="00773F0A">
        <w:rPr>
          <w:rFonts w:ascii="Times New Roman" w:hAnsi="Times New Roman"/>
          <w:i/>
          <w:sz w:val="23"/>
          <w:szCs w:val="23"/>
        </w:rPr>
        <w:t>от «___»____________ 20</w:t>
      </w:r>
      <w:r w:rsidR="000E7ABA" w:rsidRPr="00773F0A">
        <w:rPr>
          <w:rFonts w:ascii="Times New Roman" w:hAnsi="Times New Roman"/>
          <w:i/>
          <w:sz w:val="23"/>
          <w:szCs w:val="23"/>
        </w:rPr>
        <w:t>_</w:t>
      </w:r>
      <w:r w:rsidRPr="00773F0A">
        <w:rPr>
          <w:rFonts w:ascii="Times New Roman" w:hAnsi="Times New Roman"/>
          <w:i/>
          <w:sz w:val="23"/>
          <w:szCs w:val="23"/>
        </w:rPr>
        <w:t>_ г.</w:t>
      </w:r>
    </w:p>
    <w:p w:rsidR="00492261" w:rsidRPr="00773F0A" w:rsidRDefault="00492261" w:rsidP="00492261">
      <w:pPr>
        <w:pStyle w:val="aa"/>
        <w:jc w:val="center"/>
        <w:rPr>
          <w:rFonts w:ascii="Times New Roman" w:hAnsi="Times New Roman"/>
          <w:sz w:val="23"/>
          <w:szCs w:val="23"/>
        </w:rPr>
      </w:pPr>
    </w:p>
    <w:p w:rsidR="000B48F2" w:rsidRPr="00773F0A" w:rsidRDefault="000B48F2" w:rsidP="00492261">
      <w:pPr>
        <w:pStyle w:val="aa"/>
        <w:jc w:val="center"/>
        <w:rPr>
          <w:rFonts w:ascii="Times New Roman" w:hAnsi="Times New Roman"/>
          <w:sz w:val="23"/>
          <w:szCs w:val="23"/>
        </w:rPr>
      </w:pPr>
    </w:p>
    <w:p w:rsidR="00492261" w:rsidRPr="00773F0A" w:rsidRDefault="00492261" w:rsidP="00492261">
      <w:pPr>
        <w:pStyle w:val="aa"/>
        <w:jc w:val="center"/>
        <w:rPr>
          <w:rFonts w:ascii="Times New Roman" w:hAnsi="Times New Roman"/>
          <w:b/>
          <w:sz w:val="23"/>
          <w:szCs w:val="23"/>
        </w:rPr>
      </w:pPr>
      <w:r w:rsidRPr="00773F0A">
        <w:rPr>
          <w:rFonts w:ascii="Times New Roman" w:hAnsi="Times New Roman"/>
          <w:b/>
          <w:sz w:val="23"/>
          <w:szCs w:val="23"/>
        </w:rPr>
        <w:t>Уведомление о выявлении нарушения</w:t>
      </w:r>
      <w:r w:rsidR="007F1B8B" w:rsidRPr="00773F0A">
        <w:rPr>
          <w:rFonts w:ascii="Times New Roman" w:hAnsi="Times New Roman"/>
          <w:b/>
          <w:sz w:val="23"/>
          <w:szCs w:val="23"/>
        </w:rPr>
        <w:t xml:space="preserve"> (несоответствия)</w:t>
      </w:r>
    </w:p>
    <w:p w:rsidR="000B48F2" w:rsidRPr="00773F0A" w:rsidRDefault="000B48F2" w:rsidP="00492261">
      <w:pPr>
        <w:pStyle w:val="aa"/>
        <w:jc w:val="center"/>
        <w:rPr>
          <w:rFonts w:ascii="Times New Roman" w:hAnsi="Times New Roman"/>
          <w:b/>
          <w:sz w:val="23"/>
          <w:szCs w:val="23"/>
        </w:rPr>
      </w:pPr>
    </w:p>
    <w:p w:rsidR="00492261" w:rsidRPr="00773F0A" w:rsidRDefault="00492261" w:rsidP="00492261">
      <w:pPr>
        <w:pStyle w:val="aa"/>
        <w:rPr>
          <w:rFonts w:ascii="Times New Roman" w:hAnsi="Times New Roman"/>
          <w:b/>
          <w:sz w:val="23"/>
          <w:szCs w:val="23"/>
        </w:rPr>
      </w:pPr>
      <w:r w:rsidRPr="00773F0A">
        <w:rPr>
          <w:rFonts w:ascii="Times New Roman" w:hAnsi="Times New Roman"/>
          <w:b/>
          <w:sz w:val="23"/>
          <w:szCs w:val="23"/>
        </w:rPr>
        <w:t>_______________________________________________________________________</w:t>
      </w:r>
      <w:r w:rsidR="000B48F2" w:rsidRPr="00773F0A">
        <w:rPr>
          <w:rFonts w:ascii="Times New Roman" w:hAnsi="Times New Roman"/>
          <w:b/>
          <w:sz w:val="23"/>
          <w:szCs w:val="23"/>
        </w:rPr>
        <w:t>___________</w:t>
      </w:r>
    </w:p>
    <w:p w:rsidR="00492261" w:rsidRPr="00773F0A" w:rsidRDefault="00492261" w:rsidP="00492261">
      <w:pPr>
        <w:pStyle w:val="aa"/>
        <w:jc w:val="center"/>
        <w:rPr>
          <w:rFonts w:ascii="Times New Roman" w:hAnsi="Times New Roman"/>
          <w:i/>
          <w:sz w:val="23"/>
          <w:szCs w:val="23"/>
        </w:rPr>
      </w:pPr>
      <w:r w:rsidRPr="00773F0A">
        <w:rPr>
          <w:rFonts w:ascii="Times New Roman" w:hAnsi="Times New Roman"/>
          <w:i/>
          <w:sz w:val="23"/>
          <w:szCs w:val="23"/>
        </w:rPr>
        <w:t xml:space="preserve">(полное </w:t>
      </w:r>
      <w:r w:rsidR="007F1B8B" w:rsidRPr="00773F0A">
        <w:rPr>
          <w:rFonts w:ascii="Times New Roman" w:hAnsi="Times New Roman"/>
          <w:i/>
          <w:sz w:val="23"/>
          <w:szCs w:val="23"/>
        </w:rPr>
        <w:t>фирменное наименование Страховщика</w:t>
      </w:r>
      <w:r w:rsidR="000B48F2" w:rsidRPr="00773F0A">
        <w:rPr>
          <w:rFonts w:ascii="Times New Roman" w:hAnsi="Times New Roman"/>
          <w:i/>
          <w:sz w:val="23"/>
          <w:szCs w:val="23"/>
        </w:rPr>
        <w:t>/Управляющей компании Страховщика</w:t>
      </w:r>
      <w:r w:rsidR="007F1B8B" w:rsidRPr="00773F0A">
        <w:rPr>
          <w:rFonts w:ascii="Times New Roman" w:hAnsi="Times New Roman"/>
          <w:i/>
          <w:sz w:val="23"/>
          <w:szCs w:val="23"/>
        </w:rPr>
        <w:t>; ОГРН; ИНН</w:t>
      </w:r>
      <w:r w:rsidRPr="00773F0A">
        <w:rPr>
          <w:rFonts w:ascii="Times New Roman" w:hAnsi="Times New Roman"/>
          <w:i/>
          <w:sz w:val="23"/>
          <w:szCs w:val="23"/>
        </w:rPr>
        <w:t>)</w:t>
      </w:r>
    </w:p>
    <w:p w:rsidR="00492261" w:rsidRPr="00773F0A" w:rsidRDefault="00492261" w:rsidP="00492261">
      <w:pPr>
        <w:pStyle w:val="aa"/>
        <w:jc w:val="both"/>
        <w:rPr>
          <w:rFonts w:ascii="Times New Roman" w:hAnsi="Times New Roman"/>
          <w:i/>
          <w:sz w:val="23"/>
          <w:szCs w:val="23"/>
        </w:rPr>
      </w:pPr>
      <w:r w:rsidRPr="00773F0A">
        <w:rPr>
          <w:rFonts w:ascii="Times New Roman" w:hAnsi="Times New Roman"/>
          <w:i/>
          <w:sz w:val="23"/>
          <w:szCs w:val="23"/>
        </w:rPr>
        <w:t>_______________________________________________________________________</w:t>
      </w:r>
      <w:r w:rsidR="000B48F2" w:rsidRPr="00773F0A">
        <w:rPr>
          <w:rFonts w:ascii="Times New Roman" w:hAnsi="Times New Roman"/>
          <w:b/>
          <w:sz w:val="23"/>
          <w:szCs w:val="23"/>
        </w:rPr>
        <w:t>___________</w:t>
      </w:r>
    </w:p>
    <w:p w:rsidR="00492261" w:rsidRPr="00773F0A" w:rsidRDefault="00492261" w:rsidP="00492261">
      <w:pPr>
        <w:pStyle w:val="aa"/>
        <w:jc w:val="center"/>
        <w:rPr>
          <w:rFonts w:ascii="Times New Roman" w:hAnsi="Times New Roman"/>
          <w:i/>
          <w:sz w:val="23"/>
          <w:szCs w:val="23"/>
        </w:rPr>
      </w:pPr>
      <w:r w:rsidRPr="00773F0A">
        <w:rPr>
          <w:rFonts w:ascii="Times New Roman" w:hAnsi="Times New Roman"/>
          <w:i/>
          <w:sz w:val="23"/>
          <w:szCs w:val="23"/>
        </w:rPr>
        <w:t>(номер и дата выдачи лицензии</w:t>
      </w:r>
      <w:r w:rsidR="007F1B8B" w:rsidRPr="00773F0A">
        <w:rPr>
          <w:rFonts w:ascii="Times New Roman" w:hAnsi="Times New Roman"/>
          <w:i/>
          <w:sz w:val="23"/>
          <w:szCs w:val="23"/>
        </w:rPr>
        <w:t xml:space="preserve"> Страховщику</w:t>
      </w:r>
      <w:r w:rsidR="000B48F2" w:rsidRPr="00773F0A">
        <w:rPr>
          <w:rFonts w:ascii="Times New Roman" w:hAnsi="Times New Roman"/>
          <w:i/>
          <w:sz w:val="23"/>
          <w:szCs w:val="23"/>
        </w:rPr>
        <w:t>/Управляющей компании Страховщика</w:t>
      </w:r>
      <w:r w:rsidRPr="00773F0A">
        <w:rPr>
          <w:rFonts w:ascii="Times New Roman" w:hAnsi="Times New Roman"/>
          <w:i/>
          <w:sz w:val="23"/>
          <w:szCs w:val="23"/>
        </w:rPr>
        <w:t>)</w:t>
      </w:r>
    </w:p>
    <w:p w:rsidR="007F1B8B" w:rsidRPr="00773F0A" w:rsidRDefault="007F1B8B" w:rsidP="007F1B8B">
      <w:pPr>
        <w:pStyle w:val="aa"/>
        <w:rPr>
          <w:rFonts w:ascii="Times New Roman" w:hAnsi="Times New Roman"/>
          <w:i/>
          <w:sz w:val="23"/>
          <w:szCs w:val="23"/>
        </w:rPr>
      </w:pPr>
      <w:r w:rsidRPr="00773F0A">
        <w:rPr>
          <w:rFonts w:ascii="Times New Roman" w:hAnsi="Times New Roman"/>
          <w:i/>
          <w:sz w:val="23"/>
          <w:szCs w:val="23"/>
        </w:rPr>
        <w:t>________________________________________________________________________</w:t>
      </w:r>
      <w:r w:rsidR="000B48F2" w:rsidRPr="00773F0A">
        <w:rPr>
          <w:rFonts w:ascii="Times New Roman" w:hAnsi="Times New Roman"/>
          <w:b/>
          <w:sz w:val="23"/>
          <w:szCs w:val="23"/>
        </w:rPr>
        <w:t>___________</w:t>
      </w:r>
    </w:p>
    <w:p w:rsidR="007F1B8B" w:rsidRPr="00773F0A" w:rsidRDefault="007F1B8B" w:rsidP="007F1B8B">
      <w:pPr>
        <w:pStyle w:val="ConsPlusNormal"/>
        <w:ind w:firstLine="540"/>
        <w:jc w:val="center"/>
        <w:rPr>
          <w:bCs/>
          <w:i/>
          <w:iCs/>
          <w:sz w:val="23"/>
          <w:szCs w:val="23"/>
        </w:rPr>
      </w:pPr>
      <w:r w:rsidRPr="00773F0A">
        <w:rPr>
          <w:i/>
          <w:sz w:val="23"/>
          <w:szCs w:val="23"/>
        </w:rPr>
        <w:t>(</w:t>
      </w:r>
      <w:r w:rsidRPr="00773F0A">
        <w:rPr>
          <w:bCs/>
          <w:i/>
          <w:iCs/>
          <w:sz w:val="23"/>
          <w:szCs w:val="23"/>
        </w:rPr>
        <w:t>регистрационный номер записи страховщика в едином государственном реестре субъектов страхового дела)</w:t>
      </w:r>
    </w:p>
    <w:p w:rsidR="00492261" w:rsidRPr="00773F0A" w:rsidRDefault="00492261" w:rsidP="00492261">
      <w:pPr>
        <w:pStyle w:val="1"/>
        <w:rPr>
          <w:b w:val="0"/>
          <w:i/>
          <w:sz w:val="23"/>
          <w:szCs w:val="23"/>
        </w:rPr>
      </w:pPr>
    </w:p>
    <w:p w:rsidR="00492261" w:rsidRPr="00773F0A" w:rsidRDefault="00492261" w:rsidP="00492261">
      <w:pPr>
        <w:pStyle w:val="aa"/>
        <w:rPr>
          <w:rFonts w:ascii="Times New Roman" w:hAnsi="Times New Roman"/>
          <w:i/>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7F1B8B" w:rsidRPr="00773F0A" w:rsidTr="000B48F2">
        <w:tc>
          <w:tcPr>
            <w:tcW w:w="5070" w:type="dxa"/>
          </w:tcPr>
          <w:p w:rsidR="007F1B8B" w:rsidRPr="00773F0A" w:rsidRDefault="00D976C1" w:rsidP="00492261">
            <w:pPr>
              <w:pStyle w:val="aa"/>
              <w:rPr>
                <w:rFonts w:ascii="Times New Roman" w:hAnsi="Times New Roman"/>
                <w:sz w:val="18"/>
                <w:szCs w:val="18"/>
              </w:rPr>
            </w:pPr>
            <w:r w:rsidRPr="00773F0A">
              <w:rPr>
                <w:rFonts w:ascii="Times New Roman" w:hAnsi="Times New Roman"/>
                <w:sz w:val="18"/>
                <w:szCs w:val="18"/>
              </w:rPr>
              <w:t>Дата выявления нарушения (несоответствия)</w:t>
            </w:r>
          </w:p>
        </w:tc>
        <w:tc>
          <w:tcPr>
            <w:tcW w:w="4536" w:type="dxa"/>
          </w:tcPr>
          <w:p w:rsidR="007F1B8B" w:rsidRPr="00773F0A" w:rsidRDefault="007F1B8B" w:rsidP="00492261">
            <w:pPr>
              <w:pStyle w:val="aa"/>
              <w:rPr>
                <w:rFonts w:ascii="Times New Roman" w:hAnsi="Times New Roman"/>
                <w:i/>
                <w:sz w:val="23"/>
                <w:szCs w:val="23"/>
              </w:rPr>
            </w:pPr>
          </w:p>
        </w:tc>
      </w:tr>
      <w:tr w:rsidR="007F1B8B" w:rsidRPr="00773F0A" w:rsidTr="000B48F2">
        <w:tc>
          <w:tcPr>
            <w:tcW w:w="5070" w:type="dxa"/>
          </w:tcPr>
          <w:p w:rsidR="00D976C1" w:rsidRPr="00773F0A" w:rsidRDefault="00D976C1" w:rsidP="00A928B3">
            <w:pPr>
              <w:autoSpaceDE w:val="0"/>
              <w:autoSpaceDN w:val="0"/>
              <w:adjustRightInd w:val="0"/>
              <w:rPr>
                <w:bCs/>
                <w:sz w:val="18"/>
                <w:szCs w:val="18"/>
              </w:rPr>
            </w:pPr>
            <w:r w:rsidRPr="00773F0A">
              <w:rPr>
                <w:bCs/>
                <w:sz w:val="18"/>
                <w:szCs w:val="18"/>
              </w:rPr>
              <w:t>Дата совершения нарушения (возникновения несоответствия)</w:t>
            </w:r>
          </w:p>
          <w:p w:rsidR="007F1B8B" w:rsidRPr="00773F0A" w:rsidRDefault="007F1B8B" w:rsidP="00492261">
            <w:pPr>
              <w:pStyle w:val="aa"/>
              <w:rPr>
                <w:rFonts w:ascii="Times New Roman" w:hAnsi="Times New Roman"/>
                <w:sz w:val="18"/>
                <w:szCs w:val="18"/>
              </w:rPr>
            </w:pPr>
          </w:p>
        </w:tc>
        <w:tc>
          <w:tcPr>
            <w:tcW w:w="4536" w:type="dxa"/>
          </w:tcPr>
          <w:p w:rsidR="007F1B8B" w:rsidRPr="00773F0A" w:rsidRDefault="007F1B8B" w:rsidP="00492261">
            <w:pPr>
              <w:pStyle w:val="aa"/>
              <w:rPr>
                <w:rFonts w:ascii="Times New Roman" w:hAnsi="Times New Roman"/>
                <w:i/>
                <w:sz w:val="23"/>
                <w:szCs w:val="23"/>
              </w:rPr>
            </w:pPr>
          </w:p>
        </w:tc>
      </w:tr>
      <w:tr w:rsidR="007F1B8B" w:rsidRPr="00773F0A" w:rsidTr="000B48F2">
        <w:tc>
          <w:tcPr>
            <w:tcW w:w="5070" w:type="dxa"/>
          </w:tcPr>
          <w:p w:rsidR="00D976C1" w:rsidRPr="00773F0A" w:rsidRDefault="00D976C1" w:rsidP="00A928B3">
            <w:pPr>
              <w:autoSpaceDE w:val="0"/>
              <w:autoSpaceDN w:val="0"/>
              <w:adjustRightInd w:val="0"/>
              <w:rPr>
                <w:bCs/>
                <w:sz w:val="18"/>
                <w:szCs w:val="18"/>
              </w:rPr>
            </w:pPr>
            <w:r w:rsidRPr="00773F0A">
              <w:rPr>
                <w:bCs/>
                <w:sz w:val="18"/>
                <w:szCs w:val="18"/>
              </w:rPr>
              <w:t>Указание на норму (нормы) нормативного правового акта Российской Федерации, нормативного акта Банка России или иного документа, требования которых нарушены</w:t>
            </w:r>
          </w:p>
          <w:p w:rsidR="007F1B8B" w:rsidRPr="00773F0A" w:rsidRDefault="007F1B8B" w:rsidP="00D976C1">
            <w:pPr>
              <w:pStyle w:val="aa"/>
              <w:rPr>
                <w:rFonts w:ascii="Times New Roman" w:hAnsi="Times New Roman"/>
                <w:sz w:val="18"/>
                <w:szCs w:val="18"/>
              </w:rPr>
            </w:pPr>
          </w:p>
        </w:tc>
        <w:tc>
          <w:tcPr>
            <w:tcW w:w="4536" w:type="dxa"/>
          </w:tcPr>
          <w:p w:rsidR="007F1B8B" w:rsidRPr="00773F0A" w:rsidRDefault="007F1B8B" w:rsidP="00492261">
            <w:pPr>
              <w:pStyle w:val="aa"/>
              <w:rPr>
                <w:rFonts w:ascii="Times New Roman" w:hAnsi="Times New Roman"/>
                <w:i/>
                <w:sz w:val="23"/>
                <w:szCs w:val="23"/>
              </w:rPr>
            </w:pPr>
          </w:p>
        </w:tc>
      </w:tr>
      <w:tr w:rsidR="007F1B8B" w:rsidRPr="00773F0A" w:rsidTr="000B48F2">
        <w:tc>
          <w:tcPr>
            <w:tcW w:w="5070" w:type="dxa"/>
          </w:tcPr>
          <w:p w:rsidR="00D976C1" w:rsidRPr="00773F0A" w:rsidRDefault="00D976C1" w:rsidP="00A928B3">
            <w:pPr>
              <w:autoSpaceDE w:val="0"/>
              <w:autoSpaceDN w:val="0"/>
              <w:adjustRightInd w:val="0"/>
              <w:rPr>
                <w:bCs/>
                <w:sz w:val="18"/>
                <w:szCs w:val="18"/>
              </w:rPr>
            </w:pPr>
            <w:r w:rsidRPr="00773F0A">
              <w:rPr>
                <w:bCs/>
                <w:sz w:val="18"/>
                <w:szCs w:val="18"/>
              </w:rPr>
              <w:t>Содержание выявленного нарушения (несоответствия)</w:t>
            </w:r>
          </w:p>
          <w:p w:rsidR="007F1B8B" w:rsidRPr="00773F0A" w:rsidRDefault="007F1B8B" w:rsidP="00D976C1">
            <w:pPr>
              <w:pStyle w:val="aa"/>
              <w:rPr>
                <w:rFonts w:ascii="Times New Roman" w:hAnsi="Times New Roman"/>
                <w:sz w:val="18"/>
                <w:szCs w:val="18"/>
              </w:rPr>
            </w:pPr>
          </w:p>
        </w:tc>
        <w:tc>
          <w:tcPr>
            <w:tcW w:w="4536" w:type="dxa"/>
          </w:tcPr>
          <w:p w:rsidR="007F1B8B" w:rsidRPr="00773F0A" w:rsidRDefault="007F1B8B" w:rsidP="00492261">
            <w:pPr>
              <w:pStyle w:val="aa"/>
              <w:rPr>
                <w:rFonts w:ascii="Times New Roman" w:hAnsi="Times New Roman"/>
                <w:i/>
                <w:sz w:val="23"/>
                <w:szCs w:val="23"/>
              </w:rPr>
            </w:pPr>
          </w:p>
        </w:tc>
      </w:tr>
      <w:tr w:rsidR="007F1B8B" w:rsidRPr="00773F0A" w:rsidTr="000B48F2">
        <w:tc>
          <w:tcPr>
            <w:tcW w:w="5070" w:type="dxa"/>
          </w:tcPr>
          <w:p w:rsidR="00D976C1" w:rsidRPr="00773F0A" w:rsidRDefault="00D976C1" w:rsidP="00A928B3">
            <w:pPr>
              <w:autoSpaceDE w:val="0"/>
              <w:autoSpaceDN w:val="0"/>
              <w:adjustRightInd w:val="0"/>
              <w:rPr>
                <w:bCs/>
                <w:sz w:val="18"/>
                <w:szCs w:val="18"/>
              </w:rPr>
            </w:pPr>
            <w:r w:rsidRPr="00773F0A">
              <w:rPr>
                <w:bCs/>
                <w:sz w:val="18"/>
                <w:szCs w:val="18"/>
              </w:rPr>
              <w:t>Документы (сведения), подтверждающие совершение нарушения (возникновение несоответствия)</w:t>
            </w:r>
          </w:p>
          <w:p w:rsidR="007F1B8B" w:rsidRPr="00773F0A" w:rsidRDefault="007F1B8B" w:rsidP="00D976C1">
            <w:pPr>
              <w:pStyle w:val="aa"/>
              <w:rPr>
                <w:rFonts w:ascii="Times New Roman" w:hAnsi="Times New Roman"/>
                <w:sz w:val="18"/>
                <w:szCs w:val="18"/>
              </w:rPr>
            </w:pPr>
          </w:p>
        </w:tc>
        <w:tc>
          <w:tcPr>
            <w:tcW w:w="4536" w:type="dxa"/>
          </w:tcPr>
          <w:p w:rsidR="007F1B8B" w:rsidRPr="00773F0A" w:rsidRDefault="007F1B8B" w:rsidP="00492261">
            <w:pPr>
              <w:pStyle w:val="aa"/>
              <w:rPr>
                <w:rFonts w:ascii="Times New Roman" w:hAnsi="Times New Roman"/>
                <w:i/>
                <w:sz w:val="23"/>
                <w:szCs w:val="23"/>
              </w:rPr>
            </w:pPr>
          </w:p>
        </w:tc>
      </w:tr>
    </w:tbl>
    <w:p w:rsidR="007F1B8B" w:rsidRPr="00773F0A" w:rsidRDefault="007F1B8B" w:rsidP="00492261">
      <w:pPr>
        <w:pStyle w:val="aa"/>
        <w:rPr>
          <w:rFonts w:ascii="Times New Roman" w:hAnsi="Times New Roman"/>
          <w:i/>
          <w:sz w:val="23"/>
          <w:szCs w:val="23"/>
        </w:rPr>
      </w:pPr>
    </w:p>
    <w:p w:rsidR="007F1B8B" w:rsidRPr="00773F0A" w:rsidRDefault="007F1B8B" w:rsidP="00492261">
      <w:pPr>
        <w:pStyle w:val="aa"/>
        <w:rPr>
          <w:rFonts w:ascii="Times New Roman" w:hAnsi="Times New Roman"/>
          <w:i/>
          <w:sz w:val="23"/>
          <w:szCs w:val="23"/>
        </w:rPr>
      </w:pPr>
    </w:p>
    <w:p w:rsidR="007F1B8B" w:rsidRPr="00773F0A" w:rsidRDefault="007F1B8B" w:rsidP="00492261">
      <w:pPr>
        <w:pStyle w:val="aa"/>
        <w:rPr>
          <w:rFonts w:ascii="Times New Roman" w:hAnsi="Times New Roman"/>
          <w:i/>
          <w:sz w:val="23"/>
          <w:szCs w:val="23"/>
        </w:rPr>
      </w:pPr>
    </w:p>
    <w:p w:rsidR="00492261" w:rsidRPr="00773F0A" w:rsidRDefault="00227E2A" w:rsidP="00492261">
      <w:pPr>
        <w:pStyle w:val="aa"/>
        <w:rPr>
          <w:rFonts w:ascii="Times New Roman" w:hAnsi="Times New Roman"/>
          <w:sz w:val="23"/>
          <w:szCs w:val="23"/>
        </w:rPr>
      </w:pPr>
      <w:r w:rsidRPr="00773F0A">
        <w:rPr>
          <w:rFonts w:ascii="Times New Roman" w:hAnsi="Times New Roman"/>
          <w:sz w:val="23"/>
          <w:szCs w:val="23"/>
        </w:rPr>
        <w:t>Единоличный исполнительный орган</w:t>
      </w:r>
    </w:p>
    <w:p w:rsidR="00492261" w:rsidRPr="00773F0A" w:rsidRDefault="00492261" w:rsidP="00492261">
      <w:pPr>
        <w:pStyle w:val="aa"/>
        <w:rPr>
          <w:rFonts w:ascii="Times New Roman" w:hAnsi="Times New Roman"/>
          <w:sz w:val="23"/>
          <w:szCs w:val="23"/>
        </w:rPr>
      </w:pPr>
      <w:r w:rsidRPr="00773F0A">
        <w:rPr>
          <w:rFonts w:ascii="Times New Roman" w:hAnsi="Times New Roman"/>
          <w:sz w:val="23"/>
          <w:szCs w:val="23"/>
        </w:rPr>
        <w:t>Специализированного депозитария</w:t>
      </w:r>
    </w:p>
    <w:p w:rsidR="00492261" w:rsidRPr="00773F0A" w:rsidRDefault="00492261" w:rsidP="00492261">
      <w:pPr>
        <w:pStyle w:val="aa"/>
        <w:rPr>
          <w:rFonts w:ascii="Times New Roman" w:hAnsi="Times New Roman"/>
          <w:sz w:val="23"/>
          <w:szCs w:val="23"/>
        </w:rPr>
      </w:pPr>
      <w:r w:rsidRPr="00773F0A">
        <w:rPr>
          <w:rFonts w:ascii="Times New Roman" w:hAnsi="Times New Roman"/>
          <w:sz w:val="23"/>
          <w:szCs w:val="23"/>
        </w:rPr>
        <w:t>О</w:t>
      </w:r>
      <w:r w:rsidR="00227E2A" w:rsidRPr="00773F0A">
        <w:rPr>
          <w:rFonts w:ascii="Times New Roman" w:hAnsi="Times New Roman"/>
          <w:sz w:val="23"/>
          <w:szCs w:val="23"/>
        </w:rPr>
        <w:t>О</w:t>
      </w:r>
      <w:r w:rsidRPr="00773F0A">
        <w:rPr>
          <w:rFonts w:ascii="Times New Roman" w:hAnsi="Times New Roman"/>
          <w:sz w:val="23"/>
          <w:szCs w:val="23"/>
        </w:rPr>
        <w:t>О «</w:t>
      </w:r>
      <w:r w:rsidR="00227E2A" w:rsidRPr="00773F0A">
        <w:rPr>
          <w:rFonts w:ascii="Times New Roman" w:hAnsi="Times New Roman"/>
          <w:sz w:val="23"/>
          <w:szCs w:val="23"/>
        </w:rPr>
        <w:t>КОМПАНИЯ ТАКТ</w:t>
      </w:r>
      <w:r w:rsidRPr="00773F0A">
        <w:rPr>
          <w:rFonts w:ascii="Times New Roman" w:hAnsi="Times New Roman"/>
          <w:sz w:val="23"/>
          <w:szCs w:val="23"/>
        </w:rPr>
        <w:t xml:space="preserve">»   </w:t>
      </w:r>
      <w:r w:rsidRPr="00773F0A">
        <w:rPr>
          <w:rFonts w:ascii="Times New Roman" w:hAnsi="Times New Roman"/>
          <w:i/>
          <w:sz w:val="23"/>
          <w:szCs w:val="23"/>
        </w:rPr>
        <w:t xml:space="preserve">                                </w:t>
      </w:r>
      <w:r w:rsidRPr="00773F0A">
        <w:rPr>
          <w:rFonts w:ascii="Times New Roman" w:hAnsi="Times New Roman"/>
          <w:sz w:val="23"/>
          <w:szCs w:val="23"/>
        </w:rPr>
        <w:t>_____________/_______________ /</w:t>
      </w:r>
    </w:p>
    <w:p w:rsidR="00492261" w:rsidRPr="00773F0A" w:rsidRDefault="00492261" w:rsidP="00492261">
      <w:pPr>
        <w:pStyle w:val="aa"/>
        <w:rPr>
          <w:rFonts w:ascii="Times New Roman" w:hAnsi="Times New Roman"/>
          <w:sz w:val="23"/>
          <w:szCs w:val="23"/>
        </w:rPr>
      </w:pPr>
      <w:r w:rsidRPr="00773F0A">
        <w:rPr>
          <w:rFonts w:ascii="Times New Roman" w:hAnsi="Times New Roman"/>
          <w:sz w:val="23"/>
          <w:szCs w:val="23"/>
        </w:rPr>
        <w:t xml:space="preserve">                                                </w:t>
      </w:r>
    </w:p>
    <w:p w:rsidR="00492261" w:rsidRPr="00773F0A" w:rsidRDefault="00492261" w:rsidP="00492261">
      <w:pPr>
        <w:pStyle w:val="aa"/>
        <w:rPr>
          <w:rFonts w:ascii="Times New Roman" w:hAnsi="Times New Roman"/>
          <w:sz w:val="16"/>
          <w:szCs w:val="16"/>
        </w:rPr>
      </w:pPr>
      <w:r w:rsidRPr="00773F0A">
        <w:rPr>
          <w:rFonts w:ascii="Times New Roman" w:hAnsi="Times New Roman"/>
          <w:sz w:val="16"/>
          <w:szCs w:val="16"/>
        </w:rPr>
        <w:t xml:space="preserve">                            </w:t>
      </w:r>
      <w:r w:rsidRPr="00773F0A">
        <w:rPr>
          <w:rFonts w:ascii="Times New Roman" w:hAnsi="Times New Roman"/>
          <w:i/>
          <w:sz w:val="16"/>
          <w:szCs w:val="16"/>
        </w:rPr>
        <w:t>М.П</w:t>
      </w:r>
      <w:r w:rsidRPr="00773F0A">
        <w:rPr>
          <w:rFonts w:ascii="Times New Roman" w:hAnsi="Times New Roman"/>
          <w:sz w:val="16"/>
          <w:szCs w:val="16"/>
        </w:rPr>
        <w:t>.</w:t>
      </w:r>
    </w:p>
    <w:p w:rsidR="00492261" w:rsidRPr="00773F0A" w:rsidRDefault="00492261" w:rsidP="00492261">
      <w:pPr>
        <w:jc w:val="both"/>
        <w:rPr>
          <w:i/>
          <w:spacing w:val="20"/>
          <w:sz w:val="23"/>
          <w:szCs w:val="23"/>
        </w:rPr>
      </w:pPr>
    </w:p>
    <w:p w:rsidR="00492261" w:rsidRPr="00773F0A" w:rsidRDefault="00492261" w:rsidP="00492261">
      <w:pPr>
        <w:jc w:val="both"/>
        <w:rPr>
          <w:i/>
          <w:spacing w:val="20"/>
          <w:sz w:val="16"/>
        </w:rPr>
      </w:pPr>
    </w:p>
    <w:p w:rsidR="00492261" w:rsidRPr="00773F0A" w:rsidRDefault="00492261" w:rsidP="00492261">
      <w:pPr>
        <w:jc w:val="both"/>
        <w:rPr>
          <w:i/>
          <w:spacing w:val="20"/>
          <w:sz w:val="16"/>
        </w:rPr>
      </w:pPr>
    </w:p>
    <w:p w:rsidR="00492261" w:rsidRPr="00773F0A" w:rsidRDefault="00492261" w:rsidP="00492261">
      <w:pPr>
        <w:jc w:val="both"/>
        <w:rPr>
          <w:i/>
          <w:spacing w:val="20"/>
          <w:sz w:val="16"/>
        </w:rPr>
      </w:pPr>
    </w:p>
    <w:p w:rsidR="00492261" w:rsidRPr="00773F0A" w:rsidRDefault="00492261" w:rsidP="00492261">
      <w:pPr>
        <w:jc w:val="both"/>
        <w:rPr>
          <w:i/>
          <w:spacing w:val="20"/>
          <w:sz w:val="16"/>
        </w:rPr>
      </w:pPr>
    </w:p>
    <w:p w:rsidR="00492261" w:rsidRPr="00773F0A" w:rsidRDefault="000B48F2" w:rsidP="00492261">
      <w:pPr>
        <w:tabs>
          <w:tab w:val="left" w:pos="6480"/>
        </w:tabs>
        <w:ind w:right="-83"/>
        <w:jc w:val="right"/>
        <w:rPr>
          <w:i/>
        </w:rPr>
      </w:pPr>
      <w:r w:rsidRPr="00773F0A">
        <w:rPr>
          <w:i/>
        </w:rPr>
        <w:br w:type="page"/>
      </w:r>
      <w:r w:rsidR="00492261" w:rsidRPr="00773F0A">
        <w:rPr>
          <w:i/>
        </w:rPr>
        <w:t>Приложение №</w:t>
      </w:r>
      <w:r w:rsidR="001E6E74" w:rsidRPr="00773F0A">
        <w:rPr>
          <w:i/>
        </w:rPr>
        <w:t>7</w:t>
      </w:r>
    </w:p>
    <w:p w:rsidR="00C12F83" w:rsidRPr="00773F0A" w:rsidRDefault="00492261" w:rsidP="00C12F83">
      <w:pPr>
        <w:tabs>
          <w:tab w:val="left" w:pos="5760"/>
        </w:tabs>
        <w:ind w:left="5760" w:right="-83"/>
        <w:jc w:val="right"/>
        <w:rPr>
          <w:i/>
        </w:rPr>
      </w:pPr>
      <w:r w:rsidRPr="00773F0A">
        <w:rPr>
          <w:i/>
        </w:rPr>
        <w:t xml:space="preserve">к Регламенту осуществления деятельности Специализированного депозитария </w:t>
      </w:r>
    </w:p>
    <w:p w:rsidR="00C12F83" w:rsidRPr="00773F0A" w:rsidRDefault="00C12F83" w:rsidP="00C12F83">
      <w:pPr>
        <w:tabs>
          <w:tab w:val="left" w:pos="5760"/>
        </w:tabs>
        <w:ind w:left="5760" w:right="-83"/>
        <w:jc w:val="right"/>
        <w:rPr>
          <w:i/>
        </w:rPr>
      </w:pPr>
      <w:r w:rsidRPr="00773F0A">
        <w:rPr>
          <w:i/>
        </w:rPr>
        <w:t>ООО «КОМПАНИЯ ТАКТ»</w:t>
      </w:r>
    </w:p>
    <w:p w:rsidR="00492261" w:rsidRPr="00773F0A" w:rsidRDefault="00492261" w:rsidP="00492261">
      <w:pPr>
        <w:tabs>
          <w:tab w:val="left" w:pos="4680"/>
        </w:tabs>
        <w:ind w:left="4680" w:right="-83"/>
        <w:jc w:val="right"/>
        <w:rPr>
          <w:i/>
        </w:rPr>
      </w:pPr>
    </w:p>
    <w:p w:rsidR="00492261" w:rsidRPr="00773F0A" w:rsidRDefault="00492261" w:rsidP="00492261">
      <w:pPr>
        <w:ind w:left="7200" w:right="-709"/>
      </w:pPr>
    </w:p>
    <w:p w:rsidR="00492261" w:rsidRPr="00773F0A" w:rsidRDefault="00492261" w:rsidP="00492261">
      <w:pPr>
        <w:ind w:left="7200" w:right="-709"/>
      </w:pPr>
    </w:p>
    <w:p w:rsidR="0036793A" w:rsidRPr="00773F0A" w:rsidRDefault="0036793A" w:rsidP="000B48F2">
      <w:pPr>
        <w:jc w:val="center"/>
        <w:rPr>
          <w:sz w:val="22"/>
          <w:szCs w:val="22"/>
        </w:rPr>
      </w:pPr>
      <w:r w:rsidRPr="00773F0A">
        <w:rPr>
          <w:b/>
          <w:sz w:val="22"/>
          <w:szCs w:val="22"/>
        </w:rPr>
        <w:t>СПЕЦИАЛИЗИРОВАННЫЙ ДЕПОЗИТАРИЙ ОБЩЕСТВА С ОГРАНИЧЕННОЙ ОТВЕТСТВЕННОСТЬЮ «КОМПАНИЯ ТАКТ»</w:t>
      </w:r>
    </w:p>
    <w:p w:rsidR="000B48F2" w:rsidRPr="00773F0A" w:rsidRDefault="000B48F2" w:rsidP="0036793A">
      <w:pPr>
        <w:jc w:val="both"/>
        <w:rPr>
          <w:b/>
          <w:spacing w:val="20"/>
          <w:sz w:val="18"/>
        </w:rPr>
      </w:pPr>
    </w:p>
    <w:p w:rsidR="0036793A" w:rsidRPr="00773F0A" w:rsidRDefault="0036793A" w:rsidP="0036793A">
      <w:pPr>
        <w:jc w:val="both"/>
        <w:rPr>
          <w:b/>
          <w:spacing w:val="20"/>
          <w:sz w:val="18"/>
        </w:rPr>
      </w:pPr>
      <w:r w:rsidRPr="00773F0A">
        <w:rPr>
          <w:b/>
          <w:spacing w:val="20"/>
          <w:sz w:val="18"/>
        </w:rPr>
        <w:t>ОГРН</w:t>
      </w:r>
      <w:r w:rsidR="000B48F2" w:rsidRPr="00773F0A">
        <w:rPr>
          <w:b/>
          <w:spacing w:val="20"/>
          <w:sz w:val="18"/>
        </w:rPr>
        <w:t xml:space="preserve">:  __________        </w:t>
      </w:r>
      <w:r w:rsidRPr="00773F0A">
        <w:rPr>
          <w:b/>
          <w:spacing w:val="20"/>
          <w:sz w:val="18"/>
        </w:rPr>
        <w:t>ИНН:</w:t>
      </w:r>
      <w:r w:rsidR="000B48F2" w:rsidRPr="00773F0A">
        <w:rPr>
          <w:b/>
          <w:spacing w:val="20"/>
          <w:sz w:val="18"/>
        </w:rPr>
        <w:t>________________</w:t>
      </w:r>
    </w:p>
    <w:p w:rsidR="0036793A" w:rsidRPr="00773F0A" w:rsidRDefault="0036793A" w:rsidP="0036793A">
      <w:pPr>
        <w:jc w:val="both"/>
        <w:rPr>
          <w:b/>
          <w:spacing w:val="20"/>
          <w:sz w:val="18"/>
        </w:rPr>
      </w:pPr>
    </w:p>
    <w:p w:rsidR="0036793A" w:rsidRPr="00773F0A" w:rsidRDefault="0036793A" w:rsidP="0036793A">
      <w:pPr>
        <w:jc w:val="center"/>
        <w:rPr>
          <w:spacing w:val="20"/>
          <w:sz w:val="16"/>
          <w:szCs w:val="16"/>
        </w:rPr>
      </w:pPr>
      <w:r w:rsidRPr="00773F0A">
        <w:rPr>
          <w:spacing w:val="20"/>
          <w:sz w:val="16"/>
          <w:szCs w:val="16"/>
        </w:rPr>
        <w:t>Лицензия на осуществление деятельности специализированного депозитария</w:t>
      </w:r>
    </w:p>
    <w:p w:rsidR="0036793A" w:rsidRPr="00773F0A" w:rsidRDefault="0036793A" w:rsidP="0036793A">
      <w:pPr>
        <w:jc w:val="center"/>
        <w:rPr>
          <w:spacing w:val="20"/>
          <w:sz w:val="16"/>
          <w:szCs w:val="16"/>
        </w:rPr>
      </w:pPr>
      <w:r w:rsidRPr="00773F0A">
        <w:rPr>
          <w:spacing w:val="20"/>
          <w:sz w:val="16"/>
          <w:szCs w:val="16"/>
        </w:rPr>
        <w:t>инвестиционных фондов, паевых инвестиционных фондов и негосударственных пенсионных фондов</w:t>
      </w:r>
    </w:p>
    <w:p w:rsidR="0036793A" w:rsidRPr="00773F0A" w:rsidRDefault="0036793A" w:rsidP="0036793A">
      <w:pPr>
        <w:jc w:val="center"/>
        <w:rPr>
          <w:spacing w:val="20"/>
          <w:sz w:val="16"/>
          <w:szCs w:val="16"/>
        </w:rPr>
      </w:pPr>
      <w:r w:rsidRPr="00773F0A">
        <w:rPr>
          <w:spacing w:val="20"/>
          <w:sz w:val="16"/>
          <w:szCs w:val="16"/>
        </w:rPr>
        <w:t>№ ________________ от «___»____________20____ г.</w:t>
      </w:r>
    </w:p>
    <w:p w:rsidR="0036793A" w:rsidRPr="00773F0A" w:rsidRDefault="0036793A" w:rsidP="0036793A">
      <w:pPr>
        <w:jc w:val="both"/>
        <w:rPr>
          <w:spacing w:val="20"/>
          <w:sz w:val="16"/>
        </w:rPr>
      </w:pPr>
    </w:p>
    <w:p w:rsidR="0036793A" w:rsidRPr="00773F0A" w:rsidRDefault="0036793A" w:rsidP="0036793A">
      <w:pPr>
        <w:pStyle w:val="aa"/>
        <w:rPr>
          <w:rFonts w:ascii="Times New Roman" w:hAnsi="Times New Roman"/>
          <w:i/>
          <w:sz w:val="23"/>
          <w:szCs w:val="23"/>
        </w:rPr>
      </w:pPr>
      <w:r w:rsidRPr="00773F0A">
        <w:rPr>
          <w:rFonts w:ascii="Times New Roman" w:hAnsi="Times New Roman"/>
          <w:i/>
          <w:sz w:val="23"/>
          <w:szCs w:val="23"/>
        </w:rPr>
        <w:t>Исх. № ____</w:t>
      </w:r>
    </w:p>
    <w:p w:rsidR="0036793A" w:rsidRPr="00773F0A" w:rsidRDefault="0036793A" w:rsidP="0036793A">
      <w:pPr>
        <w:pStyle w:val="aa"/>
        <w:rPr>
          <w:rFonts w:ascii="Times New Roman" w:hAnsi="Times New Roman"/>
          <w:i/>
          <w:sz w:val="23"/>
          <w:szCs w:val="23"/>
        </w:rPr>
      </w:pPr>
      <w:r w:rsidRPr="00773F0A">
        <w:rPr>
          <w:rFonts w:ascii="Times New Roman" w:hAnsi="Times New Roman"/>
          <w:i/>
          <w:sz w:val="23"/>
          <w:szCs w:val="23"/>
        </w:rPr>
        <w:t>от «___»____________ 20__ г.</w:t>
      </w:r>
    </w:p>
    <w:p w:rsidR="0036793A" w:rsidRPr="00773F0A" w:rsidRDefault="0036793A" w:rsidP="0036793A">
      <w:pPr>
        <w:pStyle w:val="aa"/>
        <w:jc w:val="center"/>
        <w:rPr>
          <w:rFonts w:ascii="Times New Roman" w:hAnsi="Times New Roman"/>
          <w:sz w:val="23"/>
          <w:szCs w:val="23"/>
        </w:rPr>
      </w:pPr>
    </w:p>
    <w:p w:rsidR="0036793A" w:rsidRPr="00773F0A" w:rsidRDefault="0036793A" w:rsidP="0036793A">
      <w:pPr>
        <w:pStyle w:val="aa"/>
        <w:jc w:val="center"/>
        <w:rPr>
          <w:rFonts w:ascii="Times New Roman" w:hAnsi="Times New Roman"/>
          <w:b/>
          <w:sz w:val="23"/>
          <w:szCs w:val="23"/>
        </w:rPr>
      </w:pPr>
      <w:r w:rsidRPr="00773F0A">
        <w:rPr>
          <w:rFonts w:ascii="Times New Roman" w:hAnsi="Times New Roman"/>
          <w:b/>
          <w:sz w:val="23"/>
          <w:szCs w:val="23"/>
        </w:rPr>
        <w:t>Уведомление об устранении нарушения (несоответствия)</w:t>
      </w:r>
    </w:p>
    <w:p w:rsidR="0036793A" w:rsidRPr="00773F0A" w:rsidRDefault="0036793A" w:rsidP="0036793A">
      <w:pPr>
        <w:pStyle w:val="aa"/>
        <w:rPr>
          <w:rFonts w:ascii="Times New Roman" w:hAnsi="Times New Roman"/>
          <w:b/>
          <w:sz w:val="23"/>
          <w:szCs w:val="23"/>
        </w:rPr>
      </w:pPr>
      <w:r w:rsidRPr="00773F0A">
        <w:rPr>
          <w:rFonts w:ascii="Times New Roman" w:hAnsi="Times New Roman"/>
          <w:b/>
          <w:sz w:val="23"/>
          <w:szCs w:val="23"/>
        </w:rPr>
        <w:t>_______________________________________________________________________</w:t>
      </w:r>
      <w:r w:rsidR="000B48F2" w:rsidRPr="00773F0A">
        <w:rPr>
          <w:rFonts w:ascii="Times New Roman" w:hAnsi="Times New Roman"/>
          <w:i/>
          <w:sz w:val="23"/>
          <w:szCs w:val="23"/>
        </w:rPr>
        <w:t>____________</w:t>
      </w:r>
    </w:p>
    <w:p w:rsidR="0036793A" w:rsidRPr="00773F0A" w:rsidRDefault="0036793A" w:rsidP="0036793A">
      <w:pPr>
        <w:pStyle w:val="aa"/>
        <w:jc w:val="center"/>
        <w:rPr>
          <w:rFonts w:ascii="Times New Roman" w:hAnsi="Times New Roman"/>
          <w:i/>
          <w:sz w:val="23"/>
          <w:szCs w:val="23"/>
        </w:rPr>
      </w:pPr>
      <w:r w:rsidRPr="00773F0A">
        <w:rPr>
          <w:rFonts w:ascii="Times New Roman" w:hAnsi="Times New Roman"/>
          <w:i/>
          <w:sz w:val="23"/>
          <w:szCs w:val="23"/>
        </w:rPr>
        <w:t>(полное фирменное наименование Страховщика</w:t>
      </w:r>
      <w:r w:rsidR="000B48F2" w:rsidRPr="00773F0A">
        <w:rPr>
          <w:rFonts w:ascii="Times New Roman" w:hAnsi="Times New Roman"/>
          <w:i/>
          <w:sz w:val="23"/>
          <w:szCs w:val="23"/>
        </w:rPr>
        <w:t>/Управляющей компании Страховщика</w:t>
      </w:r>
      <w:r w:rsidRPr="00773F0A">
        <w:rPr>
          <w:rFonts w:ascii="Times New Roman" w:hAnsi="Times New Roman"/>
          <w:i/>
          <w:sz w:val="23"/>
          <w:szCs w:val="23"/>
        </w:rPr>
        <w:t>; ОГРН; ИНН)</w:t>
      </w:r>
    </w:p>
    <w:p w:rsidR="0036793A" w:rsidRPr="00773F0A" w:rsidRDefault="0036793A" w:rsidP="0036793A">
      <w:pPr>
        <w:pStyle w:val="aa"/>
        <w:jc w:val="both"/>
        <w:rPr>
          <w:rFonts w:ascii="Times New Roman" w:hAnsi="Times New Roman"/>
          <w:i/>
          <w:sz w:val="23"/>
          <w:szCs w:val="23"/>
        </w:rPr>
      </w:pPr>
      <w:r w:rsidRPr="00773F0A">
        <w:rPr>
          <w:rFonts w:ascii="Times New Roman" w:hAnsi="Times New Roman"/>
          <w:i/>
          <w:sz w:val="23"/>
          <w:szCs w:val="23"/>
        </w:rPr>
        <w:t>_______________________________________________________________________</w:t>
      </w:r>
      <w:r w:rsidR="000B48F2" w:rsidRPr="00773F0A">
        <w:rPr>
          <w:rFonts w:ascii="Times New Roman" w:hAnsi="Times New Roman"/>
          <w:i/>
          <w:sz w:val="23"/>
          <w:szCs w:val="23"/>
        </w:rPr>
        <w:t>____________</w:t>
      </w:r>
    </w:p>
    <w:p w:rsidR="0036793A" w:rsidRPr="00773F0A" w:rsidRDefault="0036793A" w:rsidP="0036793A">
      <w:pPr>
        <w:pStyle w:val="aa"/>
        <w:jc w:val="center"/>
        <w:rPr>
          <w:rFonts w:ascii="Times New Roman" w:hAnsi="Times New Roman"/>
          <w:i/>
          <w:sz w:val="23"/>
          <w:szCs w:val="23"/>
        </w:rPr>
      </w:pPr>
      <w:r w:rsidRPr="00773F0A">
        <w:rPr>
          <w:rFonts w:ascii="Times New Roman" w:hAnsi="Times New Roman"/>
          <w:i/>
          <w:sz w:val="23"/>
          <w:szCs w:val="23"/>
        </w:rPr>
        <w:t>(номер и дата выдачи лицензии Страховщику</w:t>
      </w:r>
      <w:r w:rsidR="000B48F2" w:rsidRPr="00773F0A">
        <w:rPr>
          <w:rFonts w:ascii="Times New Roman" w:hAnsi="Times New Roman"/>
          <w:i/>
          <w:sz w:val="23"/>
          <w:szCs w:val="23"/>
        </w:rPr>
        <w:t>/Управляющей компании Страховщика</w:t>
      </w:r>
      <w:r w:rsidRPr="00773F0A">
        <w:rPr>
          <w:rFonts w:ascii="Times New Roman" w:hAnsi="Times New Roman"/>
          <w:i/>
          <w:sz w:val="23"/>
          <w:szCs w:val="23"/>
        </w:rPr>
        <w:t>)</w:t>
      </w:r>
    </w:p>
    <w:p w:rsidR="0036793A" w:rsidRPr="00773F0A" w:rsidRDefault="0036793A" w:rsidP="0036793A">
      <w:pPr>
        <w:pStyle w:val="aa"/>
        <w:rPr>
          <w:rFonts w:ascii="Times New Roman" w:hAnsi="Times New Roman"/>
          <w:i/>
          <w:sz w:val="23"/>
          <w:szCs w:val="23"/>
        </w:rPr>
      </w:pPr>
      <w:r w:rsidRPr="00773F0A">
        <w:rPr>
          <w:rFonts w:ascii="Times New Roman" w:hAnsi="Times New Roman"/>
          <w:i/>
          <w:sz w:val="23"/>
          <w:szCs w:val="23"/>
        </w:rPr>
        <w:t>________________________________________________________________________</w:t>
      </w:r>
      <w:r w:rsidR="000B48F2" w:rsidRPr="00773F0A">
        <w:rPr>
          <w:rFonts w:ascii="Times New Roman" w:hAnsi="Times New Roman"/>
          <w:i/>
          <w:sz w:val="23"/>
          <w:szCs w:val="23"/>
        </w:rPr>
        <w:t>___________</w:t>
      </w:r>
    </w:p>
    <w:p w:rsidR="0036793A" w:rsidRPr="00773F0A" w:rsidRDefault="0036793A" w:rsidP="0036793A">
      <w:pPr>
        <w:pStyle w:val="ConsPlusNormal"/>
        <w:ind w:firstLine="540"/>
        <w:jc w:val="center"/>
        <w:rPr>
          <w:bCs/>
          <w:i/>
          <w:iCs/>
          <w:sz w:val="23"/>
          <w:szCs w:val="23"/>
        </w:rPr>
      </w:pPr>
      <w:r w:rsidRPr="00773F0A">
        <w:rPr>
          <w:i/>
          <w:sz w:val="23"/>
          <w:szCs w:val="23"/>
        </w:rPr>
        <w:t>(</w:t>
      </w:r>
      <w:r w:rsidRPr="00773F0A">
        <w:rPr>
          <w:bCs/>
          <w:i/>
          <w:iCs/>
          <w:sz w:val="23"/>
          <w:szCs w:val="23"/>
        </w:rPr>
        <w:t>регистрационный номер записи страховщика в едином государственном реестре субъектов страхового дела)</w:t>
      </w:r>
    </w:p>
    <w:p w:rsidR="0036793A" w:rsidRPr="00773F0A" w:rsidRDefault="0036793A" w:rsidP="0036793A">
      <w:pPr>
        <w:pStyle w:val="1"/>
        <w:rPr>
          <w:b w:val="0"/>
          <w:i/>
          <w:sz w:val="23"/>
          <w:szCs w:val="23"/>
        </w:rPr>
      </w:pPr>
    </w:p>
    <w:p w:rsidR="0036793A" w:rsidRPr="00773F0A" w:rsidRDefault="0036793A" w:rsidP="0036793A">
      <w:pPr>
        <w:pStyle w:val="aa"/>
        <w:rPr>
          <w:rFonts w:ascii="Times New Roman" w:hAnsi="Times New Roman"/>
          <w:i/>
          <w:sz w:val="23"/>
          <w:szCs w:val="23"/>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394"/>
      </w:tblGrid>
      <w:tr w:rsidR="0036793A" w:rsidRPr="00773F0A" w:rsidTr="000B48F2">
        <w:tc>
          <w:tcPr>
            <w:tcW w:w="5495" w:type="dxa"/>
          </w:tcPr>
          <w:p w:rsidR="0036793A" w:rsidRPr="00773F0A" w:rsidRDefault="0036793A" w:rsidP="0036793A">
            <w:pPr>
              <w:pStyle w:val="aa"/>
              <w:rPr>
                <w:rFonts w:ascii="Times New Roman" w:hAnsi="Times New Roman"/>
                <w:sz w:val="18"/>
                <w:szCs w:val="18"/>
              </w:rPr>
            </w:pPr>
            <w:r w:rsidRPr="00773F0A">
              <w:rPr>
                <w:rFonts w:ascii="Times New Roman" w:hAnsi="Times New Roman"/>
                <w:sz w:val="18"/>
                <w:szCs w:val="18"/>
              </w:rPr>
              <w:t>Дата выявления нарушения (несоответствия)</w:t>
            </w:r>
          </w:p>
        </w:tc>
        <w:tc>
          <w:tcPr>
            <w:tcW w:w="4394" w:type="dxa"/>
          </w:tcPr>
          <w:p w:rsidR="0036793A" w:rsidRPr="00773F0A" w:rsidRDefault="0036793A" w:rsidP="0036793A">
            <w:pPr>
              <w:pStyle w:val="aa"/>
              <w:rPr>
                <w:rFonts w:ascii="Times New Roman" w:hAnsi="Times New Roman"/>
                <w:i/>
                <w:sz w:val="23"/>
                <w:szCs w:val="23"/>
              </w:rPr>
            </w:pPr>
          </w:p>
        </w:tc>
      </w:tr>
      <w:tr w:rsidR="0036793A" w:rsidRPr="00773F0A" w:rsidTr="000B48F2">
        <w:tc>
          <w:tcPr>
            <w:tcW w:w="5495" w:type="dxa"/>
          </w:tcPr>
          <w:p w:rsidR="0036793A" w:rsidRPr="00773F0A" w:rsidRDefault="0036793A" w:rsidP="00A928B3">
            <w:pPr>
              <w:autoSpaceDE w:val="0"/>
              <w:autoSpaceDN w:val="0"/>
              <w:adjustRightInd w:val="0"/>
              <w:rPr>
                <w:bCs/>
                <w:sz w:val="18"/>
                <w:szCs w:val="18"/>
              </w:rPr>
            </w:pPr>
            <w:r w:rsidRPr="00773F0A">
              <w:rPr>
                <w:bCs/>
                <w:sz w:val="18"/>
                <w:szCs w:val="18"/>
              </w:rPr>
              <w:t>Дата совершения нарушения (возникновения несоответствия)</w:t>
            </w:r>
          </w:p>
          <w:p w:rsidR="0036793A" w:rsidRPr="00773F0A" w:rsidRDefault="0036793A" w:rsidP="0036793A">
            <w:pPr>
              <w:pStyle w:val="aa"/>
              <w:rPr>
                <w:rFonts w:ascii="Times New Roman" w:hAnsi="Times New Roman"/>
                <w:sz w:val="18"/>
                <w:szCs w:val="18"/>
              </w:rPr>
            </w:pPr>
          </w:p>
        </w:tc>
        <w:tc>
          <w:tcPr>
            <w:tcW w:w="4394" w:type="dxa"/>
          </w:tcPr>
          <w:p w:rsidR="0036793A" w:rsidRPr="00773F0A" w:rsidRDefault="0036793A" w:rsidP="0036793A">
            <w:pPr>
              <w:pStyle w:val="aa"/>
              <w:rPr>
                <w:rFonts w:ascii="Times New Roman" w:hAnsi="Times New Roman"/>
                <w:i/>
                <w:sz w:val="23"/>
                <w:szCs w:val="23"/>
              </w:rPr>
            </w:pPr>
          </w:p>
        </w:tc>
      </w:tr>
      <w:tr w:rsidR="0036793A" w:rsidRPr="00773F0A" w:rsidTr="000B48F2">
        <w:tc>
          <w:tcPr>
            <w:tcW w:w="5495" w:type="dxa"/>
          </w:tcPr>
          <w:p w:rsidR="0036793A" w:rsidRPr="00773F0A" w:rsidRDefault="0036793A" w:rsidP="00A928B3">
            <w:pPr>
              <w:autoSpaceDE w:val="0"/>
              <w:autoSpaceDN w:val="0"/>
              <w:adjustRightInd w:val="0"/>
              <w:rPr>
                <w:bCs/>
                <w:sz w:val="18"/>
                <w:szCs w:val="18"/>
              </w:rPr>
            </w:pPr>
            <w:r w:rsidRPr="00773F0A">
              <w:rPr>
                <w:bCs/>
                <w:sz w:val="18"/>
                <w:szCs w:val="18"/>
              </w:rPr>
              <w:t>Указание на норму (нормы) нормативного правового акта Российской Федерации, нормативного акта Банка России или иного документа, требования которых нарушены</w:t>
            </w:r>
          </w:p>
          <w:p w:rsidR="0036793A" w:rsidRPr="00773F0A" w:rsidRDefault="0036793A" w:rsidP="0036793A">
            <w:pPr>
              <w:pStyle w:val="aa"/>
              <w:rPr>
                <w:rFonts w:ascii="Times New Roman" w:hAnsi="Times New Roman"/>
                <w:sz w:val="18"/>
                <w:szCs w:val="18"/>
              </w:rPr>
            </w:pPr>
          </w:p>
        </w:tc>
        <w:tc>
          <w:tcPr>
            <w:tcW w:w="4394" w:type="dxa"/>
          </w:tcPr>
          <w:p w:rsidR="0036793A" w:rsidRPr="00773F0A" w:rsidRDefault="0036793A" w:rsidP="0036793A">
            <w:pPr>
              <w:pStyle w:val="aa"/>
              <w:rPr>
                <w:rFonts w:ascii="Times New Roman" w:hAnsi="Times New Roman"/>
                <w:i/>
                <w:sz w:val="23"/>
                <w:szCs w:val="23"/>
              </w:rPr>
            </w:pPr>
          </w:p>
        </w:tc>
      </w:tr>
      <w:tr w:rsidR="0036793A" w:rsidRPr="00773F0A" w:rsidTr="000B48F2">
        <w:tc>
          <w:tcPr>
            <w:tcW w:w="5495" w:type="dxa"/>
          </w:tcPr>
          <w:p w:rsidR="0036793A" w:rsidRPr="00773F0A" w:rsidRDefault="0036793A" w:rsidP="00A928B3">
            <w:pPr>
              <w:autoSpaceDE w:val="0"/>
              <w:autoSpaceDN w:val="0"/>
              <w:adjustRightInd w:val="0"/>
              <w:rPr>
                <w:bCs/>
                <w:sz w:val="18"/>
                <w:szCs w:val="18"/>
              </w:rPr>
            </w:pPr>
            <w:r w:rsidRPr="00773F0A">
              <w:rPr>
                <w:bCs/>
                <w:sz w:val="18"/>
                <w:szCs w:val="18"/>
              </w:rPr>
              <w:t>Содержание выявленного нарушения (несоответствия)</w:t>
            </w:r>
          </w:p>
          <w:p w:rsidR="0036793A" w:rsidRPr="00773F0A" w:rsidRDefault="0036793A" w:rsidP="007A0D8A">
            <w:pPr>
              <w:pStyle w:val="aa"/>
              <w:rPr>
                <w:rFonts w:ascii="Times New Roman" w:hAnsi="Times New Roman"/>
                <w:sz w:val="18"/>
                <w:szCs w:val="18"/>
              </w:rPr>
            </w:pPr>
          </w:p>
        </w:tc>
        <w:tc>
          <w:tcPr>
            <w:tcW w:w="4394" w:type="dxa"/>
          </w:tcPr>
          <w:p w:rsidR="0036793A" w:rsidRPr="00773F0A" w:rsidRDefault="0036793A" w:rsidP="0036793A">
            <w:pPr>
              <w:pStyle w:val="aa"/>
              <w:rPr>
                <w:rFonts w:ascii="Times New Roman" w:hAnsi="Times New Roman"/>
                <w:i/>
                <w:sz w:val="23"/>
                <w:szCs w:val="23"/>
              </w:rPr>
            </w:pPr>
          </w:p>
        </w:tc>
      </w:tr>
      <w:tr w:rsidR="0036793A" w:rsidRPr="00773F0A" w:rsidTr="000B48F2">
        <w:tc>
          <w:tcPr>
            <w:tcW w:w="5495" w:type="dxa"/>
          </w:tcPr>
          <w:p w:rsidR="0036793A" w:rsidRPr="00773F0A" w:rsidRDefault="0036793A" w:rsidP="00A928B3">
            <w:pPr>
              <w:autoSpaceDE w:val="0"/>
              <w:autoSpaceDN w:val="0"/>
              <w:adjustRightInd w:val="0"/>
              <w:rPr>
                <w:bCs/>
                <w:sz w:val="18"/>
                <w:szCs w:val="18"/>
              </w:rPr>
            </w:pPr>
            <w:r w:rsidRPr="00773F0A">
              <w:rPr>
                <w:bCs/>
                <w:sz w:val="18"/>
                <w:szCs w:val="18"/>
              </w:rPr>
              <w:t>Дата и номер уведомления о выявлении нарушения (несоответствия)</w:t>
            </w:r>
          </w:p>
          <w:p w:rsidR="0036793A" w:rsidRPr="00773F0A" w:rsidRDefault="0036793A" w:rsidP="00A928B3">
            <w:pPr>
              <w:autoSpaceDE w:val="0"/>
              <w:autoSpaceDN w:val="0"/>
              <w:adjustRightInd w:val="0"/>
              <w:rPr>
                <w:sz w:val="18"/>
                <w:szCs w:val="18"/>
              </w:rPr>
            </w:pPr>
          </w:p>
        </w:tc>
        <w:tc>
          <w:tcPr>
            <w:tcW w:w="4394" w:type="dxa"/>
          </w:tcPr>
          <w:p w:rsidR="0036793A" w:rsidRPr="00773F0A" w:rsidRDefault="0036793A" w:rsidP="0036793A">
            <w:pPr>
              <w:pStyle w:val="aa"/>
              <w:rPr>
                <w:rFonts w:ascii="Times New Roman" w:hAnsi="Times New Roman"/>
                <w:i/>
                <w:sz w:val="23"/>
                <w:szCs w:val="23"/>
              </w:rPr>
            </w:pPr>
          </w:p>
        </w:tc>
      </w:tr>
      <w:tr w:rsidR="0036793A" w:rsidRPr="00773F0A" w:rsidTr="000B48F2">
        <w:tc>
          <w:tcPr>
            <w:tcW w:w="5495" w:type="dxa"/>
          </w:tcPr>
          <w:p w:rsidR="007A0D8A" w:rsidRPr="00773F0A" w:rsidRDefault="007A0D8A" w:rsidP="00A928B3">
            <w:pPr>
              <w:autoSpaceDE w:val="0"/>
              <w:autoSpaceDN w:val="0"/>
              <w:adjustRightInd w:val="0"/>
              <w:rPr>
                <w:bCs/>
                <w:sz w:val="18"/>
                <w:szCs w:val="18"/>
              </w:rPr>
            </w:pPr>
            <w:r w:rsidRPr="00773F0A">
              <w:rPr>
                <w:bCs/>
                <w:sz w:val="18"/>
                <w:szCs w:val="18"/>
              </w:rPr>
              <w:t>Дата устранения нарушения (несоответствия)</w:t>
            </w:r>
          </w:p>
          <w:p w:rsidR="0036793A" w:rsidRPr="00773F0A" w:rsidRDefault="0036793A" w:rsidP="007A0D8A">
            <w:pPr>
              <w:pStyle w:val="aa"/>
              <w:rPr>
                <w:rFonts w:ascii="Times New Roman" w:hAnsi="Times New Roman"/>
                <w:sz w:val="18"/>
                <w:szCs w:val="18"/>
              </w:rPr>
            </w:pPr>
          </w:p>
        </w:tc>
        <w:tc>
          <w:tcPr>
            <w:tcW w:w="4394" w:type="dxa"/>
          </w:tcPr>
          <w:p w:rsidR="0036793A" w:rsidRPr="00773F0A" w:rsidRDefault="0036793A" w:rsidP="0036793A">
            <w:pPr>
              <w:pStyle w:val="aa"/>
              <w:rPr>
                <w:rFonts w:ascii="Times New Roman" w:hAnsi="Times New Roman"/>
                <w:i/>
                <w:sz w:val="23"/>
                <w:szCs w:val="23"/>
              </w:rPr>
            </w:pPr>
          </w:p>
        </w:tc>
      </w:tr>
      <w:tr w:rsidR="0036793A" w:rsidRPr="00773F0A" w:rsidTr="000B48F2">
        <w:tc>
          <w:tcPr>
            <w:tcW w:w="5495" w:type="dxa"/>
          </w:tcPr>
          <w:p w:rsidR="007A0D8A" w:rsidRPr="00773F0A" w:rsidRDefault="007A0D8A" w:rsidP="00A928B3">
            <w:pPr>
              <w:autoSpaceDE w:val="0"/>
              <w:autoSpaceDN w:val="0"/>
              <w:adjustRightInd w:val="0"/>
              <w:rPr>
                <w:bCs/>
                <w:sz w:val="18"/>
                <w:szCs w:val="18"/>
              </w:rPr>
            </w:pPr>
            <w:r w:rsidRPr="00773F0A">
              <w:rPr>
                <w:bCs/>
                <w:sz w:val="18"/>
                <w:szCs w:val="18"/>
              </w:rPr>
              <w:t>Описание мер, принятых для устранения нарушения (несоответствия)</w:t>
            </w:r>
          </w:p>
          <w:p w:rsidR="0036793A" w:rsidRPr="00773F0A" w:rsidRDefault="0036793A" w:rsidP="007A0D8A">
            <w:pPr>
              <w:pStyle w:val="aa"/>
              <w:rPr>
                <w:rFonts w:ascii="Times New Roman" w:hAnsi="Times New Roman"/>
                <w:sz w:val="18"/>
                <w:szCs w:val="18"/>
              </w:rPr>
            </w:pPr>
          </w:p>
        </w:tc>
        <w:tc>
          <w:tcPr>
            <w:tcW w:w="4394" w:type="dxa"/>
          </w:tcPr>
          <w:p w:rsidR="0036793A" w:rsidRPr="00773F0A" w:rsidRDefault="0036793A" w:rsidP="0036793A">
            <w:pPr>
              <w:pStyle w:val="aa"/>
              <w:rPr>
                <w:rFonts w:ascii="Times New Roman" w:hAnsi="Times New Roman"/>
                <w:i/>
                <w:sz w:val="23"/>
                <w:szCs w:val="23"/>
              </w:rPr>
            </w:pPr>
          </w:p>
        </w:tc>
      </w:tr>
      <w:tr w:rsidR="0036793A" w:rsidRPr="00773F0A" w:rsidTr="000B48F2">
        <w:tc>
          <w:tcPr>
            <w:tcW w:w="5495" w:type="dxa"/>
          </w:tcPr>
          <w:p w:rsidR="007A0D8A" w:rsidRPr="00773F0A" w:rsidRDefault="007A0D8A" w:rsidP="00A928B3">
            <w:pPr>
              <w:autoSpaceDE w:val="0"/>
              <w:autoSpaceDN w:val="0"/>
              <w:adjustRightInd w:val="0"/>
              <w:rPr>
                <w:bCs/>
                <w:sz w:val="18"/>
                <w:szCs w:val="18"/>
              </w:rPr>
            </w:pPr>
            <w:r w:rsidRPr="00773F0A">
              <w:rPr>
                <w:bCs/>
                <w:sz w:val="18"/>
                <w:szCs w:val="18"/>
              </w:rPr>
              <w:t>Документы (сведения), подтверждающие устранение нарушения (несоответствия)</w:t>
            </w:r>
          </w:p>
          <w:p w:rsidR="0036793A" w:rsidRPr="00773F0A" w:rsidRDefault="0036793A" w:rsidP="007A0D8A">
            <w:pPr>
              <w:pStyle w:val="aa"/>
              <w:rPr>
                <w:rFonts w:ascii="Times New Roman" w:hAnsi="Times New Roman"/>
                <w:sz w:val="18"/>
                <w:szCs w:val="18"/>
              </w:rPr>
            </w:pPr>
          </w:p>
        </w:tc>
        <w:tc>
          <w:tcPr>
            <w:tcW w:w="4394" w:type="dxa"/>
          </w:tcPr>
          <w:p w:rsidR="0036793A" w:rsidRPr="00773F0A" w:rsidRDefault="0036793A" w:rsidP="0036793A">
            <w:pPr>
              <w:pStyle w:val="aa"/>
              <w:rPr>
                <w:rFonts w:ascii="Times New Roman" w:hAnsi="Times New Roman"/>
                <w:i/>
                <w:sz w:val="23"/>
                <w:szCs w:val="23"/>
              </w:rPr>
            </w:pPr>
          </w:p>
        </w:tc>
      </w:tr>
    </w:tbl>
    <w:p w:rsidR="0036793A" w:rsidRPr="00773F0A" w:rsidRDefault="0036793A" w:rsidP="0036793A">
      <w:pPr>
        <w:pStyle w:val="aa"/>
        <w:rPr>
          <w:rFonts w:ascii="Times New Roman" w:hAnsi="Times New Roman"/>
          <w:i/>
          <w:sz w:val="23"/>
          <w:szCs w:val="23"/>
        </w:rPr>
      </w:pPr>
    </w:p>
    <w:p w:rsidR="007A0D8A" w:rsidRPr="00773F0A" w:rsidRDefault="007A0D8A" w:rsidP="0036793A">
      <w:pPr>
        <w:pStyle w:val="aa"/>
        <w:rPr>
          <w:rFonts w:ascii="Times New Roman" w:hAnsi="Times New Roman"/>
          <w:sz w:val="23"/>
          <w:szCs w:val="23"/>
        </w:rPr>
      </w:pPr>
    </w:p>
    <w:p w:rsidR="0036793A" w:rsidRPr="00773F0A" w:rsidRDefault="0036793A" w:rsidP="0036793A">
      <w:pPr>
        <w:pStyle w:val="aa"/>
        <w:rPr>
          <w:rFonts w:ascii="Times New Roman" w:hAnsi="Times New Roman"/>
          <w:sz w:val="23"/>
          <w:szCs w:val="23"/>
        </w:rPr>
      </w:pPr>
      <w:r w:rsidRPr="00773F0A">
        <w:rPr>
          <w:rFonts w:ascii="Times New Roman" w:hAnsi="Times New Roman"/>
          <w:sz w:val="23"/>
          <w:szCs w:val="23"/>
        </w:rPr>
        <w:t>Единоличный исполнительный орган</w:t>
      </w:r>
    </w:p>
    <w:p w:rsidR="0036793A" w:rsidRPr="00773F0A" w:rsidRDefault="0036793A" w:rsidP="0036793A">
      <w:pPr>
        <w:pStyle w:val="aa"/>
        <w:rPr>
          <w:rFonts w:ascii="Times New Roman" w:hAnsi="Times New Roman"/>
          <w:sz w:val="23"/>
          <w:szCs w:val="23"/>
        </w:rPr>
      </w:pPr>
      <w:r w:rsidRPr="00773F0A">
        <w:rPr>
          <w:rFonts w:ascii="Times New Roman" w:hAnsi="Times New Roman"/>
          <w:sz w:val="23"/>
          <w:szCs w:val="23"/>
        </w:rPr>
        <w:t>Специализированного депозитария</w:t>
      </w:r>
    </w:p>
    <w:p w:rsidR="0036793A" w:rsidRPr="00773F0A" w:rsidRDefault="0036793A" w:rsidP="0036793A">
      <w:pPr>
        <w:pStyle w:val="aa"/>
        <w:rPr>
          <w:rFonts w:ascii="Times New Roman" w:hAnsi="Times New Roman"/>
          <w:sz w:val="23"/>
          <w:szCs w:val="23"/>
        </w:rPr>
      </w:pPr>
      <w:r w:rsidRPr="00773F0A">
        <w:rPr>
          <w:rFonts w:ascii="Times New Roman" w:hAnsi="Times New Roman"/>
          <w:sz w:val="23"/>
          <w:szCs w:val="23"/>
        </w:rPr>
        <w:t xml:space="preserve">ООО «КОМПАНИЯ ТАКТ»   </w:t>
      </w:r>
      <w:r w:rsidRPr="00773F0A">
        <w:rPr>
          <w:rFonts w:ascii="Times New Roman" w:hAnsi="Times New Roman"/>
          <w:i/>
          <w:sz w:val="23"/>
          <w:szCs w:val="23"/>
        </w:rPr>
        <w:t xml:space="preserve">                                </w:t>
      </w:r>
      <w:r w:rsidRPr="00773F0A">
        <w:rPr>
          <w:rFonts w:ascii="Times New Roman" w:hAnsi="Times New Roman"/>
          <w:sz w:val="23"/>
          <w:szCs w:val="23"/>
        </w:rPr>
        <w:t>_____________/_______________ /</w:t>
      </w:r>
    </w:p>
    <w:p w:rsidR="0036793A" w:rsidRPr="00773F0A" w:rsidRDefault="0036793A" w:rsidP="0036793A">
      <w:pPr>
        <w:pStyle w:val="aa"/>
        <w:rPr>
          <w:rFonts w:ascii="Times New Roman" w:hAnsi="Times New Roman"/>
          <w:sz w:val="23"/>
          <w:szCs w:val="23"/>
        </w:rPr>
      </w:pPr>
      <w:r w:rsidRPr="00773F0A">
        <w:rPr>
          <w:rFonts w:ascii="Times New Roman" w:hAnsi="Times New Roman"/>
          <w:sz w:val="23"/>
          <w:szCs w:val="23"/>
        </w:rPr>
        <w:t xml:space="preserve">                                                </w:t>
      </w:r>
    </w:p>
    <w:p w:rsidR="0036793A" w:rsidRPr="00DB6B89" w:rsidRDefault="0036793A" w:rsidP="0036793A">
      <w:pPr>
        <w:pStyle w:val="aa"/>
        <w:rPr>
          <w:rFonts w:ascii="Times New Roman" w:hAnsi="Times New Roman"/>
          <w:sz w:val="16"/>
          <w:szCs w:val="16"/>
        </w:rPr>
      </w:pPr>
      <w:r w:rsidRPr="00773F0A">
        <w:rPr>
          <w:rFonts w:ascii="Times New Roman" w:hAnsi="Times New Roman"/>
          <w:sz w:val="16"/>
          <w:szCs w:val="16"/>
        </w:rPr>
        <w:t xml:space="preserve">                            </w:t>
      </w:r>
      <w:r w:rsidRPr="00773F0A">
        <w:rPr>
          <w:rFonts w:ascii="Times New Roman" w:hAnsi="Times New Roman"/>
          <w:i/>
          <w:sz w:val="16"/>
          <w:szCs w:val="16"/>
        </w:rPr>
        <w:t>М.П</w:t>
      </w:r>
      <w:r w:rsidRPr="00773F0A">
        <w:rPr>
          <w:rFonts w:ascii="Times New Roman" w:hAnsi="Times New Roman"/>
          <w:sz w:val="16"/>
          <w:szCs w:val="16"/>
        </w:rPr>
        <w:t>.</w:t>
      </w:r>
    </w:p>
    <w:p w:rsidR="0036793A" w:rsidRPr="00DB6B89" w:rsidRDefault="0036793A" w:rsidP="0036793A">
      <w:pPr>
        <w:jc w:val="both"/>
        <w:rPr>
          <w:i/>
          <w:spacing w:val="20"/>
          <w:sz w:val="23"/>
          <w:szCs w:val="23"/>
        </w:rPr>
      </w:pPr>
    </w:p>
    <w:p w:rsidR="0036793A" w:rsidRPr="00DB6B89" w:rsidRDefault="0036793A" w:rsidP="0036793A">
      <w:pPr>
        <w:jc w:val="both"/>
        <w:rPr>
          <w:i/>
          <w:spacing w:val="20"/>
          <w:sz w:val="16"/>
        </w:rPr>
      </w:pPr>
    </w:p>
    <w:p w:rsidR="00AB24BD" w:rsidRPr="00DB6B89" w:rsidRDefault="00AB24BD" w:rsidP="00C12F83">
      <w:pPr>
        <w:tabs>
          <w:tab w:val="left" w:pos="6480"/>
        </w:tabs>
        <w:ind w:right="-83"/>
      </w:pPr>
    </w:p>
    <w:sectPr w:rsidR="00AB24BD" w:rsidRPr="00DB6B89" w:rsidSect="00C12F83">
      <w:headerReference w:type="even" r:id="rId14"/>
      <w:headerReference w:type="default" r:id="rId15"/>
      <w:footerReference w:type="default" r:id="rId16"/>
      <w:pgSz w:w="11906" w:h="16838"/>
      <w:pgMar w:top="824" w:right="851" w:bottom="540" w:left="1418" w:header="426"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436" w:rsidRDefault="00A91436">
      <w:r>
        <w:separator/>
      </w:r>
    </w:p>
  </w:endnote>
  <w:endnote w:type="continuationSeparator" w:id="0">
    <w:p w:rsidR="00A91436" w:rsidRDefault="00A9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_FuturaOrto">
    <w:altName w:val="Lucida Sans Unicode"/>
    <w:panose1 w:val="00000000000000000000"/>
    <w:charset w:val="CC"/>
    <w:family w:val="roman"/>
    <w:notTrueType/>
    <w:pitch w:val="default"/>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altName w:val="Times New Roman"/>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36" w:rsidRDefault="00A91436" w:rsidP="003F2C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91436" w:rsidRDefault="00A91436" w:rsidP="0003105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36" w:rsidRPr="005D3C33" w:rsidRDefault="00A91436" w:rsidP="00031056">
    <w:pPr>
      <w:pStyle w:val="a6"/>
      <w:ind w:right="360"/>
      <w:jc w:val="center"/>
      <w:rPr>
        <w:sz w:val="16"/>
        <w:szCs w:val="16"/>
      </w:rPr>
    </w:pPr>
    <w:r w:rsidRPr="005D3C33">
      <w:rPr>
        <w:sz w:val="16"/>
        <w:szCs w:val="16"/>
      </w:rPr>
      <w:t>____________________________________________________________________________________________</w:t>
    </w:r>
  </w:p>
  <w:p w:rsidR="00A91436" w:rsidRPr="00E67D63" w:rsidRDefault="00A91436" w:rsidP="007A0F62">
    <w:pPr>
      <w:pStyle w:val="13"/>
      <w:spacing w:before="120" w:after="120"/>
      <w:jc w:val="center"/>
      <w:rPr>
        <w:sz w:val="16"/>
        <w:szCs w:val="16"/>
      </w:rPr>
    </w:pPr>
    <w:r w:rsidRPr="00E67D63">
      <w:rPr>
        <w:sz w:val="16"/>
        <w:szCs w:val="16"/>
      </w:rPr>
      <w:t xml:space="preserve">РЕГЛАМЕНТ </w:t>
    </w:r>
    <w:r>
      <w:rPr>
        <w:sz w:val="16"/>
        <w:szCs w:val="16"/>
      </w:rPr>
      <w:t>ОБЩЕСТВА С ОГРАНИЧЕННОЙ ОТВЕТСТВЕННОСТЬЮ</w:t>
    </w:r>
    <w:r w:rsidRPr="00E67D63">
      <w:rPr>
        <w:sz w:val="16"/>
        <w:szCs w:val="16"/>
      </w:rPr>
      <w:t xml:space="preserve"> «</w:t>
    </w:r>
    <w:r>
      <w:rPr>
        <w:sz w:val="16"/>
        <w:szCs w:val="16"/>
      </w:rPr>
      <w:t>КОМПАНИЯ ТАКТ</w:t>
    </w:r>
    <w:r w:rsidRPr="00E67D63">
      <w:rPr>
        <w:sz w:val="16"/>
        <w:szCs w:val="16"/>
      </w:rPr>
      <w:t>»</w:t>
    </w:r>
    <w:r>
      <w:rPr>
        <w:sz w:val="16"/>
        <w:szCs w:val="16"/>
      </w:rPr>
      <w:t xml:space="preserve"> </w:t>
    </w:r>
    <w:r w:rsidRPr="00E67D63">
      <w:rPr>
        <w:sz w:val="16"/>
        <w:szCs w:val="16"/>
      </w:rPr>
      <w:t>ПО ОСУЩЕСТВЛЕНИЮ КОНТРОЛЯ ЗА СОСТАВОМ И СТРУКТУРОЙ АКТИВОВ, ПРИНИМАЕМЫХ ДЛЯ ПОКРЫТИЯ СТРАХОВЫХ РЕЗЕРВОВ И СОБСТВЕННЫХ СРЕДСТВ (КАПИТАЛА) СТРАХОВЩИКА</w:t>
    </w:r>
  </w:p>
  <w:p w:rsidR="00A91436" w:rsidRPr="005D3C33" w:rsidRDefault="00A91436" w:rsidP="007A0F62">
    <w:pPr>
      <w:pStyle w:val="a6"/>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36" w:rsidRDefault="00A91436" w:rsidP="003F2CE9">
    <w:pPr>
      <w:pStyle w:val="a6"/>
      <w:ind w:right="360"/>
      <w:jc w:val="center"/>
    </w:pPr>
    <w:r>
      <w:t>____________________________________________________________________________________________</w:t>
    </w:r>
  </w:p>
  <w:p w:rsidR="00A91436" w:rsidRPr="006B53B0" w:rsidRDefault="00A91436" w:rsidP="003F2CE9">
    <w:pPr>
      <w:pStyle w:val="a6"/>
      <w:jc w:val="center"/>
      <w:rPr>
        <w:sz w:val="17"/>
        <w:szCs w:val="17"/>
      </w:rPr>
    </w:pPr>
    <w:r w:rsidRPr="006B53B0">
      <w:rPr>
        <w:sz w:val="17"/>
        <w:szCs w:val="17"/>
      </w:rPr>
      <w:t xml:space="preserve">РЕГЛАМЕНТ ОСУЩЕСТВЛЕНИЯ ДЕЯТЕЛЬНОСТИ СПЕЦИАЛИЗИРОВАННОГО ДЕПОЗИТАРИЯ </w:t>
    </w:r>
    <w:r>
      <w:rPr>
        <w:sz w:val="17"/>
        <w:szCs w:val="17"/>
      </w:rPr>
      <w:t>ООО «КОМПАНИЯ ТАКТ»</w:t>
    </w:r>
  </w:p>
  <w:p w:rsidR="00A91436" w:rsidRDefault="00A9143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36" w:rsidRDefault="00A91436" w:rsidP="00A80F6C">
    <w:pPr>
      <w:pStyle w:val="a6"/>
      <w:ind w:right="360"/>
      <w:jc w:val="center"/>
    </w:pPr>
    <w:r>
      <w:t>____________________________________________________________________________________________</w:t>
    </w:r>
  </w:p>
  <w:p w:rsidR="00A91436" w:rsidRPr="006B53B0" w:rsidRDefault="00A91436" w:rsidP="00A80F6C">
    <w:pPr>
      <w:pStyle w:val="a6"/>
      <w:jc w:val="center"/>
      <w:rPr>
        <w:sz w:val="17"/>
        <w:szCs w:val="17"/>
      </w:rPr>
    </w:pPr>
    <w:r w:rsidRPr="006B53B0">
      <w:rPr>
        <w:sz w:val="17"/>
        <w:szCs w:val="17"/>
      </w:rPr>
      <w:t xml:space="preserve">РЕГЛАМЕНТ ОСУЩЕСТВЛЕНИЯ ДЕЯТЕЛЬНОСТИ СПЕЦИАЛИЗИРОВАННОГО ДЕПОЗИТАРИЯ </w:t>
    </w:r>
    <w:r>
      <w:rPr>
        <w:sz w:val="17"/>
        <w:szCs w:val="17"/>
      </w:rPr>
      <w:t>ООО «КОМПАНИЯ ТАКТ»</w:t>
    </w:r>
  </w:p>
  <w:p w:rsidR="00A91436" w:rsidRPr="00A80F6C" w:rsidRDefault="00A91436" w:rsidP="00A80F6C">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36" w:rsidRPr="00630FE6" w:rsidRDefault="00A91436" w:rsidP="003F2CE9">
    <w:pPr>
      <w:pStyle w:val="a6"/>
      <w:ind w:right="360"/>
      <w:jc w:val="center"/>
      <w:rPr>
        <w:sz w:val="16"/>
        <w:szCs w:val="16"/>
      </w:rPr>
    </w:pPr>
    <w:r w:rsidRPr="00630FE6">
      <w:rPr>
        <w:sz w:val="16"/>
        <w:szCs w:val="16"/>
      </w:rPr>
      <w:t>____________________________________________________________________________________________</w:t>
    </w:r>
  </w:p>
  <w:p w:rsidR="00A91436" w:rsidRPr="00630FE6" w:rsidRDefault="00A91436" w:rsidP="003F2CE9">
    <w:pPr>
      <w:pStyle w:val="a6"/>
      <w:jc w:val="center"/>
      <w:rPr>
        <w:sz w:val="16"/>
        <w:szCs w:val="16"/>
      </w:rPr>
    </w:pPr>
    <w:r w:rsidRPr="00630FE6">
      <w:rPr>
        <w:sz w:val="16"/>
        <w:szCs w:val="16"/>
      </w:rPr>
      <w:t>РЕГЛАМЕНТ ОСУЩЕСТВЛЕНИЯ ДЕЯТЕЛЬНОСТИ СПЕЦИАЛИЗИРОВАННОГО ДЕПОЗИТАРИЯ О</w:t>
    </w:r>
    <w:r>
      <w:rPr>
        <w:sz w:val="16"/>
        <w:szCs w:val="16"/>
      </w:rPr>
      <w:t>О</w:t>
    </w:r>
    <w:r w:rsidRPr="00630FE6">
      <w:rPr>
        <w:sz w:val="16"/>
        <w:szCs w:val="16"/>
      </w:rPr>
      <w:t>О «</w:t>
    </w:r>
    <w:r>
      <w:rPr>
        <w:sz w:val="16"/>
        <w:szCs w:val="16"/>
      </w:rPr>
      <w:t>КОМПАНИЯ ТАКТ</w:t>
    </w:r>
    <w:r w:rsidRPr="00630FE6">
      <w:rPr>
        <w:sz w:val="16"/>
        <w:szCs w:val="16"/>
      </w:rPr>
      <w:t>»</w:t>
    </w:r>
  </w:p>
  <w:p w:rsidR="00A91436" w:rsidRPr="00630FE6" w:rsidRDefault="00A91436" w:rsidP="00A80F6C">
    <w:pPr>
      <w:pStyle w:val="a6"/>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436" w:rsidRDefault="00A91436">
      <w:r>
        <w:separator/>
      </w:r>
    </w:p>
  </w:footnote>
  <w:footnote w:type="continuationSeparator" w:id="0">
    <w:p w:rsidR="00A91436" w:rsidRDefault="00A91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36" w:rsidRDefault="00A91436" w:rsidP="00756F80">
    <w:pPr>
      <w:pStyle w:val="ab"/>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91436" w:rsidRDefault="00A91436" w:rsidP="00756F80">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36" w:rsidRDefault="00A91436" w:rsidP="00A80F6C">
    <w:pPr>
      <w:pStyle w:val="ab"/>
      <w:jc w:val="center"/>
    </w:pPr>
    <w:r>
      <w:t>СПЕЦИАЛИЗИРОВАННЫЙ ДЕПОЗИТАРИЙ ООО «КОМПАНИЯ ТАКТ»</w:t>
    </w:r>
  </w:p>
  <w:p w:rsidR="00A91436" w:rsidRPr="00A80F6C" w:rsidRDefault="00A91436" w:rsidP="00A80F6C">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36" w:rsidRDefault="00A91436" w:rsidP="00756F80">
    <w:pPr>
      <w:pStyle w:val="ab"/>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A91436" w:rsidRDefault="00A91436">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36" w:rsidRDefault="00A91436" w:rsidP="00756F80">
    <w:pPr>
      <w:pStyle w:val="ab"/>
      <w:framePr w:wrap="around" w:vAnchor="text" w:hAnchor="margin" w:xAlign="center" w:y="1"/>
      <w:rPr>
        <w:rStyle w:val="a8"/>
      </w:rPr>
    </w:pPr>
  </w:p>
  <w:p w:rsidR="00A91436" w:rsidRDefault="00A91436" w:rsidP="00A80F6C">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311"/>
    <w:multiLevelType w:val="singleLevel"/>
    <w:tmpl w:val="9CC49AB0"/>
    <w:lvl w:ilvl="0">
      <w:start w:val="2"/>
      <w:numFmt w:val="bullet"/>
      <w:lvlText w:val="-"/>
      <w:lvlJc w:val="left"/>
      <w:pPr>
        <w:tabs>
          <w:tab w:val="num" w:pos="360"/>
        </w:tabs>
        <w:ind w:left="360" w:hanging="360"/>
      </w:pPr>
      <w:rPr>
        <w:rFonts w:hint="default"/>
      </w:rPr>
    </w:lvl>
  </w:abstractNum>
  <w:abstractNum w:abstractNumId="1" w15:restartNumberingAfterBreak="0">
    <w:nsid w:val="01250E33"/>
    <w:multiLevelType w:val="singleLevel"/>
    <w:tmpl w:val="CD0E5022"/>
    <w:lvl w:ilvl="0">
      <w:start w:val="7"/>
      <w:numFmt w:val="bullet"/>
      <w:lvlText w:val="-"/>
      <w:lvlJc w:val="left"/>
      <w:pPr>
        <w:tabs>
          <w:tab w:val="num" w:pos="360"/>
        </w:tabs>
        <w:ind w:left="360" w:hanging="360"/>
      </w:pPr>
      <w:rPr>
        <w:rFonts w:hint="default"/>
      </w:rPr>
    </w:lvl>
  </w:abstractNum>
  <w:abstractNum w:abstractNumId="2" w15:restartNumberingAfterBreak="0">
    <w:nsid w:val="02A817F4"/>
    <w:multiLevelType w:val="hybridMultilevel"/>
    <w:tmpl w:val="379A8D2E"/>
    <w:lvl w:ilvl="0" w:tplc="2486B52C">
      <w:start w:val="1"/>
      <w:numFmt w:val="bullet"/>
      <w:lvlText w:val=""/>
      <w:lvlJc w:val="left"/>
      <w:pPr>
        <w:tabs>
          <w:tab w:val="num" w:pos="1620"/>
        </w:tabs>
        <w:ind w:left="1620" w:hanging="360"/>
      </w:pPr>
      <w:rPr>
        <w:rFonts w:ascii="Symbol" w:hAnsi="Symbol" w:hint="default"/>
        <w:sz w:val="20"/>
        <w:szCs w:val="2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3684DA1"/>
    <w:multiLevelType w:val="hybridMultilevel"/>
    <w:tmpl w:val="A1060A9C"/>
    <w:lvl w:ilvl="0" w:tplc="FFFFFFFF">
      <w:start w:val="1"/>
      <w:numFmt w:val="bullet"/>
      <w:lvlText w:val=""/>
      <w:lvlJc w:val="left"/>
      <w:pPr>
        <w:tabs>
          <w:tab w:val="num" w:pos="717"/>
        </w:tabs>
        <w:ind w:left="71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09BA599D"/>
    <w:multiLevelType w:val="hybridMultilevel"/>
    <w:tmpl w:val="31C267A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17C7A2A"/>
    <w:multiLevelType w:val="multilevel"/>
    <w:tmpl w:val="C2DAE210"/>
    <w:lvl w:ilvl="0">
      <w:start w:val="2"/>
      <w:numFmt w:val="decimal"/>
      <w:lvlText w:val="%1."/>
      <w:lvlJc w:val="left"/>
      <w:pPr>
        <w:tabs>
          <w:tab w:val="num" w:pos="876"/>
        </w:tabs>
        <w:ind w:left="876" w:hanging="876"/>
      </w:pPr>
      <w:rPr>
        <w:rFonts w:hint="default"/>
      </w:rPr>
    </w:lvl>
    <w:lvl w:ilvl="1">
      <w:start w:val="1"/>
      <w:numFmt w:val="decimal"/>
      <w:lvlText w:val="%1.%2."/>
      <w:lvlJc w:val="left"/>
      <w:pPr>
        <w:tabs>
          <w:tab w:val="num" w:pos="1158"/>
        </w:tabs>
        <w:ind w:left="1158" w:hanging="876"/>
      </w:pPr>
      <w:rPr>
        <w:rFonts w:hint="default"/>
      </w:rPr>
    </w:lvl>
    <w:lvl w:ilvl="2">
      <w:start w:val="7"/>
      <w:numFmt w:val="decimal"/>
      <w:lvlText w:val="%1.%2.%3."/>
      <w:lvlJc w:val="left"/>
      <w:pPr>
        <w:tabs>
          <w:tab w:val="num" w:pos="1440"/>
        </w:tabs>
        <w:ind w:left="1440" w:hanging="876"/>
      </w:pPr>
      <w:rPr>
        <w:rFonts w:hint="default"/>
      </w:rPr>
    </w:lvl>
    <w:lvl w:ilvl="3">
      <w:start w:val="1"/>
      <w:numFmt w:val="decimal"/>
      <w:lvlText w:val="%1.%2.%3.%4."/>
      <w:lvlJc w:val="left"/>
      <w:pPr>
        <w:tabs>
          <w:tab w:val="num" w:pos="1722"/>
        </w:tabs>
        <w:ind w:left="1722" w:hanging="876"/>
      </w:pPr>
      <w:rPr>
        <w:rFonts w:hint="default"/>
      </w:rPr>
    </w:lvl>
    <w:lvl w:ilvl="4">
      <w:start w:val="1"/>
      <w:numFmt w:val="decimal"/>
      <w:lvlText w:val="%1.%2.%3.%4.%5."/>
      <w:lvlJc w:val="left"/>
      <w:pPr>
        <w:tabs>
          <w:tab w:val="num" w:pos="2208"/>
        </w:tabs>
        <w:ind w:left="2208" w:hanging="1080"/>
      </w:pPr>
      <w:rPr>
        <w:rFonts w:hint="default"/>
      </w:rPr>
    </w:lvl>
    <w:lvl w:ilvl="5">
      <w:start w:val="1"/>
      <w:numFmt w:val="decimal"/>
      <w:lvlText w:val="%1.%2.%3.%4.%5.%6."/>
      <w:lvlJc w:val="left"/>
      <w:pPr>
        <w:tabs>
          <w:tab w:val="num" w:pos="2490"/>
        </w:tabs>
        <w:ind w:left="2490" w:hanging="1080"/>
      </w:pPr>
      <w:rPr>
        <w:rFonts w:hint="default"/>
      </w:rPr>
    </w:lvl>
    <w:lvl w:ilvl="6">
      <w:start w:val="1"/>
      <w:numFmt w:val="decimal"/>
      <w:lvlText w:val="%1.%2.%3.%4.%5.%6.%7."/>
      <w:lvlJc w:val="left"/>
      <w:pPr>
        <w:tabs>
          <w:tab w:val="num" w:pos="3132"/>
        </w:tabs>
        <w:ind w:left="3132" w:hanging="1440"/>
      </w:pPr>
      <w:rPr>
        <w:rFonts w:hint="default"/>
      </w:rPr>
    </w:lvl>
    <w:lvl w:ilvl="7">
      <w:start w:val="1"/>
      <w:numFmt w:val="decimal"/>
      <w:lvlText w:val="%1.%2.%3.%4.%5.%6.%7.%8."/>
      <w:lvlJc w:val="left"/>
      <w:pPr>
        <w:tabs>
          <w:tab w:val="num" w:pos="3414"/>
        </w:tabs>
        <w:ind w:left="3414" w:hanging="1440"/>
      </w:pPr>
      <w:rPr>
        <w:rFonts w:hint="default"/>
      </w:rPr>
    </w:lvl>
    <w:lvl w:ilvl="8">
      <w:start w:val="1"/>
      <w:numFmt w:val="decimal"/>
      <w:lvlText w:val="%1.%2.%3.%4.%5.%6.%7.%8.%9."/>
      <w:lvlJc w:val="left"/>
      <w:pPr>
        <w:tabs>
          <w:tab w:val="num" w:pos="4056"/>
        </w:tabs>
        <w:ind w:left="4056" w:hanging="1800"/>
      </w:pPr>
      <w:rPr>
        <w:rFonts w:hint="default"/>
      </w:rPr>
    </w:lvl>
  </w:abstractNum>
  <w:abstractNum w:abstractNumId="6" w15:restartNumberingAfterBreak="0">
    <w:nsid w:val="16E20BCC"/>
    <w:multiLevelType w:val="hybridMultilevel"/>
    <w:tmpl w:val="9FB8F526"/>
    <w:lvl w:ilvl="0" w:tplc="04190007">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75"/>
        </w:tabs>
        <w:ind w:left="1475" w:hanging="360"/>
      </w:pPr>
      <w:rPr>
        <w:rFonts w:ascii="Courier New" w:hAnsi="Courier New" w:cs="Courier New" w:hint="default"/>
      </w:rPr>
    </w:lvl>
    <w:lvl w:ilvl="2" w:tplc="04190005" w:tentative="1">
      <w:start w:val="1"/>
      <w:numFmt w:val="bullet"/>
      <w:lvlText w:val=""/>
      <w:lvlJc w:val="left"/>
      <w:pPr>
        <w:tabs>
          <w:tab w:val="num" w:pos="2195"/>
        </w:tabs>
        <w:ind w:left="2195" w:hanging="360"/>
      </w:pPr>
      <w:rPr>
        <w:rFonts w:ascii="Wingdings" w:hAnsi="Wingdings" w:hint="default"/>
      </w:rPr>
    </w:lvl>
    <w:lvl w:ilvl="3" w:tplc="04190001" w:tentative="1">
      <w:start w:val="1"/>
      <w:numFmt w:val="bullet"/>
      <w:lvlText w:val=""/>
      <w:lvlJc w:val="left"/>
      <w:pPr>
        <w:tabs>
          <w:tab w:val="num" w:pos="2915"/>
        </w:tabs>
        <w:ind w:left="2915" w:hanging="360"/>
      </w:pPr>
      <w:rPr>
        <w:rFonts w:ascii="Symbol" w:hAnsi="Symbol" w:hint="default"/>
      </w:rPr>
    </w:lvl>
    <w:lvl w:ilvl="4" w:tplc="04190003" w:tentative="1">
      <w:start w:val="1"/>
      <w:numFmt w:val="bullet"/>
      <w:lvlText w:val="o"/>
      <w:lvlJc w:val="left"/>
      <w:pPr>
        <w:tabs>
          <w:tab w:val="num" w:pos="3635"/>
        </w:tabs>
        <w:ind w:left="3635" w:hanging="360"/>
      </w:pPr>
      <w:rPr>
        <w:rFonts w:ascii="Courier New" w:hAnsi="Courier New" w:cs="Courier New" w:hint="default"/>
      </w:rPr>
    </w:lvl>
    <w:lvl w:ilvl="5" w:tplc="04190005" w:tentative="1">
      <w:start w:val="1"/>
      <w:numFmt w:val="bullet"/>
      <w:lvlText w:val=""/>
      <w:lvlJc w:val="left"/>
      <w:pPr>
        <w:tabs>
          <w:tab w:val="num" w:pos="4355"/>
        </w:tabs>
        <w:ind w:left="4355" w:hanging="360"/>
      </w:pPr>
      <w:rPr>
        <w:rFonts w:ascii="Wingdings" w:hAnsi="Wingdings" w:hint="default"/>
      </w:rPr>
    </w:lvl>
    <w:lvl w:ilvl="6" w:tplc="04190001" w:tentative="1">
      <w:start w:val="1"/>
      <w:numFmt w:val="bullet"/>
      <w:lvlText w:val=""/>
      <w:lvlJc w:val="left"/>
      <w:pPr>
        <w:tabs>
          <w:tab w:val="num" w:pos="5075"/>
        </w:tabs>
        <w:ind w:left="5075" w:hanging="360"/>
      </w:pPr>
      <w:rPr>
        <w:rFonts w:ascii="Symbol" w:hAnsi="Symbol" w:hint="default"/>
      </w:rPr>
    </w:lvl>
    <w:lvl w:ilvl="7" w:tplc="04190003" w:tentative="1">
      <w:start w:val="1"/>
      <w:numFmt w:val="bullet"/>
      <w:lvlText w:val="o"/>
      <w:lvlJc w:val="left"/>
      <w:pPr>
        <w:tabs>
          <w:tab w:val="num" w:pos="5795"/>
        </w:tabs>
        <w:ind w:left="5795" w:hanging="360"/>
      </w:pPr>
      <w:rPr>
        <w:rFonts w:ascii="Courier New" w:hAnsi="Courier New" w:cs="Courier New" w:hint="default"/>
      </w:rPr>
    </w:lvl>
    <w:lvl w:ilvl="8" w:tplc="04190005" w:tentative="1">
      <w:start w:val="1"/>
      <w:numFmt w:val="bullet"/>
      <w:lvlText w:val=""/>
      <w:lvlJc w:val="left"/>
      <w:pPr>
        <w:tabs>
          <w:tab w:val="num" w:pos="6515"/>
        </w:tabs>
        <w:ind w:left="6515" w:hanging="360"/>
      </w:pPr>
      <w:rPr>
        <w:rFonts w:ascii="Wingdings" w:hAnsi="Wingdings" w:hint="default"/>
      </w:rPr>
    </w:lvl>
  </w:abstractNum>
  <w:abstractNum w:abstractNumId="7" w15:restartNumberingAfterBreak="0">
    <w:nsid w:val="1B9C7137"/>
    <w:multiLevelType w:val="hybridMultilevel"/>
    <w:tmpl w:val="1DE4F870"/>
    <w:lvl w:ilvl="0" w:tplc="9C24802E">
      <w:start w:val="4"/>
      <w:numFmt w:val="bullet"/>
      <w:pStyle w:val="1Arial"/>
      <w:lvlText w:val=""/>
      <w:lvlJc w:val="left"/>
      <w:pPr>
        <w:tabs>
          <w:tab w:val="num" w:pos="2498"/>
        </w:tabs>
        <w:ind w:left="2498" w:hanging="360"/>
      </w:pPr>
      <w:rPr>
        <w:rFonts w:ascii="Symbol" w:eastAsia="Times New Roman" w:hAnsi="Symbol" w:cs="Times New Roman" w:hint="default"/>
        <w:i w:val="0"/>
      </w:rPr>
    </w:lvl>
    <w:lvl w:ilvl="1" w:tplc="04190003">
      <w:start w:val="1"/>
      <w:numFmt w:val="bullet"/>
      <w:lvlText w:val="o"/>
      <w:lvlJc w:val="left"/>
      <w:pPr>
        <w:tabs>
          <w:tab w:val="num" w:pos="2858"/>
        </w:tabs>
        <w:ind w:left="2858" w:hanging="360"/>
      </w:pPr>
      <w:rPr>
        <w:rFonts w:ascii="Courier New" w:hAnsi="Courier New" w:cs="Courier New" w:hint="default"/>
      </w:rPr>
    </w:lvl>
    <w:lvl w:ilvl="2" w:tplc="04190005">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8" w15:restartNumberingAfterBreak="0">
    <w:nsid w:val="21B01F20"/>
    <w:multiLevelType w:val="hybridMultilevel"/>
    <w:tmpl w:val="B8947748"/>
    <w:lvl w:ilvl="0" w:tplc="A3F8D58E">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557E0E"/>
    <w:multiLevelType w:val="hybridMultilevel"/>
    <w:tmpl w:val="890C20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5A340F"/>
    <w:multiLevelType w:val="multilevel"/>
    <w:tmpl w:val="D2B4ED44"/>
    <w:lvl w:ilvl="0">
      <w:start w:val="1"/>
      <w:numFmt w:val="decimal"/>
      <w:lvlText w:val="%1."/>
      <w:lvlJc w:val="left"/>
      <w:pPr>
        <w:tabs>
          <w:tab w:val="num" w:pos="564"/>
        </w:tabs>
        <w:ind w:left="564" w:hanging="564"/>
      </w:pPr>
      <w:rPr>
        <w:rFonts w:hint="default"/>
      </w:rPr>
    </w:lvl>
    <w:lvl w:ilvl="1">
      <w:start w:val="1"/>
      <w:numFmt w:val="decimal"/>
      <w:lvlText w:val="%1.%2."/>
      <w:lvlJc w:val="left"/>
      <w:pPr>
        <w:tabs>
          <w:tab w:val="num" w:pos="1431"/>
        </w:tabs>
        <w:ind w:left="1431" w:hanging="564"/>
      </w:pPr>
      <w:rPr>
        <w:rFonts w:hint="default"/>
      </w:rPr>
    </w:lvl>
    <w:lvl w:ilvl="2">
      <w:start w:val="1"/>
      <w:numFmt w:val="decimal"/>
      <w:lvlText w:val="%1.%2.%3."/>
      <w:lvlJc w:val="left"/>
      <w:pPr>
        <w:tabs>
          <w:tab w:val="num" w:pos="2454"/>
        </w:tabs>
        <w:ind w:left="2454" w:hanging="720"/>
      </w:pPr>
      <w:rPr>
        <w:rFonts w:hint="default"/>
      </w:rPr>
    </w:lvl>
    <w:lvl w:ilvl="3">
      <w:start w:val="1"/>
      <w:numFmt w:val="decimal"/>
      <w:lvlText w:val="%1.%2.%3.%4."/>
      <w:lvlJc w:val="left"/>
      <w:pPr>
        <w:tabs>
          <w:tab w:val="num" w:pos="3321"/>
        </w:tabs>
        <w:ind w:left="3321" w:hanging="720"/>
      </w:pPr>
      <w:rPr>
        <w:rFonts w:hint="default"/>
      </w:rPr>
    </w:lvl>
    <w:lvl w:ilvl="4">
      <w:start w:val="1"/>
      <w:numFmt w:val="decimal"/>
      <w:lvlText w:val="%1.%2.%3.%4.%5."/>
      <w:lvlJc w:val="left"/>
      <w:pPr>
        <w:tabs>
          <w:tab w:val="num" w:pos="4548"/>
        </w:tabs>
        <w:ind w:left="4548" w:hanging="1080"/>
      </w:pPr>
      <w:rPr>
        <w:rFonts w:hint="default"/>
      </w:rPr>
    </w:lvl>
    <w:lvl w:ilvl="5">
      <w:start w:val="1"/>
      <w:numFmt w:val="decimal"/>
      <w:lvlText w:val="%1.%2.%3.%4.%5.%6."/>
      <w:lvlJc w:val="left"/>
      <w:pPr>
        <w:tabs>
          <w:tab w:val="num" w:pos="5415"/>
        </w:tabs>
        <w:ind w:left="5415" w:hanging="1080"/>
      </w:pPr>
      <w:rPr>
        <w:rFonts w:hint="default"/>
      </w:rPr>
    </w:lvl>
    <w:lvl w:ilvl="6">
      <w:start w:val="1"/>
      <w:numFmt w:val="decimal"/>
      <w:lvlText w:val="%1.%2.%3.%4.%5.%6.%7."/>
      <w:lvlJc w:val="left"/>
      <w:pPr>
        <w:tabs>
          <w:tab w:val="num" w:pos="6642"/>
        </w:tabs>
        <w:ind w:left="6642" w:hanging="1440"/>
      </w:pPr>
      <w:rPr>
        <w:rFonts w:hint="default"/>
      </w:rPr>
    </w:lvl>
    <w:lvl w:ilvl="7">
      <w:start w:val="1"/>
      <w:numFmt w:val="decimal"/>
      <w:lvlText w:val="%1.%2.%3.%4.%5.%6.%7.%8."/>
      <w:lvlJc w:val="left"/>
      <w:pPr>
        <w:tabs>
          <w:tab w:val="num" w:pos="7509"/>
        </w:tabs>
        <w:ind w:left="7509" w:hanging="1440"/>
      </w:pPr>
      <w:rPr>
        <w:rFonts w:hint="default"/>
      </w:rPr>
    </w:lvl>
    <w:lvl w:ilvl="8">
      <w:start w:val="1"/>
      <w:numFmt w:val="decimal"/>
      <w:lvlText w:val="%1.%2.%3.%4.%5.%6.%7.%8.%9."/>
      <w:lvlJc w:val="left"/>
      <w:pPr>
        <w:tabs>
          <w:tab w:val="num" w:pos="8736"/>
        </w:tabs>
        <w:ind w:left="8736" w:hanging="1800"/>
      </w:pPr>
      <w:rPr>
        <w:rFonts w:hint="default"/>
      </w:rPr>
    </w:lvl>
  </w:abstractNum>
  <w:abstractNum w:abstractNumId="11" w15:restartNumberingAfterBreak="0">
    <w:nsid w:val="2BFF14F7"/>
    <w:multiLevelType w:val="hybridMultilevel"/>
    <w:tmpl w:val="DA1842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3B4A10"/>
    <w:multiLevelType w:val="hybridMultilevel"/>
    <w:tmpl w:val="B59E15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7F6F7E"/>
    <w:multiLevelType w:val="hybridMultilevel"/>
    <w:tmpl w:val="F3523D02"/>
    <w:lvl w:ilvl="0" w:tplc="04190007">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75"/>
        </w:tabs>
        <w:ind w:left="1475" w:hanging="360"/>
      </w:pPr>
      <w:rPr>
        <w:rFonts w:ascii="Courier New" w:hAnsi="Courier New" w:cs="Courier New" w:hint="default"/>
      </w:rPr>
    </w:lvl>
    <w:lvl w:ilvl="2" w:tplc="04190005" w:tentative="1">
      <w:start w:val="1"/>
      <w:numFmt w:val="bullet"/>
      <w:lvlText w:val=""/>
      <w:lvlJc w:val="left"/>
      <w:pPr>
        <w:tabs>
          <w:tab w:val="num" w:pos="2195"/>
        </w:tabs>
        <w:ind w:left="2195" w:hanging="360"/>
      </w:pPr>
      <w:rPr>
        <w:rFonts w:ascii="Wingdings" w:hAnsi="Wingdings" w:hint="default"/>
      </w:rPr>
    </w:lvl>
    <w:lvl w:ilvl="3" w:tplc="04190001" w:tentative="1">
      <w:start w:val="1"/>
      <w:numFmt w:val="bullet"/>
      <w:lvlText w:val=""/>
      <w:lvlJc w:val="left"/>
      <w:pPr>
        <w:tabs>
          <w:tab w:val="num" w:pos="2915"/>
        </w:tabs>
        <w:ind w:left="2915" w:hanging="360"/>
      </w:pPr>
      <w:rPr>
        <w:rFonts w:ascii="Symbol" w:hAnsi="Symbol" w:hint="default"/>
      </w:rPr>
    </w:lvl>
    <w:lvl w:ilvl="4" w:tplc="04190003" w:tentative="1">
      <w:start w:val="1"/>
      <w:numFmt w:val="bullet"/>
      <w:lvlText w:val="o"/>
      <w:lvlJc w:val="left"/>
      <w:pPr>
        <w:tabs>
          <w:tab w:val="num" w:pos="3635"/>
        </w:tabs>
        <w:ind w:left="3635" w:hanging="360"/>
      </w:pPr>
      <w:rPr>
        <w:rFonts w:ascii="Courier New" w:hAnsi="Courier New" w:cs="Courier New" w:hint="default"/>
      </w:rPr>
    </w:lvl>
    <w:lvl w:ilvl="5" w:tplc="04190005" w:tentative="1">
      <w:start w:val="1"/>
      <w:numFmt w:val="bullet"/>
      <w:lvlText w:val=""/>
      <w:lvlJc w:val="left"/>
      <w:pPr>
        <w:tabs>
          <w:tab w:val="num" w:pos="4355"/>
        </w:tabs>
        <w:ind w:left="4355" w:hanging="360"/>
      </w:pPr>
      <w:rPr>
        <w:rFonts w:ascii="Wingdings" w:hAnsi="Wingdings" w:hint="default"/>
      </w:rPr>
    </w:lvl>
    <w:lvl w:ilvl="6" w:tplc="04190001" w:tentative="1">
      <w:start w:val="1"/>
      <w:numFmt w:val="bullet"/>
      <w:lvlText w:val=""/>
      <w:lvlJc w:val="left"/>
      <w:pPr>
        <w:tabs>
          <w:tab w:val="num" w:pos="5075"/>
        </w:tabs>
        <w:ind w:left="5075" w:hanging="360"/>
      </w:pPr>
      <w:rPr>
        <w:rFonts w:ascii="Symbol" w:hAnsi="Symbol" w:hint="default"/>
      </w:rPr>
    </w:lvl>
    <w:lvl w:ilvl="7" w:tplc="04190003" w:tentative="1">
      <w:start w:val="1"/>
      <w:numFmt w:val="bullet"/>
      <w:lvlText w:val="o"/>
      <w:lvlJc w:val="left"/>
      <w:pPr>
        <w:tabs>
          <w:tab w:val="num" w:pos="5795"/>
        </w:tabs>
        <w:ind w:left="5795" w:hanging="360"/>
      </w:pPr>
      <w:rPr>
        <w:rFonts w:ascii="Courier New" w:hAnsi="Courier New" w:cs="Courier New" w:hint="default"/>
      </w:rPr>
    </w:lvl>
    <w:lvl w:ilvl="8" w:tplc="04190005" w:tentative="1">
      <w:start w:val="1"/>
      <w:numFmt w:val="bullet"/>
      <w:lvlText w:val=""/>
      <w:lvlJc w:val="left"/>
      <w:pPr>
        <w:tabs>
          <w:tab w:val="num" w:pos="6515"/>
        </w:tabs>
        <w:ind w:left="6515" w:hanging="360"/>
      </w:pPr>
      <w:rPr>
        <w:rFonts w:ascii="Wingdings" w:hAnsi="Wingdings" w:hint="default"/>
      </w:rPr>
    </w:lvl>
  </w:abstractNum>
  <w:abstractNum w:abstractNumId="14" w15:restartNumberingAfterBreak="0">
    <w:nsid w:val="39DF628F"/>
    <w:multiLevelType w:val="singleLevel"/>
    <w:tmpl w:val="B65097F2"/>
    <w:lvl w:ilvl="0">
      <w:start w:val="14"/>
      <w:numFmt w:val="decimal"/>
      <w:pStyle w:val="a"/>
      <w:lvlText w:val=""/>
      <w:lvlJc w:val="left"/>
      <w:pPr>
        <w:tabs>
          <w:tab w:val="num" w:pos="360"/>
        </w:tabs>
        <w:ind w:left="360" w:hanging="360"/>
      </w:pPr>
      <w:rPr>
        <w:rFonts w:hint="default"/>
        <w:b/>
      </w:rPr>
    </w:lvl>
  </w:abstractNum>
  <w:abstractNum w:abstractNumId="15" w15:restartNumberingAfterBreak="0">
    <w:nsid w:val="48FD462E"/>
    <w:multiLevelType w:val="hybridMultilevel"/>
    <w:tmpl w:val="4EB84E90"/>
    <w:lvl w:ilvl="0" w:tplc="04190001">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5527F3"/>
    <w:multiLevelType w:val="hybridMultilevel"/>
    <w:tmpl w:val="7BD65B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7E48A2"/>
    <w:multiLevelType w:val="hybridMultilevel"/>
    <w:tmpl w:val="5AD4F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D66D12"/>
    <w:multiLevelType w:val="hybridMultilevel"/>
    <w:tmpl w:val="5922CB6A"/>
    <w:lvl w:ilvl="0" w:tplc="04190007">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087D57"/>
    <w:multiLevelType w:val="hybridMultilevel"/>
    <w:tmpl w:val="A476D3C8"/>
    <w:lvl w:ilvl="0" w:tplc="354AC712">
      <w:start w:val="1"/>
      <w:numFmt w:val="bullet"/>
      <w:lvlText w:val=""/>
      <w:lvlJc w:val="left"/>
      <w:pPr>
        <w:tabs>
          <w:tab w:val="num" w:pos="720"/>
        </w:tabs>
        <w:ind w:left="720" w:hanging="360"/>
      </w:pPr>
      <w:rPr>
        <w:rFonts w:ascii="Symbol" w:hAnsi="Symbol" w:hint="default"/>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DD1395"/>
    <w:multiLevelType w:val="hybridMultilevel"/>
    <w:tmpl w:val="B14C47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0614"/>
    <w:multiLevelType w:val="singleLevel"/>
    <w:tmpl w:val="89169862"/>
    <w:lvl w:ilvl="0">
      <w:start w:val="1"/>
      <w:numFmt w:val="bullet"/>
      <w:pStyle w:val="Body"/>
      <w:lvlText w:val=""/>
      <w:lvlJc w:val="left"/>
      <w:pPr>
        <w:tabs>
          <w:tab w:val="num" w:pos="454"/>
        </w:tabs>
        <w:ind w:left="454" w:hanging="454"/>
      </w:pPr>
      <w:rPr>
        <w:rFonts w:ascii="Symbol" w:hAnsi="Symbol" w:hint="default"/>
      </w:rPr>
    </w:lvl>
  </w:abstractNum>
  <w:abstractNum w:abstractNumId="22" w15:restartNumberingAfterBreak="0">
    <w:nsid w:val="54A202F1"/>
    <w:multiLevelType w:val="hybridMultilevel"/>
    <w:tmpl w:val="5A304650"/>
    <w:lvl w:ilvl="0" w:tplc="2486B52C">
      <w:start w:val="1"/>
      <w:numFmt w:val="bullet"/>
      <w:lvlText w:val=""/>
      <w:lvlJc w:val="left"/>
      <w:pPr>
        <w:tabs>
          <w:tab w:val="num" w:pos="1620"/>
        </w:tabs>
        <w:ind w:left="1620" w:hanging="360"/>
      </w:pPr>
      <w:rPr>
        <w:rFonts w:ascii="Symbol" w:hAnsi="Symbol" w:hint="default"/>
        <w:sz w:val="20"/>
        <w:szCs w:val="20"/>
      </w:rPr>
    </w:lvl>
    <w:lvl w:ilvl="1" w:tplc="D8B098DC">
      <w:start w:val="1"/>
      <w:numFmt w:val="bullet"/>
      <w:pStyle w:val="12pt"/>
      <w:lvlText w:val=""/>
      <w:lvlJc w:val="left"/>
      <w:pPr>
        <w:tabs>
          <w:tab w:val="num" w:pos="1980"/>
        </w:tabs>
        <w:ind w:left="1980" w:hanging="360"/>
      </w:pPr>
      <w:rPr>
        <w:rFonts w:ascii="Symbol" w:hAnsi="Symbol" w:hint="default"/>
        <w:sz w:val="20"/>
        <w:szCs w:val="20"/>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58033A47"/>
    <w:multiLevelType w:val="hybridMultilevel"/>
    <w:tmpl w:val="5B3201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3252E8"/>
    <w:multiLevelType w:val="hybridMultilevel"/>
    <w:tmpl w:val="963E338A"/>
    <w:lvl w:ilvl="0" w:tplc="04190007">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35"/>
        </w:tabs>
        <w:ind w:left="735" w:hanging="360"/>
      </w:pPr>
      <w:rPr>
        <w:rFonts w:ascii="Courier New" w:hAnsi="Courier New" w:cs="Courier New" w:hint="default"/>
      </w:rPr>
    </w:lvl>
    <w:lvl w:ilvl="2" w:tplc="04190005" w:tentative="1">
      <w:start w:val="1"/>
      <w:numFmt w:val="bullet"/>
      <w:lvlText w:val=""/>
      <w:lvlJc w:val="left"/>
      <w:pPr>
        <w:tabs>
          <w:tab w:val="num" w:pos="1455"/>
        </w:tabs>
        <w:ind w:left="1455" w:hanging="360"/>
      </w:pPr>
      <w:rPr>
        <w:rFonts w:ascii="Wingdings" w:hAnsi="Wingdings" w:hint="default"/>
      </w:rPr>
    </w:lvl>
    <w:lvl w:ilvl="3" w:tplc="04190001" w:tentative="1">
      <w:start w:val="1"/>
      <w:numFmt w:val="bullet"/>
      <w:lvlText w:val=""/>
      <w:lvlJc w:val="left"/>
      <w:pPr>
        <w:tabs>
          <w:tab w:val="num" w:pos="2175"/>
        </w:tabs>
        <w:ind w:left="2175" w:hanging="360"/>
      </w:pPr>
      <w:rPr>
        <w:rFonts w:ascii="Symbol" w:hAnsi="Symbol" w:hint="default"/>
      </w:rPr>
    </w:lvl>
    <w:lvl w:ilvl="4" w:tplc="04190003" w:tentative="1">
      <w:start w:val="1"/>
      <w:numFmt w:val="bullet"/>
      <w:lvlText w:val="o"/>
      <w:lvlJc w:val="left"/>
      <w:pPr>
        <w:tabs>
          <w:tab w:val="num" w:pos="2895"/>
        </w:tabs>
        <w:ind w:left="2895" w:hanging="360"/>
      </w:pPr>
      <w:rPr>
        <w:rFonts w:ascii="Courier New" w:hAnsi="Courier New" w:cs="Courier New" w:hint="default"/>
      </w:rPr>
    </w:lvl>
    <w:lvl w:ilvl="5" w:tplc="04190005" w:tentative="1">
      <w:start w:val="1"/>
      <w:numFmt w:val="bullet"/>
      <w:lvlText w:val=""/>
      <w:lvlJc w:val="left"/>
      <w:pPr>
        <w:tabs>
          <w:tab w:val="num" w:pos="3615"/>
        </w:tabs>
        <w:ind w:left="3615" w:hanging="360"/>
      </w:pPr>
      <w:rPr>
        <w:rFonts w:ascii="Wingdings" w:hAnsi="Wingdings" w:hint="default"/>
      </w:rPr>
    </w:lvl>
    <w:lvl w:ilvl="6" w:tplc="04190001" w:tentative="1">
      <w:start w:val="1"/>
      <w:numFmt w:val="bullet"/>
      <w:lvlText w:val=""/>
      <w:lvlJc w:val="left"/>
      <w:pPr>
        <w:tabs>
          <w:tab w:val="num" w:pos="4335"/>
        </w:tabs>
        <w:ind w:left="4335" w:hanging="360"/>
      </w:pPr>
      <w:rPr>
        <w:rFonts w:ascii="Symbol" w:hAnsi="Symbol" w:hint="default"/>
      </w:rPr>
    </w:lvl>
    <w:lvl w:ilvl="7" w:tplc="04190003" w:tentative="1">
      <w:start w:val="1"/>
      <w:numFmt w:val="bullet"/>
      <w:lvlText w:val="o"/>
      <w:lvlJc w:val="left"/>
      <w:pPr>
        <w:tabs>
          <w:tab w:val="num" w:pos="5055"/>
        </w:tabs>
        <w:ind w:left="5055" w:hanging="360"/>
      </w:pPr>
      <w:rPr>
        <w:rFonts w:ascii="Courier New" w:hAnsi="Courier New" w:cs="Courier New" w:hint="default"/>
      </w:rPr>
    </w:lvl>
    <w:lvl w:ilvl="8" w:tplc="04190005" w:tentative="1">
      <w:start w:val="1"/>
      <w:numFmt w:val="bullet"/>
      <w:lvlText w:val=""/>
      <w:lvlJc w:val="left"/>
      <w:pPr>
        <w:tabs>
          <w:tab w:val="num" w:pos="5775"/>
        </w:tabs>
        <w:ind w:left="5775" w:hanging="360"/>
      </w:pPr>
      <w:rPr>
        <w:rFonts w:ascii="Wingdings" w:hAnsi="Wingdings" w:hint="default"/>
      </w:rPr>
    </w:lvl>
  </w:abstractNum>
  <w:abstractNum w:abstractNumId="25" w15:restartNumberingAfterBreak="0">
    <w:nsid w:val="61ED0F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4154172"/>
    <w:multiLevelType w:val="singleLevel"/>
    <w:tmpl w:val="0C9894BC"/>
    <w:lvl w:ilvl="0">
      <w:start w:val="2"/>
      <w:numFmt w:val="bullet"/>
      <w:lvlText w:val="-"/>
      <w:lvlJc w:val="left"/>
      <w:pPr>
        <w:tabs>
          <w:tab w:val="num" w:pos="360"/>
        </w:tabs>
        <w:ind w:left="360" w:hanging="360"/>
      </w:pPr>
      <w:rPr>
        <w:rFonts w:hint="default"/>
      </w:rPr>
    </w:lvl>
  </w:abstractNum>
  <w:abstractNum w:abstractNumId="27" w15:restartNumberingAfterBreak="0">
    <w:nsid w:val="64AC78E2"/>
    <w:multiLevelType w:val="hybridMultilevel"/>
    <w:tmpl w:val="F392CE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64175D"/>
    <w:multiLevelType w:val="hybridMultilevel"/>
    <w:tmpl w:val="25A230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2E46E2"/>
    <w:multiLevelType w:val="singleLevel"/>
    <w:tmpl w:val="0419000F"/>
    <w:lvl w:ilvl="0">
      <w:start w:val="1"/>
      <w:numFmt w:val="decimal"/>
      <w:pStyle w:val="a0"/>
      <w:lvlText w:val="%1."/>
      <w:lvlJc w:val="left"/>
      <w:pPr>
        <w:tabs>
          <w:tab w:val="num" w:pos="720"/>
        </w:tabs>
        <w:ind w:left="720" w:hanging="360"/>
      </w:pPr>
    </w:lvl>
  </w:abstractNum>
  <w:abstractNum w:abstractNumId="30" w15:restartNumberingAfterBreak="0">
    <w:nsid w:val="72B854F8"/>
    <w:multiLevelType w:val="hybridMultilevel"/>
    <w:tmpl w:val="778227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400EA9"/>
    <w:multiLevelType w:val="hybridMultilevel"/>
    <w:tmpl w:val="1A940A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5A5F57"/>
    <w:multiLevelType w:val="singleLevel"/>
    <w:tmpl w:val="BFF48E3A"/>
    <w:lvl w:ilvl="0">
      <w:start w:val="2"/>
      <w:numFmt w:val="decimal"/>
      <w:lvlText w:val=""/>
      <w:lvlJc w:val="left"/>
      <w:pPr>
        <w:tabs>
          <w:tab w:val="num" w:pos="360"/>
        </w:tabs>
        <w:ind w:left="360" w:hanging="360"/>
      </w:pPr>
      <w:rPr>
        <w:rFonts w:hint="default"/>
      </w:rPr>
    </w:lvl>
  </w:abstractNum>
  <w:abstractNum w:abstractNumId="33" w15:restartNumberingAfterBreak="0">
    <w:nsid w:val="7DB30705"/>
    <w:multiLevelType w:val="multilevel"/>
    <w:tmpl w:val="AD4E145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955"/>
        </w:tabs>
        <w:ind w:left="955" w:hanging="672"/>
      </w:pPr>
      <w:rPr>
        <w:rFonts w:hint="default"/>
      </w:rPr>
    </w:lvl>
    <w:lvl w:ilvl="2">
      <w:start w:val="1"/>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569"/>
        </w:tabs>
        <w:ind w:left="1569" w:hanging="72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495"/>
        </w:tabs>
        <w:ind w:left="2495" w:hanging="1080"/>
      </w:pPr>
      <w:rPr>
        <w:rFonts w:hint="default"/>
      </w:rPr>
    </w:lvl>
    <w:lvl w:ilvl="6">
      <w:start w:val="1"/>
      <w:numFmt w:val="decimal"/>
      <w:isLgl/>
      <w:lvlText w:val="%1.%2.%3.%4.%5.%6.%7."/>
      <w:lvlJc w:val="left"/>
      <w:pPr>
        <w:tabs>
          <w:tab w:val="num" w:pos="3138"/>
        </w:tabs>
        <w:ind w:left="3138" w:hanging="1440"/>
      </w:pPr>
      <w:rPr>
        <w:rFonts w:hint="default"/>
      </w:rPr>
    </w:lvl>
    <w:lvl w:ilvl="7">
      <w:start w:val="1"/>
      <w:numFmt w:val="decimal"/>
      <w:isLgl/>
      <w:lvlText w:val="%1.%2.%3.%4.%5.%6.%7.%8."/>
      <w:lvlJc w:val="left"/>
      <w:pPr>
        <w:tabs>
          <w:tab w:val="num" w:pos="3421"/>
        </w:tabs>
        <w:ind w:left="3421" w:hanging="1440"/>
      </w:pPr>
      <w:rPr>
        <w:rFonts w:hint="default"/>
      </w:rPr>
    </w:lvl>
    <w:lvl w:ilvl="8">
      <w:start w:val="1"/>
      <w:numFmt w:val="decimal"/>
      <w:isLgl/>
      <w:lvlText w:val="%1.%2.%3.%4.%5.%6.%7.%8.%9."/>
      <w:lvlJc w:val="left"/>
      <w:pPr>
        <w:tabs>
          <w:tab w:val="num" w:pos="4064"/>
        </w:tabs>
        <w:ind w:left="4064" w:hanging="1800"/>
      </w:pPr>
      <w:rPr>
        <w:rFonts w:hint="default"/>
      </w:rPr>
    </w:lvl>
  </w:abstractNum>
  <w:num w:numId="1">
    <w:abstractNumId w:val="14"/>
  </w:num>
  <w:num w:numId="2">
    <w:abstractNumId w:val="21"/>
  </w:num>
  <w:num w:numId="3">
    <w:abstractNumId w:val="22"/>
  </w:num>
  <w:num w:numId="4">
    <w:abstractNumId w:val="7"/>
  </w:num>
  <w:num w:numId="5">
    <w:abstractNumId w:val="29"/>
  </w:num>
  <w:num w:numId="6">
    <w:abstractNumId w:val="5"/>
  </w:num>
  <w:num w:numId="7">
    <w:abstractNumId w:val="19"/>
  </w:num>
  <w:num w:numId="8">
    <w:abstractNumId w:val="8"/>
  </w:num>
  <w:num w:numId="9">
    <w:abstractNumId w:val="2"/>
  </w:num>
  <w:num w:numId="10">
    <w:abstractNumId w:val="32"/>
  </w:num>
  <w:num w:numId="11">
    <w:abstractNumId w:val="12"/>
  </w:num>
  <w:num w:numId="12">
    <w:abstractNumId w:val="23"/>
  </w:num>
  <w:num w:numId="13">
    <w:abstractNumId w:val="33"/>
  </w:num>
  <w:num w:numId="14">
    <w:abstractNumId w:val="9"/>
  </w:num>
  <w:num w:numId="15">
    <w:abstractNumId w:val="30"/>
  </w:num>
  <w:num w:numId="16">
    <w:abstractNumId w:val="20"/>
  </w:num>
  <w:num w:numId="17">
    <w:abstractNumId w:val="10"/>
  </w:num>
  <w:num w:numId="18">
    <w:abstractNumId w:val="11"/>
  </w:num>
  <w:num w:numId="19">
    <w:abstractNumId w:val="16"/>
  </w:num>
  <w:num w:numId="20">
    <w:abstractNumId w:val="27"/>
  </w:num>
  <w:num w:numId="21">
    <w:abstractNumId w:val="26"/>
  </w:num>
  <w:num w:numId="22">
    <w:abstractNumId w:val="1"/>
  </w:num>
  <w:num w:numId="23">
    <w:abstractNumId w:val="0"/>
  </w:num>
  <w:num w:numId="24">
    <w:abstractNumId w:val="15"/>
  </w:num>
  <w:num w:numId="25">
    <w:abstractNumId w:val="28"/>
  </w:num>
  <w:num w:numId="26">
    <w:abstractNumId w:val="31"/>
  </w:num>
  <w:num w:numId="27">
    <w:abstractNumId w:val="25"/>
  </w:num>
  <w:num w:numId="28">
    <w:abstractNumId w:val="3"/>
  </w:num>
  <w:num w:numId="29">
    <w:abstractNumId w:val="18"/>
  </w:num>
  <w:num w:numId="30">
    <w:abstractNumId w:val="6"/>
  </w:num>
  <w:num w:numId="31">
    <w:abstractNumId w:val="13"/>
  </w:num>
  <w:num w:numId="32">
    <w:abstractNumId w:val="24"/>
  </w:num>
  <w:num w:numId="33">
    <w:abstractNumId w:val="4"/>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40C18"/>
    <w:rsid w:val="00003497"/>
    <w:rsid w:val="00007665"/>
    <w:rsid w:val="000129CB"/>
    <w:rsid w:val="00015E51"/>
    <w:rsid w:val="00016874"/>
    <w:rsid w:val="0002091A"/>
    <w:rsid w:val="00022A10"/>
    <w:rsid w:val="00031056"/>
    <w:rsid w:val="0003580B"/>
    <w:rsid w:val="00036663"/>
    <w:rsid w:val="000368DC"/>
    <w:rsid w:val="00036947"/>
    <w:rsid w:val="00037AB9"/>
    <w:rsid w:val="000479E2"/>
    <w:rsid w:val="00052AE8"/>
    <w:rsid w:val="000551FB"/>
    <w:rsid w:val="00060185"/>
    <w:rsid w:val="000609DA"/>
    <w:rsid w:val="0006132B"/>
    <w:rsid w:val="00065D32"/>
    <w:rsid w:val="000671C7"/>
    <w:rsid w:val="00070578"/>
    <w:rsid w:val="0007285F"/>
    <w:rsid w:val="00073121"/>
    <w:rsid w:val="00076352"/>
    <w:rsid w:val="000867D8"/>
    <w:rsid w:val="000A2D77"/>
    <w:rsid w:val="000A6242"/>
    <w:rsid w:val="000B0624"/>
    <w:rsid w:val="000B1A32"/>
    <w:rsid w:val="000B48F2"/>
    <w:rsid w:val="000B62CE"/>
    <w:rsid w:val="000D4433"/>
    <w:rsid w:val="000D4512"/>
    <w:rsid w:val="000D689A"/>
    <w:rsid w:val="000E1361"/>
    <w:rsid w:val="000E3399"/>
    <w:rsid w:val="000E7ABA"/>
    <w:rsid w:val="000F0659"/>
    <w:rsid w:val="0010379E"/>
    <w:rsid w:val="0010773C"/>
    <w:rsid w:val="00110016"/>
    <w:rsid w:val="0012009A"/>
    <w:rsid w:val="00120851"/>
    <w:rsid w:val="00131C16"/>
    <w:rsid w:val="00132EBF"/>
    <w:rsid w:val="00141BDC"/>
    <w:rsid w:val="001500B2"/>
    <w:rsid w:val="00150617"/>
    <w:rsid w:val="00152DD2"/>
    <w:rsid w:val="001643C7"/>
    <w:rsid w:val="001650D8"/>
    <w:rsid w:val="00174E0F"/>
    <w:rsid w:val="001774BA"/>
    <w:rsid w:val="001777E7"/>
    <w:rsid w:val="001832D0"/>
    <w:rsid w:val="00185CB4"/>
    <w:rsid w:val="00191DB7"/>
    <w:rsid w:val="00191EA1"/>
    <w:rsid w:val="00192FB2"/>
    <w:rsid w:val="0019358C"/>
    <w:rsid w:val="001940E1"/>
    <w:rsid w:val="0019415F"/>
    <w:rsid w:val="001A03A7"/>
    <w:rsid w:val="001A1B3E"/>
    <w:rsid w:val="001A240D"/>
    <w:rsid w:val="001A3BC9"/>
    <w:rsid w:val="001B0728"/>
    <w:rsid w:val="001B42CE"/>
    <w:rsid w:val="001C240E"/>
    <w:rsid w:val="001E2AA4"/>
    <w:rsid w:val="001E62F8"/>
    <w:rsid w:val="001E6D77"/>
    <w:rsid w:val="001E6E74"/>
    <w:rsid w:val="001F2B6A"/>
    <w:rsid w:val="001F5C86"/>
    <w:rsid w:val="001F5FC1"/>
    <w:rsid w:val="001F7F26"/>
    <w:rsid w:val="002023C9"/>
    <w:rsid w:val="002057E7"/>
    <w:rsid w:val="00210580"/>
    <w:rsid w:val="0022507B"/>
    <w:rsid w:val="002272C3"/>
    <w:rsid w:val="00227E2A"/>
    <w:rsid w:val="0023338F"/>
    <w:rsid w:val="00237357"/>
    <w:rsid w:val="00240C18"/>
    <w:rsid w:val="002416EE"/>
    <w:rsid w:val="002423F0"/>
    <w:rsid w:val="0024360B"/>
    <w:rsid w:val="00250D59"/>
    <w:rsid w:val="0025639C"/>
    <w:rsid w:val="00261703"/>
    <w:rsid w:val="00261CDF"/>
    <w:rsid w:val="00263F52"/>
    <w:rsid w:val="00267198"/>
    <w:rsid w:val="00272A1E"/>
    <w:rsid w:val="002801F7"/>
    <w:rsid w:val="0028746E"/>
    <w:rsid w:val="00291CC0"/>
    <w:rsid w:val="00293F7F"/>
    <w:rsid w:val="002A59AF"/>
    <w:rsid w:val="002A7C80"/>
    <w:rsid w:val="002B103C"/>
    <w:rsid w:val="002B2421"/>
    <w:rsid w:val="002B53C7"/>
    <w:rsid w:val="002B732D"/>
    <w:rsid w:val="002C08D7"/>
    <w:rsid w:val="002C155C"/>
    <w:rsid w:val="002C2E0C"/>
    <w:rsid w:val="002C3AA7"/>
    <w:rsid w:val="002C666B"/>
    <w:rsid w:val="002D6B75"/>
    <w:rsid w:val="002D7148"/>
    <w:rsid w:val="002E14CA"/>
    <w:rsid w:val="002E309C"/>
    <w:rsid w:val="002E3DF6"/>
    <w:rsid w:val="002E4426"/>
    <w:rsid w:val="002E5ABA"/>
    <w:rsid w:val="002F159C"/>
    <w:rsid w:val="002F3E4D"/>
    <w:rsid w:val="00302E7D"/>
    <w:rsid w:val="00303F3C"/>
    <w:rsid w:val="00307898"/>
    <w:rsid w:val="00317BF3"/>
    <w:rsid w:val="00336798"/>
    <w:rsid w:val="00341F3F"/>
    <w:rsid w:val="00343070"/>
    <w:rsid w:val="00343645"/>
    <w:rsid w:val="003436C2"/>
    <w:rsid w:val="00350F69"/>
    <w:rsid w:val="00351720"/>
    <w:rsid w:val="0036793A"/>
    <w:rsid w:val="003716E5"/>
    <w:rsid w:val="00372B93"/>
    <w:rsid w:val="00373647"/>
    <w:rsid w:val="00373DA4"/>
    <w:rsid w:val="0038319E"/>
    <w:rsid w:val="003833E8"/>
    <w:rsid w:val="00383463"/>
    <w:rsid w:val="0038462E"/>
    <w:rsid w:val="00385931"/>
    <w:rsid w:val="00390043"/>
    <w:rsid w:val="00392166"/>
    <w:rsid w:val="003947EC"/>
    <w:rsid w:val="003952DC"/>
    <w:rsid w:val="00396CFE"/>
    <w:rsid w:val="003978F3"/>
    <w:rsid w:val="003A224B"/>
    <w:rsid w:val="003A47E8"/>
    <w:rsid w:val="003A712B"/>
    <w:rsid w:val="003B78C6"/>
    <w:rsid w:val="003C0081"/>
    <w:rsid w:val="003C5A84"/>
    <w:rsid w:val="003D12A0"/>
    <w:rsid w:val="003D44C7"/>
    <w:rsid w:val="003E1898"/>
    <w:rsid w:val="003E74C3"/>
    <w:rsid w:val="003F2CE9"/>
    <w:rsid w:val="003F418E"/>
    <w:rsid w:val="003F5E23"/>
    <w:rsid w:val="003F7FBD"/>
    <w:rsid w:val="00402C7E"/>
    <w:rsid w:val="004030D2"/>
    <w:rsid w:val="00404B9B"/>
    <w:rsid w:val="0043075F"/>
    <w:rsid w:val="00433806"/>
    <w:rsid w:val="00436D0F"/>
    <w:rsid w:val="00437E70"/>
    <w:rsid w:val="0044286E"/>
    <w:rsid w:val="00444320"/>
    <w:rsid w:val="00447780"/>
    <w:rsid w:val="0046531A"/>
    <w:rsid w:val="00471745"/>
    <w:rsid w:val="00477222"/>
    <w:rsid w:val="004807D1"/>
    <w:rsid w:val="004831AC"/>
    <w:rsid w:val="004872B6"/>
    <w:rsid w:val="00492261"/>
    <w:rsid w:val="00495BC0"/>
    <w:rsid w:val="004A00BC"/>
    <w:rsid w:val="004B089E"/>
    <w:rsid w:val="004B1B13"/>
    <w:rsid w:val="004B2F1C"/>
    <w:rsid w:val="004B5DDF"/>
    <w:rsid w:val="004B6D28"/>
    <w:rsid w:val="004C1F56"/>
    <w:rsid w:val="004C4027"/>
    <w:rsid w:val="004D2970"/>
    <w:rsid w:val="004D5C3A"/>
    <w:rsid w:val="004D7438"/>
    <w:rsid w:val="004E1069"/>
    <w:rsid w:val="004E15D5"/>
    <w:rsid w:val="004E4442"/>
    <w:rsid w:val="004E5BEF"/>
    <w:rsid w:val="004E5DEB"/>
    <w:rsid w:val="004F1921"/>
    <w:rsid w:val="005027CD"/>
    <w:rsid w:val="00503305"/>
    <w:rsid w:val="00506BD2"/>
    <w:rsid w:val="00506D2C"/>
    <w:rsid w:val="005144BA"/>
    <w:rsid w:val="005170D5"/>
    <w:rsid w:val="00531DCA"/>
    <w:rsid w:val="00542E4D"/>
    <w:rsid w:val="00543EF6"/>
    <w:rsid w:val="00547A90"/>
    <w:rsid w:val="00556C27"/>
    <w:rsid w:val="00560448"/>
    <w:rsid w:val="005635AB"/>
    <w:rsid w:val="005635DA"/>
    <w:rsid w:val="00565346"/>
    <w:rsid w:val="00581DBE"/>
    <w:rsid w:val="00586F99"/>
    <w:rsid w:val="00590D94"/>
    <w:rsid w:val="00590E9F"/>
    <w:rsid w:val="0059237E"/>
    <w:rsid w:val="005950F2"/>
    <w:rsid w:val="00595371"/>
    <w:rsid w:val="005A28D1"/>
    <w:rsid w:val="005A3C54"/>
    <w:rsid w:val="005A5260"/>
    <w:rsid w:val="005A6C74"/>
    <w:rsid w:val="005B17CE"/>
    <w:rsid w:val="005B291A"/>
    <w:rsid w:val="005B2DB9"/>
    <w:rsid w:val="005C312A"/>
    <w:rsid w:val="005C3638"/>
    <w:rsid w:val="005C7C13"/>
    <w:rsid w:val="005D3C33"/>
    <w:rsid w:val="005E7928"/>
    <w:rsid w:val="006015BF"/>
    <w:rsid w:val="006026A8"/>
    <w:rsid w:val="00605398"/>
    <w:rsid w:val="00605E66"/>
    <w:rsid w:val="006063FA"/>
    <w:rsid w:val="00606A41"/>
    <w:rsid w:val="00614E07"/>
    <w:rsid w:val="00617323"/>
    <w:rsid w:val="00620909"/>
    <w:rsid w:val="0062155B"/>
    <w:rsid w:val="0062370C"/>
    <w:rsid w:val="00630FE6"/>
    <w:rsid w:val="006312BD"/>
    <w:rsid w:val="006327EA"/>
    <w:rsid w:val="006362BD"/>
    <w:rsid w:val="00637190"/>
    <w:rsid w:val="0063740A"/>
    <w:rsid w:val="00637BD7"/>
    <w:rsid w:val="00637ED7"/>
    <w:rsid w:val="00655310"/>
    <w:rsid w:val="00664353"/>
    <w:rsid w:val="00664A42"/>
    <w:rsid w:val="006709F9"/>
    <w:rsid w:val="00680FA4"/>
    <w:rsid w:val="00682995"/>
    <w:rsid w:val="00692F70"/>
    <w:rsid w:val="0069501C"/>
    <w:rsid w:val="006A15A5"/>
    <w:rsid w:val="006A6996"/>
    <w:rsid w:val="006A6FB2"/>
    <w:rsid w:val="006A7B2C"/>
    <w:rsid w:val="006B0DBB"/>
    <w:rsid w:val="006B32B3"/>
    <w:rsid w:val="006B396F"/>
    <w:rsid w:val="006B4670"/>
    <w:rsid w:val="006B53B0"/>
    <w:rsid w:val="006C074F"/>
    <w:rsid w:val="006C4BF8"/>
    <w:rsid w:val="006C710D"/>
    <w:rsid w:val="006D3336"/>
    <w:rsid w:val="006D644F"/>
    <w:rsid w:val="006E39B6"/>
    <w:rsid w:val="006E4750"/>
    <w:rsid w:val="006E6955"/>
    <w:rsid w:val="0070427F"/>
    <w:rsid w:val="00705373"/>
    <w:rsid w:val="0070695D"/>
    <w:rsid w:val="007110B7"/>
    <w:rsid w:val="007201CE"/>
    <w:rsid w:val="0072330E"/>
    <w:rsid w:val="00724123"/>
    <w:rsid w:val="00724F5B"/>
    <w:rsid w:val="00734E96"/>
    <w:rsid w:val="00735D35"/>
    <w:rsid w:val="00735F4A"/>
    <w:rsid w:val="00741103"/>
    <w:rsid w:val="007438F5"/>
    <w:rsid w:val="007439CE"/>
    <w:rsid w:val="007509A3"/>
    <w:rsid w:val="00756F80"/>
    <w:rsid w:val="00760798"/>
    <w:rsid w:val="00760C0E"/>
    <w:rsid w:val="007644DD"/>
    <w:rsid w:val="0076537D"/>
    <w:rsid w:val="00773E30"/>
    <w:rsid w:val="00773F0A"/>
    <w:rsid w:val="007871BC"/>
    <w:rsid w:val="00791E8A"/>
    <w:rsid w:val="007A001D"/>
    <w:rsid w:val="007A0D8A"/>
    <w:rsid w:val="007A0F62"/>
    <w:rsid w:val="007A14FC"/>
    <w:rsid w:val="007A2B98"/>
    <w:rsid w:val="007A6297"/>
    <w:rsid w:val="007B16C4"/>
    <w:rsid w:val="007B1A72"/>
    <w:rsid w:val="007B43A8"/>
    <w:rsid w:val="007C33D8"/>
    <w:rsid w:val="007C639E"/>
    <w:rsid w:val="007D012F"/>
    <w:rsid w:val="007D1A70"/>
    <w:rsid w:val="007D72F5"/>
    <w:rsid w:val="007E20B0"/>
    <w:rsid w:val="007E6C11"/>
    <w:rsid w:val="007F00F1"/>
    <w:rsid w:val="007F0D11"/>
    <w:rsid w:val="007F1B8B"/>
    <w:rsid w:val="007F4B1B"/>
    <w:rsid w:val="007F69BF"/>
    <w:rsid w:val="007F6CA2"/>
    <w:rsid w:val="00804B83"/>
    <w:rsid w:val="008113F6"/>
    <w:rsid w:val="00817211"/>
    <w:rsid w:val="00817E66"/>
    <w:rsid w:val="00820248"/>
    <w:rsid w:val="00821AEE"/>
    <w:rsid w:val="00824109"/>
    <w:rsid w:val="008261BF"/>
    <w:rsid w:val="00831270"/>
    <w:rsid w:val="0083718C"/>
    <w:rsid w:val="0084217E"/>
    <w:rsid w:val="00842455"/>
    <w:rsid w:val="00843A62"/>
    <w:rsid w:val="008466DF"/>
    <w:rsid w:val="00852DAC"/>
    <w:rsid w:val="00870B41"/>
    <w:rsid w:val="0087110D"/>
    <w:rsid w:val="00877E8F"/>
    <w:rsid w:val="00881547"/>
    <w:rsid w:val="00882E58"/>
    <w:rsid w:val="008916FB"/>
    <w:rsid w:val="00893003"/>
    <w:rsid w:val="00895D57"/>
    <w:rsid w:val="00896D1A"/>
    <w:rsid w:val="008A42DB"/>
    <w:rsid w:val="008A5819"/>
    <w:rsid w:val="008A62F3"/>
    <w:rsid w:val="008B4F53"/>
    <w:rsid w:val="008B52D4"/>
    <w:rsid w:val="008B589D"/>
    <w:rsid w:val="008B7863"/>
    <w:rsid w:val="008C08FE"/>
    <w:rsid w:val="008C4874"/>
    <w:rsid w:val="008D27A8"/>
    <w:rsid w:val="008D27B0"/>
    <w:rsid w:val="008D4014"/>
    <w:rsid w:val="008E2B57"/>
    <w:rsid w:val="008E3CC3"/>
    <w:rsid w:val="008E3F72"/>
    <w:rsid w:val="0090127A"/>
    <w:rsid w:val="0092160F"/>
    <w:rsid w:val="00924CE8"/>
    <w:rsid w:val="009271E3"/>
    <w:rsid w:val="00931A13"/>
    <w:rsid w:val="00935B1D"/>
    <w:rsid w:val="00936174"/>
    <w:rsid w:val="0093706B"/>
    <w:rsid w:val="0094220A"/>
    <w:rsid w:val="00954E1C"/>
    <w:rsid w:val="00955A35"/>
    <w:rsid w:val="00956206"/>
    <w:rsid w:val="009562BF"/>
    <w:rsid w:val="00960C60"/>
    <w:rsid w:val="00963862"/>
    <w:rsid w:val="00965BE4"/>
    <w:rsid w:val="00980C87"/>
    <w:rsid w:val="00992B70"/>
    <w:rsid w:val="00993C07"/>
    <w:rsid w:val="009A305D"/>
    <w:rsid w:val="009B1342"/>
    <w:rsid w:val="009B28B9"/>
    <w:rsid w:val="009C131F"/>
    <w:rsid w:val="009C166A"/>
    <w:rsid w:val="009C2C3F"/>
    <w:rsid w:val="009C433A"/>
    <w:rsid w:val="009C6AF8"/>
    <w:rsid w:val="009D1206"/>
    <w:rsid w:val="009E00ED"/>
    <w:rsid w:val="009E5957"/>
    <w:rsid w:val="009F1F24"/>
    <w:rsid w:val="009F564D"/>
    <w:rsid w:val="009F68D8"/>
    <w:rsid w:val="00A106DE"/>
    <w:rsid w:val="00A12C49"/>
    <w:rsid w:val="00A12CF0"/>
    <w:rsid w:val="00A16E28"/>
    <w:rsid w:val="00A2158D"/>
    <w:rsid w:val="00A220CF"/>
    <w:rsid w:val="00A25E54"/>
    <w:rsid w:val="00A268E4"/>
    <w:rsid w:val="00A30A6C"/>
    <w:rsid w:val="00A32558"/>
    <w:rsid w:val="00A35849"/>
    <w:rsid w:val="00A429EE"/>
    <w:rsid w:val="00A4396E"/>
    <w:rsid w:val="00A47B59"/>
    <w:rsid w:val="00A47F22"/>
    <w:rsid w:val="00A502A7"/>
    <w:rsid w:val="00A51FDF"/>
    <w:rsid w:val="00A6205E"/>
    <w:rsid w:val="00A64368"/>
    <w:rsid w:val="00A655C5"/>
    <w:rsid w:val="00A65E1E"/>
    <w:rsid w:val="00A65E75"/>
    <w:rsid w:val="00A66FA6"/>
    <w:rsid w:val="00A71CD6"/>
    <w:rsid w:val="00A74D52"/>
    <w:rsid w:val="00A75BEA"/>
    <w:rsid w:val="00A80F6C"/>
    <w:rsid w:val="00A90AE1"/>
    <w:rsid w:val="00A91436"/>
    <w:rsid w:val="00A928B3"/>
    <w:rsid w:val="00A96E09"/>
    <w:rsid w:val="00AA2FB3"/>
    <w:rsid w:val="00AA5FFF"/>
    <w:rsid w:val="00AA6C30"/>
    <w:rsid w:val="00AB11BF"/>
    <w:rsid w:val="00AB21D0"/>
    <w:rsid w:val="00AB24BD"/>
    <w:rsid w:val="00AB631B"/>
    <w:rsid w:val="00AC0B88"/>
    <w:rsid w:val="00AC4F3F"/>
    <w:rsid w:val="00AC5923"/>
    <w:rsid w:val="00AD47E5"/>
    <w:rsid w:val="00AD725D"/>
    <w:rsid w:val="00AE26CF"/>
    <w:rsid w:val="00AE5002"/>
    <w:rsid w:val="00AE5696"/>
    <w:rsid w:val="00AF0F0E"/>
    <w:rsid w:val="00AF4E1C"/>
    <w:rsid w:val="00B00223"/>
    <w:rsid w:val="00B008CB"/>
    <w:rsid w:val="00B03220"/>
    <w:rsid w:val="00B0534F"/>
    <w:rsid w:val="00B1075C"/>
    <w:rsid w:val="00B15A7D"/>
    <w:rsid w:val="00B2275B"/>
    <w:rsid w:val="00B2288D"/>
    <w:rsid w:val="00B2434A"/>
    <w:rsid w:val="00B27B43"/>
    <w:rsid w:val="00B30BE6"/>
    <w:rsid w:val="00B347E0"/>
    <w:rsid w:val="00B3565C"/>
    <w:rsid w:val="00B5672C"/>
    <w:rsid w:val="00B56795"/>
    <w:rsid w:val="00B704A4"/>
    <w:rsid w:val="00B748FC"/>
    <w:rsid w:val="00B75621"/>
    <w:rsid w:val="00B77939"/>
    <w:rsid w:val="00B8258E"/>
    <w:rsid w:val="00B85B33"/>
    <w:rsid w:val="00B95959"/>
    <w:rsid w:val="00B96373"/>
    <w:rsid w:val="00B9649A"/>
    <w:rsid w:val="00B96A38"/>
    <w:rsid w:val="00BA30BA"/>
    <w:rsid w:val="00BC03CF"/>
    <w:rsid w:val="00BC1021"/>
    <w:rsid w:val="00BE2AA6"/>
    <w:rsid w:val="00BE385B"/>
    <w:rsid w:val="00BF185C"/>
    <w:rsid w:val="00C01E53"/>
    <w:rsid w:val="00C1004C"/>
    <w:rsid w:val="00C12A03"/>
    <w:rsid w:val="00C12F83"/>
    <w:rsid w:val="00C15293"/>
    <w:rsid w:val="00C20523"/>
    <w:rsid w:val="00C25843"/>
    <w:rsid w:val="00C26A48"/>
    <w:rsid w:val="00C300BF"/>
    <w:rsid w:val="00C41280"/>
    <w:rsid w:val="00C4184D"/>
    <w:rsid w:val="00C41F10"/>
    <w:rsid w:val="00C42D7A"/>
    <w:rsid w:val="00C53911"/>
    <w:rsid w:val="00C61011"/>
    <w:rsid w:val="00C62DB0"/>
    <w:rsid w:val="00C644D0"/>
    <w:rsid w:val="00C67109"/>
    <w:rsid w:val="00C75395"/>
    <w:rsid w:val="00C7646A"/>
    <w:rsid w:val="00C76B8D"/>
    <w:rsid w:val="00C84FE4"/>
    <w:rsid w:val="00C86A75"/>
    <w:rsid w:val="00C92D61"/>
    <w:rsid w:val="00C9561E"/>
    <w:rsid w:val="00C9588E"/>
    <w:rsid w:val="00CB1596"/>
    <w:rsid w:val="00CB34A2"/>
    <w:rsid w:val="00CB6FD5"/>
    <w:rsid w:val="00CB7A49"/>
    <w:rsid w:val="00CC06E9"/>
    <w:rsid w:val="00CD2BAD"/>
    <w:rsid w:val="00CD4E24"/>
    <w:rsid w:val="00CD566A"/>
    <w:rsid w:val="00CE4363"/>
    <w:rsid w:val="00CE5FEA"/>
    <w:rsid w:val="00CE6D96"/>
    <w:rsid w:val="00CE7F0B"/>
    <w:rsid w:val="00D02F9E"/>
    <w:rsid w:val="00D11AAC"/>
    <w:rsid w:val="00D16540"/>
    <w:rsid w:val="00D17E5E"/>
    <w:rsid w:val="00D20D13"/>
    <w:rsid w:val="00D2187E"/>
    <w:rsid w:val="00D34A90"/>
    <w:rsid w:val="00D37B01"/>
    <w:rsid w:val="00D41A4E"/>
    <w:rsid w:val="00D42049"/>
    <w:rsid w:val="00D42AC2"/>
    <w:rsid w:val="00D43AFE"/>
    <w:rsid w:val="00D45207"/>
    <w:rsid w:val="00D50B8D"/>
    <w:rsid w:val="00D60014"/>
    <w:rsid w:val="00D67878"/>
    <w:rsid w:val="00D758D3"/>
    <w:rsid w:val="00D766B4"/>
    <w:rsid w:val="00D85029"/>
    <w:rsid w:val="00D85451"/>
    <w:rsid w:val="00D85EB5"/>
    <w:rsid w:val="00D86FE1"/>
    <w:rsid w:val="00D976C1"/>
    <w:rsid w:val="00DB2E01"/>
    <w:rsid w:val="00DB4FEC"/>
    <w:rsid w:val="00DB5602"/>
    <w:rsid w:val="00DB6B89"/>
    <w:rsid w:val="00DB7872"/>
    <w:rsid w:val="00DC6E61"/>
    <w:rsid w:val="00DD0332"/>
    <w:rsid w:val="00DD138E"/>
    <w:rsid w:val="00DE231A"/>
    <w:rsid w:val="00DE4847"/>
    <w:rsid w:val="00DE6BF6"/>
    <w:rsid w:val="00DE7369"/>
    <w:rsid w:val="00DF133F"/>
    <w:rsid w:val="00DF71B1"/>
    <w:rsid w:val="00DF7FC9"/>
    <w:rsid w:val="00E01CE3"/>
    <w:rsid w:val="00E07451"/>
    <w:rsid w:val="00E276C2"/>
    <w:rsid w:val="00E32935"/>
    <w:rsid w:val="00E33CC3"/>
    <w:rsid w:val="00E426E6"/>
    <w:rsid w:val="00E43B22"/>
    <w:rsid w:val="00E52588"/>
    <w:rsid w:val="00E561A6"/>
    <w:rsid w:val="00E56F65"/>
    <w:rsid w:val="00E60898"/>
    <w:rsid w:val="00E61EB0"/>
    <w:rsid w:val="00E63CE6"/>
    <w:rsid w:val="00E66E5D"/>
    <w:rsid w:val="00E67792"/>
    <w:rsid w:val="00E72CA4"/>
    <w:rsid w:val="00E73E5C"/>
    <w:rsid w:val="00E76CAC"/>
    <w:rsid w:val="00E87305"/>
    <w:rsid w:val="00E906AB"/>
    <w:rsid w:val="00E9264A"/>
    <w:rsid w:val="00EA364E"/>
    <w:rsid w:val="00EA451E"/>
    <w:rsid w:val="00EA50FE"/>
    <w:rsid w:val="00EA74F8"/>
    <w:rsid w:val="00EB7B89"/>
    <w:rsid w:val="00EC40C9"/>
    <w:rsid w:val="00EC4AAD"/>
    <w:rsid w:val="00ED21B8"/>
    <w:rsid w:val="00ED3618"/>
    <w:rsid w:val="00ED70B4"/>
    <w:rsid w:val="00EE3D1C"/>
    <w:rsid w:val="00EF044B"/>
    <w:rsid w:val="00EF04CB"/>
    <w:rsid w:val="00EF622E"/>
    <w:rsid w:val="00EF7CD8"/>
    <w:rsid w:val="00F00C78"/>
    <w:rsid w:val="00F0516B"/>
    <w:rsid w:val="00F0746C"/>
    <w:rsid w:val="00F114EE"/>
    <w:rsid w:val="00F130DE"/>
    <w:rsid w:val="00F161F7"/>
    <w:rsid w:val="00F32655"/>
    <w:rsid w:val="00F446CB"/>
    <w:rsid w:val="00F5460D"/>
    <w:rsid w:val="00F548F6"/>
    <w:rsid w:val="00F62DED"/>
    <w:rsid w:val="00F63131"/>
    <w:rsid w:val="00F66BB3"/>
    <w:rsid w:val="00F72EA6"/>
    <w:rsid w:val="00F81AE6"/>
    <w:rsid w:val="00F82511"/>
    <w:rsid w:val="00F8309C"/>
    <w:rsid w:val="00F85885"/>
    <w:rsid w:val="00F868F1"/>
    <w:rsid w:val="00F86AD3"/>
    <w:rsid w:val="00FA060E"/>
    <w:rsid w:val="00FA3B4A"/>
    <w:rsid w:val="00FB1B4F"/>
    <w:rsid w:val="00FB46DA"/>
    <w:rsid w:val="00FB7D04"/>
    <w:rsid w:val="00FC2579"/>
    <w:rsid w:val="00FC701E"/>
    <w:rsid w:val="00FD3301"/>
    <w:rsid w:val="00FD471F"/>
    <w:rsid w:val="00FE3509"/>
    <w:rsid w:val="00FF1371"/>
    <w:rsid w:val="00FF1DEE"/>
    <w:rsid w:val="00FF6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5FDB06-21A2-4D4E-8F0F-FD4CAA11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158D"/>
  </w:style>
  <w:style w:type="paragraph" w:styleId="1">
    <w:name w:val="heading 1"/>
    <w:basedOn w:val="a1"/>
    <w:next w:val="a1"/>
    <w:link w:val="11"/>
    <w:qFormat/>
    <w:rsid w:val="00A2158D"/>
    <w:pPr>
      <w:keepNext/>
      <w:outlineLvl w:val="0"/>
    </w:pPr>
    <w:rPr>
      <w:b/>
      <w:sz w:val="24"/>
    </w:rPr>
  </w:style>
  <w:style w:type="paragraph" w:styleId="2">
    <w:name w:val="heading 2"/>
    <w:basedOn w:val="a1"/>
    <w:next w:val="a1"/>
    <w:qFormat/>
    <w:rsid w:val="00A2158D"/>
    <w:pPr>
      <w:keepNext/>
      <w:jc w:val="center"/>
      <w:outlineLvl w:val="1"/>
    </w:pPr>
    <w:rPr>
      <w:b/>
      <w:sz w:val="28"/>
    </w:rPr>
  </w:style>
  <w:style w:type="paragraph" w:styleId="3">
    <w:name w:val="heading 3"/>
    <w:basedOn w:val="a1"/>
    <w:next w:val="a1"/>
    <w:qFormat/>
    <w:rsid w:val="00A2158D"/>
    <w:pPr>
      <w:keepNext/>
      <w:jc w:val="right"/>
      <w:outlineLvl w:val="2"/>
    </w:pPr>
    <w:rPr>
      <w:b/>
    </w:rPr>
  </w:style>
  <w:style w:type="paragraph" w:styleId="4">
    <w:name w:val="heading 4"/>
    <w:basedOn w:val="a1"/>
    <w:next w:val="a1"/>
    <w:qFormat/>
    <w:rsid w:val="00A2158D"/>
    <w:pPr>
      <w:keepNext/>
      <w:jc w:val="center"/>
      <w:outlineLvl w:val="3"/>
    </w:pPr>
    <w:rPr>
      <w:rFonts w:ascii="Arial" w:hAnsi="Arial"/>
      <w:b/>
      <w:sz w:val="24"/>
    </w:rPr>
  </w:style>
  <w:style w:type="paragraph" w:styleId="5">
    <w:name w:val="heading 5"/>
    <w:basedOn w:val="a1"/>
    <w:next w:val="a1"/>
    <w:qFormat/>
    <w:rsid w:val="00A2158D"/>
    <w:pPr>
      <w:keepNext/>
      <w:ind w:firstLine="485"/>
      <w:jc w:val="center"/>
      <w:outlineLvl w:val="4"/>
    </w:pPr>
    <w:rPr>
      <w:rFonts w:ascii="Arial" w:hAnsi="Arial"/>
      <w:b/>
      <w:snapToGrid w:val="0"/>
      <w:color w:val="000000"/>
      <w:sz w:val="24"/>
    </w:rPr>
  </w:style>
  <w:style w:type="paragraph" w:styleId="6">
    <w:name w:val="heading 6"/>
    <w:basedOn w:val="a1"/>
    <w:next w:val="a1"/>
    <w:qFormat/>
    <w:rsid w:val="00A2158D"/>
    <w:pPr>
      <w:keepNext/>
      <w:jc w:val="right"/>
      <w:outlineLvl w:val="5"/>
    </w:pPr>
    <w:rPr>
      <w:rFonts w:ascii="a_FuturaOrto" w:hAnsi="a_FuturaOrto"/>
      <w:b/>
      <w:i/>
      <w:snapToGrid w:val="0"/>
      <w:color w:val="000080"/>
    </w:rPr>
  </w:style>
  <w:style w:type="paragraph" w:styleId="7">
    <w:name w:val="heading 7"/>
    <w:basedOn w:val="a1"/>
    <w:next w:val="a1"/>
    <w:qFormat/>
    <w:rsid w:val="00A2158D"/>
    <w:pPr>
      <w:keepNext/>
      <w:jc w:val="right"/>
      <w:outlineLvl w:val="6"/>
    </w:pPr>
    <w:rPr>
      <w:b/>
      <w:i/>
      <w:snapToGrid w:val="0"/>
      <w:color w:val="000080"/>
      <w:sz w:val="18"/>
    </w:rPr>
  </w:style>
  <w:style w:type="paragraph" w:styleId="8">
    <w:name w:val="heading 8"/>
    <w:basedOn w:val="a1"/>
    <w:next w:val="a1"/>
    <w:qFormat/>
    <w:rsid w:val="00A2158D"/>
    <w:pPr>
      <w:keepNext/>
      <w:jc w:val="center"/>
      <w:outlineLvl w:val="7"/>
    </w:pPr>
    <w:rPr>
      <w:snapToGrid w:val="0"/>
      <w:color w:val="000080"/>
      <w:sz w:val="24"/>
    </w:rPr>
  </w:style>
  <w:style w:type="paragraph" w:styleId="9">
    <w:name w:val="heading 9"/>
    <w:basedOn w:val="a1"/>
    <w:next w:val="a1"/>
    <w:qFormat/>
    <w:rsid w:val="00A2158D"/>
    <w:pPr>
      <w:keepNext/>
      <w:numPr>
        <w:ilvl w:val="12"/>
      </w:numPr>
      <w:ind w:left="1440"/>
      <w:jc w:val="right"/>
      <w:outlineLvl w:val="8"/>
    </w:pPr>
    <w:rPr>
      <w: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31">
    <w:name w:val="Основной текст 31"/>
    <w:basedOn w:val="a1"/>
    <w:rsid w:val="00A2158D"/>
    <w:pPr>
      <w:jc w:val="both"/>
    </w:pPr>
    <w:rPr>
      <w:rFonts w:ascii="Arial" w:hAnsi="Arial"/>
      <w:b/>
      <w:sz w:val="24"/>
    </w:rPr>
  </w:style>
  <w:style w:type="paragraph" w:styleId="a5">
    <w:name w:val="Body Text"/>
    <w:basedOn w:val="a1"/>
    <w:rsid w:val="00A2158D"/>
    <w:pPr>
      <w:jc w:val="center"/>
    </w:pPr>
    <w:rPr>
      <w:b/>
      <w:caps/>
      <w:sz w:val="32"/>
    </w:rPr>
  </w:style>
  <w:style w:type="paragraph" w:customStyle="1" w:styleId="10">
    <w:name w:val="îãëàâëåíèå 1"/>
    <w:basedOn w:val="a1"/>
    <w:next w:val="a1"/>
    <w:rsid w:val="00A2158D"/>
  </w:style>
  <w:style w:type="paragraph" w:customStyle="1" w:styleId="20">
    <w:name w:val="îãëàâëåíèå 2"/>
    <w:basedOn w:val="a1"/>
    <w:next w:val="a1"/>
    <w:rsid w:val="00A2158D"/>
    <w:pPr>
      <w:ind w:left="200"/>
    </w:pPr>
  </w:style>
  <w:style w:type="paragraph" w:styleId="a6">
    <w:name w:val="footer"/>
    <w:basedOn w:val="a1"/>
    <w:link w:val="a7"/>
    <w:uiPriority w:val="99"/>
    <w:rsid w:val="00A2158D"/>
    <w:pPr>
      <w:tabs>
        <w:tab w:val="center" w:pos="4153"/>
        <w:tab w:val="right" w:pos="8306"/>
      </w:tabs>
    </w:pPr>
  </w:style>
  <w:style w:type="character" w:styleId="a8">
    <w:name w:val="page number"/>
    <w:basedOn w:val="a2"/>
    <w:rsid w:val="00A2158D"/>
  </w:style>
  <w:style w:type="paragraph" w:customStyle="1" w:styleId="21">
    <w:name w:val="Основной текст 21"/>
    <w:basedOn w:val="a1"/>
    <w:rsid w:val="00A2158D"/>
    <w:pPr>
      <w:jc w:val="both"/>
    </w:pPr>
    <w:rPr>
      <w:sz w:val="24"/>
    </w:rPr>
  </w:style>
  <w:style w:type="paragraph" w:customStyle="1" w:styleId="Iauiue">
    <w:name w:val="Iau?iue"/>
    <w:rsid w:val="00A2158D"/>
  </w:style>
  <w:style w:type="paragraph" w:styleId="a9">
    <w:name w:val="Body Text Indent"/>
    <w:basedOn w:val="a1"/>
    <w:rsid w:val="00A2158D"/>
    <w:pPr>
      <w:ind w:firstLine="720"/>
      <w:jc w:val="both"/>
    </w:pPr>
  </w:style>
  <w:style w:type="paragraph" w:styleId="22">
    <w:name w:val="Body Text Indent 2"/>
    <w:basedOn w:val="a1"/>
    <w:rsid w:val="00A2158D"/>
    <w:pPr>
      <w:ind w:firstLine="720"/>
      <w:jc w:val="both"/>
    </w:pPr>
    <w:rPr>
      <w:rFonts w:ascii="Courier New" w:hAnsi="Courier New"/>
      <w:b/>
      <w:sz w:val="24"/>
    </w:rPr>
  </w:style>
  <w:style w:type="paragraph" w:styleId="30">
    <w:name w:val="Body Text Indent 3"/>
    <w:basedOn w:val="a1"/>
    <w:rsid w:val="00A2158D"/>
    <w:pPr>
      <w:ind w:left="284" w:hanging="284"/>
      <w:jc w:val="both"/>
    </w:pPr>
    <w:rPr>
      <w:rFonts w:ascii="Courier New" w:hAnsi="Courier New"/>
      <w:b/>
      <w:sz w:val="24"/>
    </w:rPr>
  </w:style>
  <w:style w:type="paragraph" w:styleId="23">
    <w:name w:val="Body Text 2"/>
    <w:basedOn w:val="a1"/>
    <w:rsid w:val="00A2158D"/>
    <w:rPr>
      <w:sz w:val="24"/>
    </w:rPr>
  </w:style>
  <w:style w:type="paragraph" w:customStyle="1" w:styleId="12">
    <w:name w:val="çàãîëîâîê 1"/>
    <w:basedOn w:val="a1"/>
    <w:next w:val="a1"/>
    <w:rsid w:val="00A2158D"/>
    <w:pPr>
      <w:keepNext/>
      <w:spacing w:before="240" w:after="60"/>
    </w:pPr>
    <w:rPr>
      <w:rFonts w:ascii="Courier New" w:hAnsi="Courier New"/>
      <w:b/>
      <w:kern w:val="28"/>
      <w:sz w:val="28"/>
    </w:rPr>
  </w:style>
  <w:style w:type="paragraph" w:customStyle="1" w:styleId="24">
    <w:name w:val="çàãîëîâîê 2"/>
    <w:basedOn w:val="a1"/>
    <w:next w:val="a1"/>
    <w:rsid w:val="00A2158D"/>
    <w:pPr>
      <w:keepNext/>
      <w:spacing w:before="240" w:after="60"/>
    </w:pPr>
    <w:rPr>
      <w:rFonts w:ascii="Courier New" w:hAnsi="Courier New"/>
      <w:b/>
      <w:i/>
      <w:sz w:val="24"/>
    </w:rPr>
  </w:style>
  <w:style w:type="paragraph" w:customStyle="1" w:styleId="32">
    <w:name w:val="îãëàâëåíèå 3"/>
    <w:basedOn w:val="a1"/>
    <w:next w:val="a1"/>
    <w:rsid w:val="00A2158D"/>
    <w:pPr>
      <w:ind w:left="400"/>
    </w:pPr>
  </w:style>
  <w:style w:type="paragraph" w:styleId="33">
    <w:name w:val="Body Text 3"/>
    <w:basedOn w:val="a1"/>
    <w:rsid w:val="00A2158D"/>
    <w:pPr>
      <w:jc w:val="center"/>
    </w:pPr>
    <w:rPr>
      <w:b/>
      <w:i/>
      <w:sz w:val="28"/>
    </w:rPr>
  </w:style>
  <w:style w:type="paragraph" w:customStyle="1" w:styleId="34">
    <w:name w:val="çàãîëîâîê 3"/>
    <w:basedOn w:val="a1"/>
    <w:next w:val="a1"/>
    <w:rsid w:val="00A2158D"/>
    <w:pPr>
      <w:keepNext/>
      <w:spacing w:before="240" w:after="60"/>
    </w:pPr>
    <w:rPr>
      <w:rFonts w:ascii="Arial" w:hAnsi="Arial"/>
      <w:sz w:val="24"/>
    </w:rPr>
  </w:style>
  <w:style w:type="paragraph" w:styleId="aa">
    <w:name w:val="Plain Text"/>
    <w:basedOn w:val="a1"/>
    <w:rsid w:val="00A2158D"/>
    <w:rPr>
      <w:rFonts w:ascii="Courier New" w:hAnsi="Courier New"/>
    </w:rPr>
  </w:style>
  <w:style w:type="paragraph" w:styleId="ab">
    <w:name w:val="header"/>
    <w:basedOn w:val="a1"/>
    <w:rsid w:val="00A2158D"/>
    <w:pPr>
      <w:tabs>
        <w:tab w:val="center" w:pos="4153"/>
        <w:tab w:val="right" w:pos="8306"/>
      </w:tabs>
    </w:pPr>
  </w:style>
  <w:style w:type="paragraph" w:customStyle="1" w:styleId="13">
    <w:name w:val="Обычный1"/>
    <w:rsid w:val="00A2158D"/>
    <w:pPr>
      <w:spacing w:before="100" w:after="100"/>
    </w:pPr>
    <w:rPr>
      <w:snapToGrid w:val="0"/>
      <w:sz w:val="24"/>
    </w:rPr>
  </w:style>
  <w:style w:type="character" w:styleId="ac">
    <w:name w:val="Hyperlink"/>
    <w:basedOn w:val="a2"/>
    <w:rsid w:val="00A2158D"/>
    <w:rPr>
      <w:color w:val="0000FF"/>
      <w:u w:val="single"/>
    </w:rPr>
  </w:style>
  <w:style w:type="paragraph" w:customStyle="1" w:styleId="ConsNormal">
    <w:name w:val="ConsNormal"/>
    <w:rsid w:val="00A2158D"/>
    <w:pPr>
      <w:ind w:firstLine="720"/>
    </w:pPr>
    <w:rPr>
      <w:rFonts w:ascii="Arial" w:hAnsi="Arial"/>
      <w:snapToGrid w:val="0"/>
    </w:rPr>
  </w:style>
  <w:style w:type="paragraph" w:styleId="ad">
    <w:name w:val="Block Text"/>
    <w:basedOn w:val="a1"/>
    <w:rsid w:val="00A2158D"/>
    <w:pPr>
      <w:ind w:left="851" w:right="-240"/>
    </w:pPr>
    <w:rPr>
      <w:noProof/>
      <w:sz w:val="24"/>
    </w:rPr>
  </w:style>
  <w:style w:type="paragraph" w:customStyle="1" w:styleId="ae">
    <w:name w:val="Таблицы (моноширинный)"/>
    <w:basedOn w:val="a1"/>
    <w:next w:val="a1"/>
    <w:rsid w:val="00A2158D"/>
    <w:pPr>
      <w:widowControl w:val="0"/>
      <w:autoSpaceDE w:val="0"/>
      <w:autoSpaceDN w:val="0"/>
      <w:adjustRightInd w:val="0"/>
      <w:jc w:val="both"/>
    </w:pPr>
    <w:rPr>
      <w:rFonts w:ascii="Courier New" w:hAnsi="Courier New" w:cs="Courier New"/>
    </w:rPr>
  </w:style>
  <w:style w:type="character" w:customStyle="1" w:styleId="af">
    <w:name w:val="Гипертекстовая ссылка"/>
    <w:basedOn w:val="a2"/>
    <w:rsid w:val="00A2158D"/>
    <w:rPr>
      <w:b/>
      <w:bCs/>
      <w:color w:val="008000"/>
      <w:sz w:val="20"/>
      <w:szCs w:val="20"/>
      <w:u w:val="single"/>
    </w:rPr>
  </w:style>
  <w:style w:type="paragraph" w:customStyle="1" w:styleId="af0">
    <w:name w:val="Текст документа"/>
    <w:basedOn w:val="a1"/>
    <w:rsid w:val="00A2158D"/>
    <w:pPr>
      <w:widowControl w:val="0"/>
      <w:spacing w:before="120"/>
      <w:ind w:firstLine="709"/>
      <w:jc w:val="both"/>
    </w:pPr>
    <w:rPr>
      <w:rFonts w:ascii="Palatino Linotype" w:hAnsi="Palatino Linotype"/>
      <w:sz w:val="24"/>
      <w:szCs w:val="24"/>
    </w:rPr>
  </w:style>
  <w:style w:type="paragraph" w:customStyle="1" w:styleId="BodyBul">
    <w:name w:val="Body Bul"/>
    <w:basedOn w:val="a1"/>
    <w:rsid w:val="00A2158D"/>
    <w:pPr>
      <w:jc w:val="both"/>
    </w:pPr>
    <w:rPr>
      <w:sz w:val="24"/>
    </w:rPr>
  </w:style>
  <w:style w:type="paragraph" w:customStyle="1" w:styleId="af1">
    <w:name w:val="Комментарий"/>
    <w:basedOn w:val="a1"/>
    <w:next w:val="a1"/>
    <w:rsid w:val="00A2158D"/>
    <w:pPr>
      <w:autoSpaceDE w:val="0"/>
      <w:autoSpaceDN w:val="0"/>
      <w:adjustRightInd w:val="0"/>
      <w:ind w:left="170"/>
      <w:jc w:val="both"/>
    </w:pPr>
    <w:rPr>
      <w:rFonts w:ascii="Arial" w:hAnsi="Arial"/>
      <w:i/>
      <w:iCs/>
      <w:color w:val="800080"/>
    </w:rPr>
  </w:style>
  <w:style w:type="character" w:customStyle="1" w:styleId="af2">
    <w:name w:val="Цветовое выделение"/>
    <w:rsid w:val="00A2158D"/>
    <w:rPr>
      <w:b/>
      <w:bCs/>
      <w:color w:val="000080"/>
      <w:sz w:val="20"/>
      <w:szCs w:val="20"/>
    </w:rPr>
  </w:style>
  <w:style w:type="paragraph" w:styleId="af3">
    <w:name w:val="Balloon Text"/>
    <w:basedOn w:val="a1"/>
    <w:semiHidden/>
    <w:rsid w:val="00A2158D"/>
    <w:rPr>
      <w:rFonts w:ascii="Tahoma" w:hAnsi="Tahoma" w:cs="Tahoma"/>
      <w:sz w:val="16"/>
      <w:szCs w:val="16"/>
    </w:rPr>
  </w:style>
  <w:style w:type="paragraph" w:customStyle="1" w:styleId="Body">
    <w:name w:val="Body"/>
    <w:basedOn w:val="a1"/>
    <w:rsid w:val="00A2158D"/>
    <w:pPr>
      <w:numPr>
        <w:numId w:val="2"/>
      </w:numPr>
      <w:spacing w:before="60" w:after="60"/>
      <w:jc w:val="both"/>
    </w:pPr>
    <w:rPr>
      <w:sz w:val="24"/>
    </w:rPr>
  </w:style>
  <w:style w:type="paragraph" w:styleId="af4">
    <w:name w:val="Normal Indent"/>
    <w:basedOn w:val="a1"/>
    <w:rsid w:val="00A2158D"/>
    <w:pPr>
      <w:spacing w:before="120"/>
      <w:ind w:firstLine="720"/>
      <w:jc w:val="both"/>
    </w:pPr>
    <w:rPr>
      <w:rFonts w:ascii="Courier New" w:hAnsi="Courier New"/>
      <w:sz w:val="24"/>
    </w:rPr>
  </w:style>
  <w:style w:type="paragraph" w:styleId="af5">
    <w:name w:val="Normal (Web)"/>
    <w:basedOn w:val="a1"/>
    <w:rsid w:val="00A2158D"/>
    <w:pPr>
      <w:spacing w:before="100" w:beforeAutospacing="1" w:after="100" w:afterAutospacing="1"/>
    </w:pPr>
    <w:rPr>
      <w:sz w:val="24"/>
      <w:szCs w:val="24"/>
    </w:rPr>
  </w:style>
  <w:style w:type="paragraph" w:customStyle="1" w:styleId="14">
    <w:name w:val="Стиль1"/>
    <w:basedOn w:val="a1"/>
    <w:rsid w:val="009C131F"/>
    <w:pPr>
      <w:ind w:left="5670"/>
      <w:jc w:val="both"/>
    </w:pPr>
    <w:rPr>
      <w:b/>
      <w:sz w:val="24"/>
      <w:szCs w:val="24"/>
    </w:rPr>
  </w:style>
  <w:style w:type="paragraph" w:customStyle="1" w:styleId="25">
    <w:name w:val="Стиль2"/>
    <w:basedOn w:val="a1"/>
    <w:rsid w:val="009C131F"/>
    <w:pPr>
      <w:ind w:left="5670"/>
      <w:jc w:val="both"/>
    </w:pPr>
    <w:rPr>
      <w:b/>
      <w:sz w:val="24"/>
      <w:szCs w:val="24"/>
    </w:rPr>
  </w:style>
  <w:style w:type="character" w:styleId="af6">
    <w:name w:val="footnote reference"/>
    <w:basedOn w:val="a2"/>
    <w:semiHidden/>
    <w:rsid w:val="009E00ED"/>
    <w:rPr>
      <w:vertAlign w:val="superscript"/>
    </w:rPr>
  </w:style>
  <w:style w:type="paragraph" w:styleId="af7">
    <w:name w:val="footnote text"/>
    <w:basedOn w:val="a1"/>
    <w:semiHidden/>
    <w:rsid w:val="009E00ED"/>
  </w:style>
  <w:style w:type="paragraph" w:customStyle="1" w:styleId="Web">
    <w:name w:val="Обычный (Web)"/>
    <w:basedOn w:val="a1"/>
    <w:rsid w:val="0063740A"/>
    <w:pPr>
      <w:spacing w:before="100" w:beforeAutospacing="1" w:after="100" w:afterAutospacing="1"/>
      <w:jc w:val="both"/>
    </w:pPr>
    <w:rPr>
      <w:color w:val="003399"/>
      <w:sz w:val="18"/>
      <w:szCs w:val="18"/>
    </w:rPr>
  </w:style>
  <w:style w:type="paragraph" w:styleId="af8">
    <w:name w:val="caption"/>
    <w:basedOn w:val="a1"/>
    <w:next w:val="a1"/>
    <w:qFormat/>
    <w:rsid w:val="00E32935"/>
    <w:pPr>
      <w:tabs>
        <w:tab w:val="left" w:pos="6804"/>
      </w:tabs>
      <w:ind w:right="-1"/>
    </w:pPr>
    <w:rPr>
      <w:sz w:val="24"/>
    </w:rPr>
  </w:style>
  <w:style w:type="paragraph" w:customStyle="1" w:styleId="ConsNonformat">
    <w:name w:val="ConsNonformat"/>
    <w:rsid w:val="00F72EA6"/>
    <w:rPr>
      <w:rFonts w:ascii="Courier New" w:hAnsi="Courier New"/>
      <w:snapToGrid w:val="0"/>
    </w:rPr>
  </w:style>
  <w:style w:type="table" w:styleId="af9">
    <w:name w:val="Table Grid"/>
    <w:basedOn w:val="a3"/>
    <w:rsid w:val="005C3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5">
    <w:name w:val="toc 1"/>
    <w:basedOn w:val="a1"/>
    <w:next w:val="a1"/>
    <w:autoRedefine/>
    <w:semiHidden/>
    <w:rsid w:val="00E87305"/>
    <w:pPr>
      <w:spacing w:before="120" w:after="120"/>
    </w:pPr>
    <w:rPr>
      <w:b/>
      <w:bCs/>
      <w:caps/>
    </w:rPr>
  </w:style>
  <w:style w:type="paragraph" w:styleId="26">
    <w:name w:val="toc 2"/>
    <w:basedOn w:val="a1"/>
    <w:next w:val="a1"/>
    <w:autoRedefine/>
    <w:semiHidden/>
    <w:rsid w:val="00E87305"/>
    <w:pPr>
      <w:ind w:left="200"/>
    </w:pPr>
    <w:rPr>
      <w:smallCaps/>
    </w:rPr>
  </w:style>
  <w:style w:type="paragraph" w:styleId="35">
    <w:name w:val="toc 3"/>
    <w:basedOn w:val="a1"/>
    <w:next w:val="a1"/>
    <w:autoRedefine/>
    <w:semiHidden/>
    <w:rsid w:val="00E87305"/>
    <w:pPr>
      <w:ind w:left="400"/>
    </w:pPr>
    <w:rPr>
      <w:i/>
      <w:iCs/>
    </w:rPr>
  </w:style>
  <w:style w:type="paragraph" w:styleId="40">
    <w:name w:val="toc 4"/>
    <w:basedOn w:val="a1"/>
    <w:next w:val="a1"/>
    <w:autoRedefine/>
    <w:semiHidden/>
    <w:rsid w:val="00E87305"/>
    <w:pPr>
      <w:ind w:left="600"/>
    </w:pPr>
    <w:rPr>
      <w:sz w:val="18"/>
      <w:szCs w:val="18"/>
    </w:rPr>
  </w:style>
  <w:style w:type="paragraph" w:styleId="50">
    <w:name w:val="toc 5"/>
    <w:basedOn w:val="a1"/>
    <w:next w:val="a1"/>
    <w:autoRedefine/>
    <w:semiHidden/>
    <w:rsid w:val="00E87305"/>
    <w:pPr>
      <w:ind w:left="800"/>
    </w:pPr>
    <w:rPr>
      <w:sz w:val="18"/>
      <w:szCs w:val="18"/>
    </w:rPr>
  </w:style>
  <w:style w:type="paragraph" w:styleId="60">
    <w:name w:val="toc 6"/>
    <w:basedOn w:val="a1"/>
    <w:next w:val="a1"/>
    <w:autoRedefine/>
    <w:semiHidden/>
    <w:rsid w:val="00E87305"/>
    <w:pPr>
      <w:ind w:left="1000"/>
    </w:pPr>
    <w:rPr>
      <w:sz w:val="18"/>
      <w:szCs w:val="18"/>
    </w:rPr>
  </w:style>
  <w:style w:type="paragraph" w:styleId="70">
    <w:name w:val="toc 7"/>
    <w:basedOn w:val="a1"/>
    <w:next w:val="a1"/>
    <w:autoRedefine/>
    <w:semiHidden/>
    <w:rsid w:val="00E87305"/>
    <w:pPr>
      <w:ind w:left="1200"/>
    </w:pPr>
    <w:rPr>
      <w:sz w:val="18"/>
      <w:szCs w:val="18"/>
    </w:rPr>
  </w:style>
  <w:style w:type="paragraph" w:styleId="80">
    <w:name w:val="toc 8"/>
    <w:basedOn w:val="a1"/>
    <w:next w:val="a1"/>
    <w:autoRedefine/>
    <w:semiHidden/>
    <w:rsid w:val="00E87305"/>
    <w:pPr>
      <w:ind w:left="1400"/>
    </w:pPr>
    <w:rPr>
      <w:sz w:val="18"/>
      <w:szCs w:val="18"/>
    </w:rPr>
  </w:style>
  <w:style w:type="paragraph" w:styleId="90">
    <w:name w:val="toc 9"/>
    <w:basedOn w:val="a1"/>
    <w:next w:val="a1"/>
    <w:autoRedefine/>
    <w:semiHidden/>
    <w:rsid w:val="00E87305"/>
    <w:pPr>
      <w:ind w:left="1600"/>
    </w:pPr>
    <w:rPr>
      <w:sz w:val="18"/>
      <w:szCs w:val="18"/>
    </w:rPr>
  </w:style>
  <w:style w:type="character" w:customStyle="1" w:styleId="11">
    <w:name w:val="Заголовок 1 Знак1"/>
    <w:basedOn w:val="a2"/>
    <w:link w:val="1"/>
    <w:rsid w:val="00E87305"/>
    <w:rPr>
      <w:b/>
      <w:sz w:val="24"/>
      <w:lang w:val="ru-RU" w:eastAsia="ru-RU" w:bidi="ar-SA"/>
    </w:rPr>
  </w:style>
  <w:style w:type="paragraph" w:customStyle="1" w:styleId="1Arial">
    <w:name w:val="Заголовок 1 + Arial"/>
    <w:aliases w:val="10 pt,не курсив"/>
    <w:basedOn w:val="2"/>
    <w:rsid w:val="00D43AFE"/>
    <w:pPr>
      <w:numPr>
        <w:numId w:val="4"/>
      </w:numPr>
      <w:spacing w:before="120" w:after="120"/>
      <w:jc w:val="both"/>
    </w:pPr>
    <w:rPr>
      <w:rFonts w:ascii="Arial" w:hAnsi="Arial" w:cs="Arial"/>
      <w:bCs/>
      <w:iCs/>
      <w:kern w:val="28"/>
      <w:sz w:val="20"/>
    </w:rPr>
  </w:style>
  <w:style w:type="paragraph" w:customStyle="1" w:styleId="a">
    <w:name w:val="Второй уровень"/>
    <w:basedOn w:val="2"/>
    <w:rsid w:val="00D43AFE"/>
    <w:pPr>
      <w:numPr>
        <w:ilvl w:val="1"/>
        <w:numId w:val="1"/>
      </w:numPr>
      <w:jc w:val="both"/>
    </w:pPr>
    <w:rPr>
      <w:rFonts w:ascii="Arial" w:hAnsi="Arial"/>
      <w:b w:val="0"/>
      <w:kern w:val="28"/>
      <w:sz w:val="20"/>
    </w:rPr>
  </w:style>
  <w:style w:type="character" w:styleId="afa">
    <w:name w:val="annotation reference"/>
    <w:basedOn w:val="a2"/>
    <w:semiHidden/>
    <w:rsid w:val="00D85029"/>
    <w:rPr>
      <w:sz w:val="16"/>
      <w:szCs w:val="16"/>
    </w:rPr>
  </w:style>
  <w:style w:type="paragraph" w:styleId="afb">
    <w:name w:val="annotation text"/>
    <w:basedOn w:val="a1"/>
    <w:semiHidden/>
    <w:rsid w:val="00D85029"/>
  </w:style>
  <w:style w:type="paragraph" w:styleId="afc">
    <w:name w:val="annotation subject"/>
    <w:basedOn w:val="afb"/>
    <w:next w:val="afb"/>
    <w:semiHidden/>
    <w:rsid w:val="00D85029"/>
    <w:rPr>
      <w:b/>
      <w:bCs/>
    </w:rPr>
  </w:style>
  <w:style w:type="paragraph" w:customStyle="1" w:styleId="12pt">
    <w:name w:val="Обычный + 12 pt"/>
    <w:aliases w:val="по ширине"/>
    <w:basedOn w:val="a1"/>
    <w:rsid w:val="00ED70B4"/>
    <w:pPr>
      <w:numPr>
        <w:ilvl w:val="1"/>
        <w:numId w:val="3"/>
      </w:numPr>
      <w:tabs>
        <w:tab w:val="clear" w:pos="1980"/>
        <w:tab w:val="num" w:pos="0"/>
      </w:tabs>
      <w:autoSpaceDE w:val="0"/>
      <w:autoSpaceDN w:val="0"/>
      <w:adjustRightInd w:val="0"/>
      <w:ind w:left="0" w:firstLine="540"/>
      <w:jc w:val="both"/>
    </w:pPr>
    <w:rPr>
      <w:sz w:val="24"/>
      <w:szCs w:val="24"/>
    </w:rPr>
  </w:style>
  <w:style w:type="paragraph" w:customStyle="1" w:styleId="Comm10">
    <w:name w:val="Comm10"/>
    <w:basedOn w:val="a1"/>
    <w:rsid w:val="00261CDF"/>
  </w:style>
  <w:style w:type="paragraph" w:styleId="a0">
    <w:name w:val="Title"/>
    <w:basedOn w:val="a1"/>
    <w:qFormat/>
    <w:rsid w:val="00261CDF"/>
    <w:pPr>
      <w:numPr>
        <w:numId w:val="5"/>
      </w:numPr>
      <w:ind w:left="0" w:firstLine="0"/>
      <w:jc w:val="center"/>
    </w:pPr>
    <w:rPr>
      <w:b/>
      <w:sz w:val="24"/>
    </w:rPr>
  </w:style>
  <w:style w:type="paragraph" w:customStyle="1" w:styleId="61">
    <w:name w:val="заголовок 6"/>
    <w:basedOn w:val="a1"/>
    <w:next w:val="a1"/>
    <w:rsid w:val="00261CDF"/>
    <w:pPr>
      <w:keepNext/>
      <w:autoSpaceDE w:val="0"/>
      <w:autoSpaceDN w:val="0"/>
      <w:spacing w:before="240"/>
    </w:pPr>
    <w:rPr>
      <w:rFonts w:ascii="Arial" w:hAnsi="Arial" w:cs="Arial"/>
      <w:b/>
      <w:bCs/>
      <w:shadow/>
      <w:spacing w:val="-140"/>
      <w:sz w:val="130"/>
      <w:szCs w:val="130"/>
    </w:rPr>
  </w:style>
  <w:style w:type="character" w:customStyle="1" w:styleId="16">
    <w:name w:val="Заголовок 1 Знак"/>
    <w:basedOn w:val="a2"/>
    <w:rsid w:val="00492261"/>
    <w:rPr>
      <w:b/>
      <w:sz w:val="24"/>
      <w:lang w:val="ru-RU" w:eastAsia="ru-RU" w:bidi="ar-SA"/>
    </w:rPr>
  </w:style>
  <w:style w:type="paragraph" w:customStyle="1" w:styleId="Default">
    <w:name w:val="Default"/>
    <w:rsid w:val="004D2970"/>
    <w:pPr>
      <w:autoSpaceDE w:val="0"/>
      <w:autoSpaceDN w:val="0"/>
      <w:adjustRightInd w:val="0"/>
    </w:pPr>
    <w:rPr>
      <w:rFonts w:ascii="Verdana" w:hAnsi="Verdana" w:cs="Verdana"/>
      <w:color w:val="000000"/>
      <w:sz w:val="24"/>
      <w:szCs w:val="24"/>
    </w:rPr>
  </w:style>
  <w:style w:type="character" w:customStyle="1" w:styleId="a7">
    <w:name w:val="Нижний колонтитул Знак"/>
    <w:basedOn w:val="a2"/>
    <w:link w:val="a6"/>
    <w:uiPriority w:val="99"/>
    <w:rsid w:val="004B6D28"/>
  </w:style>
  <w:style w:type="paragraph" w:customStyle="1" w:styleId="ConsPlusNormal">
    <w:name w:val="ConsPlusNormal"/>
    <w:rsid w:val="00D20D13"/>
    <w:pPr>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59714">
      <w:bodyDiv w:val="1"/>
      <w:marLeft w:val="0"/>
      <w:marRight w:val="0"/>
      <w:marTop w:val="0"/>
      <w:marBottom w:val="0"/>
      <w:divBdr>
        <w:top w:val="none" w:sz="0" w:space="0" w:color="auto"/>
        <w:left w:val="none" w:sz="0" w:space="0" w:color="auto"/>
        <w:bottom w:val="none" w:sz="0" w:space="0" w:color="auto"/>
        <w:right w:val="none" w:sz="0" w:space="0" w:color="auto"/>
      </w:divBdr>
    </w:div>
    <w:div w:id="320236520">
      <w:bodyDiv w:val="1"/>
      <w:marLeft w:val="0"/>
      <w:marRight w:val="0"/>
      <w:marTop w:val="0"/>
      <w:marBottom w:val="0"/>
      <w:divBdr>
        <w:top w:val="none" w:sz="0" w:space="0" w:color="auto"/>
        <w:left w:val="none" w:sz="0" w:space="0" w:color="auto"/>
        <w:bottom w:val="none" w:sz="0" w:space="0" w:color="auto"/>
        <w:right w:val="none" w:sz="0" w:space="0" w:color="auto"/>
      </w:divBdr>
    </w:div>
    <w:div w:id="665938127">
      <w:bodyDiv w:val="1"/>
      <w:marLeft w:val="0"/>
      <w:marRight w:val="0"/>
      <w:marTop w:val="0"/>
      <w:marBottom w:val="0"/>
      <w:divBdr>
        <w:top w:val="none" w:sz="0" w:space="0" w:color="auto"/>
        <w:left w:val="none" w:sz="0" w:space="0" w:color="auto"/>
        <w:bottom w:val="none" w:sz="0" w:space="0" w:color="auto"/>
        <w:right w:val="none" w:sz="0" w:space="0" w:color="auto"/>
      </w:divBdr>
    </w:div>
    <w:div w:id="1036199440">
      <w:bodyDiv w:val="1"/>
      <w:marLeft w:val="0"/>
      <w:marRight w:val="0"/>
      <w:marTop w:val="0"/>
      <w:marBottom w:val="0"/>
      <w:divBdr>
        <w:top w:val="none" w:sz="0" w:space="0" w:color="auto"/>
        <w:left w:val="none" w:sz="0" w:space="0" w:color="auto"/>
        <w:bottom w:val="none" w:sz="0" w:space="0" w:color="auto"/>
        <w:right w:val="none" w:sz="0" w:space="0" w:color="auto"/>
      </w:divBdr>
    </w:div>
    <w:div w:id="1784224628">
      <w:bodyDiv w:val="1"/>
      <w:marLeft w:val="0"/>
      <w:marRight w:val="0"/>
      <w:marTop w:val="0"/>
      <w:marBottom w:val="0"/>
      <w:divBdr>
        <w:top w:val="none" w:sz="0" w:space="0" w:color="auto"/>
        <w:left w:val="none" w:sz="0" w:space="0" w:color="auto"/>
        <w:bottom w:val="none" w:sz="0" w:space="0" w:color="auto"/>
        <w:right w:val="none" w:sz="0" w:space="0" w:color="auto"/>
      </w:divBdr>
    </w:div>
    <w:div w:id="204644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857AF-BA97-4C8C-8DB7-714C6E4C3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9750</Words>
  <Characters>55576</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АКБ ТВЕРЬ</Company>
  <LinksUpToDate>false</LinksUpToDate>
  <CharactersWithSpaces>65196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Kalygina.AE</dc:creator>
  <cp:lastModifiedBy>Орлова Анна Анатольевна</cp:lastModifiedBy>
  <cp:revision>8</cp:revision>
  <cp:lastPrinted>2015-11-06T07:45:00Z</cp:lastPrinted>
  <dcterms:created xsi:type="dcterms:W3CDTF">2018-07-24T12:34:00Z</dcterms:created>
  <dcterms:modified xsi:type="dcterms:W3CDTF">2018-09-25T12:54:00Z</dcterms:modified>
</cp:coreProperties>
</file>