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87" w:rsidRDefault="00DE7F87" w:rsidP="003C3453">
      <w:pPr>
        <w:pStyle w:val="ConsPlusNormal"/>
        <w:ind w:firstLine="540"/>
        <w:jc w:val="center"/>
        <w:rPr>
          <w:rFonts w:ascii="Constantia" w:hAnsi="Constantia"/>
          <w:sz w:val="24"/>
          <w:szCs w:val="24"/>
        </w:rPr>
      </w:pPr>
    </w:p>
    <w:p w:rsidR="00C0291B" w:rsidRDefault="00DE7F87" w:rsidP="00DE7F87">
      <w:pPr>
        <w:pStyle w:val="ConsPlusNormal"/>
        <w:ind w:firstLine="540"/>
        <w:jc w:val="center"/>
        <w:rPr>
          <w:rFonts w:ascii="Constantia" w:hAnsi="Constantia"/>
          <w:sz w:val="24"/>
          <w:szCs w:val="24"/>
        </w:rPr>
      </w:pPr>
      <w:r>
        <w:rPr>
          <w:rFonts w:ascii="Constantia" w:hAnsi="Constantia"/>
          <w:sz w:val="24"/>
          <w:szCs w:val="24"/>
        </w:rPr>
        <w:t xml:space="preserve">    </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7156"/>
      </w:tblGrid>
      <w:tr w:rsidR="00C0291B" w:rsidTr="00B36467">
        <w:tc>
          <w:tcPr>
            <w:tcW w:w="5495" w:type="dxa"/>
          </w:tcPr>
          <w:p w:rsidR="00C0291B" w:rsidRDefault="00C0291B" w:rsidP="00DE7F87">
            <w:pPr>
              <w:pStyle w:val="ConsPlusNormal"/>
              <w:jc w:val="center"/>
              <w:rPr>
                <w:rFonts w:ascii="Constantia" w:hAnsi="Constantia"/>
                <w:sz w:val="24"/>
                <w:szCs w:val="24"/>
              </w:rPr>
            </w:pPr>
          </w:p>
        </w:tc>
        <w:tc>
          <w:tcPr>
            <w:tcW w:w="4076" w:type="dxa"/>
          </w:tcPr>
          <w:p w:rsidR="00C0291B" w:rsidRPr="00E72595" w:rsidRDefault="00C0291B" w:rsidP="00C0291B">
            <w:pPr>
              <w:pStyle w:val="a9"/>
              <w:ind w:left="5387" w:hanging="5387"/>
              <w:jc w:val="left"/>
              <w:rPr>
                <w:sz w:val="28"/>
                <w:szCs w:val="28"/>
              </w:rPr>
            </w:pPr>
            <w:r w:rsidRPr="00E72595">
              <w:rPr>
                <w:sz w:val="28"/>
                <w:szCs w:val="28"/>
              </w:rPr>
              <w:t>УТВЕРЖДЕН</w:t>
            </w:r>
          </w:p>
          <w:p w:rsidR="00562FB8" w:rsidRPr="00E72595" w:rsidRDefault="004323C0" w:rsidP="00C0291B">
            <w:pPr>
              <w:pStyle w:val="a9"/>
              <w:ind w:left="5387" w:hanging="5387"/>
              <w:jc w:val="left"/>
              <w:rPr>
                <w:szCs w:val="24"/>
              </w:rPr>
            </w:pPr>
            <w:r w:rsidRPr="00367055">
              <w:rPr>
                <w:szCs w:val="24"/>
              </w:rPr>
              <w:t>Решением Единственного участника</w:t>
            </w:r>
          </w:p>
          <w:p w:rsidR="00C0291B" w:rsidRPr="00E72595" w:rsidRDefault="00C0291B" w:rsidP="00C0291B">
            <w:pPr>
              <w:pStyle w:val="a9"/>
              <w:jc w:val="left"/>
              <w:rPr>
                <w:szCs w:val="24"/>
              </w:rPr>
            </w:pPr>
            <w:r w:rsidRPr="00E72595">
              <w:rPr>
                <w:szCs w:val="24"/>
              </w:rPr>
              <w:t>ООО «КОМПАНИЯ ТАКТ»</w:t>
            </w:r>
          </w:p>
          <w:p w:rsidR="00C0291B" w:rsidRDefault="008925C0" w:rsidP="004A4679">
            <w:pPr>
              <w:pStyle w:val="ConsPlusNormal"/>
              <w:rPr>
                <w:rFonts w:ascii="Times New Roman" w:hAnsi="Times New Roman" w:cs="Times New Roman"/>
                <w:szCs w:val="24"/>
              </w:rPr>
            </w:pPr>
            <w:r>
              <w:rPr>
                <w:rFonts w:ascii="Times New Roman" w:hAnsi="Times New Roman" w:cs="Times New Roman"/>
                <w:szCs w:val="24"/>
              </w:rPr>
              <w:t>о</w:t>
            </w:r>
            <w:r w:rsidR="00C0291B" w:rsidRPr="00E72595">
              <w:rPr>
                <w:rFonts w:ascii="Times New Roman" w:hAnsi="Times New Roman" w:cs="Times New Roman"/>
                <w:szCs w:val="24"/>
              </w:rPr>
              <w:t>т</w:t>
            </w:r>
            <w:r w:rsidRPr="008B3356">
              <w:rPr>
                <w:rFonts w:ascii="Times New Roman" w:hAnsi="Times New Roman" w:cs="Times New Roman"/>
                <w:szCs w:val="24"/>
              </w:rPr>
              <w:t xml:space="preserve">  </w:t>
            </w:r>
            <w:r w:rsidR="00A8789D">
              <w:rPr>
                <w:rFonts w:ascii="Times New Roman" w:hAnsi="Times New Roman" w:cs="Times New Roman"/>
                <w:szCs w:val="24"/>
              </w:rPr>
              <w:t>15.04.2021</w:t>
            </w:r>
            <w:bookmarkStart w:id="0" w:name="_GoBack"/>
            <w:bookmarkEnd w:id="0"/>
            <w:r w:rsidR="00B30CC9" w:rsidRPr="00E72595">
              <w:rPr>
                <w:rFonts w:ascii="Times New Roman" w:hAnsi="Times New Roman" w:cs="Times New Roman"/>
                <w:szCs w:val="24"/>
              </w:rPr>
              <w:t xml:space="preserve"> </w:t>
            </w:r>
            <w:r w:rsidR="00C0291B" w:rsidRPr="00E72595">
              <w:rPr>
                <w:rFonts w:ascii="Times New Roman" w:hAnsi="Times New Roman" w:cs="Times New Roman"/>
                <w:szCs w:val="24"/>
              </w:rPr>
              <w:t>года</w:t>
            </w:r>
          </w:p>
          <w:p w:rsidR="00717ADD" w:rsidRPr="00717ADD" w:rsidRDefault="00717ADD" w:rsidP="00B978CF">
            <w:pPr>
              <w:pStyle w:val="ConsPlusNormal"/>
              <w:rPr>
                <w:rFonts w:ascii="Times New Roman" w:hAnsi="Times New Roman" w:cs="Times New Roman"/>
                <w:sz w:val="24"/>
                <w:szCs w:val="24"/>
              </w:rPr>
            </w:pPr>
            <w:r>
              <w:rPr>
                <w:rFonts w:ascii="Times New Roman" w:hAnsi="Times New Roman" w:cs="Times New Roman"/>
                <w:szCs w:val="24"/>
              </w:rPr>
              <w:t xml:space="preserve">Вступает в силу с </w:t>
            </w:r>
            <w:r w:rsidR="00B978CF" w:rsidRPr="00B978CF">
              <w:rPr>
                <w:rFonts w:ascii="Times New Roman" w:hAnsi="Times New Roman" w:cs="Times New Roman"/>
                <w:szCs w:val="24"/>
              </w:rPr>
              <w:t>28.04.</w:t>
            </w:r>
            <w:r w:rsidR="00BD621B" w:rsidRPr="00A83AE1">
              <w:rPr>
                <w:rFonts w:ascii="Times New Roman" w:hAnsi="Times New Roman" w:cs="Times New Roman"/>
                <w:szCs w:val="24"/>
              </w:rPr>
              <w:t>2</w:t>
            </w:r>
            <w:r>
              <w:rPr>
                <w:rFonts w:ascii="Times New Roman" w:hAnsi="Times New Roman" w:cs="Times New Roman"/>
                <w:szCs w:val="24"/>
              </w:rPr>
              <w:t>0</w:t>
            </w:r>
            <w:r w:rsidR="0095042E" w:rsidRPr="000D39F8">
              <w:rPr>
                <w:rFonts w:ascii="Times New Roman" w:hAnsi="Times New Roman" w:cs="Times New Roman"/>
                <w:szCs w:val="24"/>
              </w:rPr>
              <w:t>2</w:t>
            </w:r>
            <w:r w:rsidR="008925C0">
              <w:rPr>
                <w:rFonts w:ascii="Times New Roman" w:hAnsi="Times New Roman" w:cs="Times New Roman"/>
                <w:szCs w:val="24"/>
              </w:rPr>
              <w:t>1</w:t>
            </w:r>
            <w:r>
              <w:rPr>
                <w:rFonts w:ascii="Times New Roman" w:hAnsi="Times New Roman" w:cs="Times New Roman"/>
                <w:szCs w:val="24"/>
              </w:rPr>
              <w:t xml:space="preserve"> г.</w:t>
            </w:r>
          </w:p>
        </w:tc>
      </w:tr>
    </w:tbl>
    <w:p w:rsidR="00A675C6" w:rsidRPr="00DE7F87" w:rsidRDefault="00A675C6" w:rsidP="003C3453">
      <w:pPr>
        <w:pStyle w:val="ConsPlusNormal"/>
        <w:ind w:firstLine="540"/>
        <w:jc w:val="center"/>
        <w:rPr>
          <w:rFonts w:ascii="Constantia" w:hAnsi="Constantia"/>
          <w:sz w:val="24"/>
          <w:szCs w:val="24"/>
        </w:rPr>
      </w:pPr>
    </w:p>
    <w:p w:rsidR="00A675C6" w:rsidRPr="00DE7F87" w:rsidRDefault="00A675C6" w:rsidP="003C3453">
      <w:pPr>
        <w:pStyle w:val="ConsPlusNormal"/>
        <w:ind w:firstLine="540"/>
        <w:jc w:val="center"/>
        <w:rPr>
          <w:rFonts w:ascii="Constantia" w:hAnsi="Constantia"/>
          <w:sz w:val="24"/>
          <w:szCs w:val="24"/>
        </w:rPr>
      </w:pPr>
    </w:p>
    <w:p w:rsidR="00A675C6" w:rsidRPr="00DE7F87" w:rsidRDefault="00A675C6" w:rsidP="003C3453">
      <w:pPr>
        <w:pStyle w:val="ConsPlusNormal"/>
        <w:ind w:firstLine="540"/>
        <w:jc w:val="center"/>
        <w:rPr>
          <w:rFonts w:ascii="Constantia" w:hAnsi="Constantia"/>
          <w:sz w:val="24"/>
          <w:szCs w:val="24"/>
        </w:rPr>
      </w:pPr>
    </w:p>
    <w:p w:rsidR="00A675C6" w:rsidRPr="00DE7F87" w:rsidRDefault="00A675C6" w:rsidP="003C3453">
      <w:pPr>
        <w:pStyle w:val="ConsPlusNormal"/>
        <w:ind w:firstLine="540"/>
        <w:jc w:val="center"/>
        <w:rPr>
          <w:rFonts w:ascii="Constantia" w:hAnsi="Constantia"/>
          <w:sz w:val="24"/>
          <w:szCs w:val="24"/>
        </w:rPr>
      </w:pPr>
    </w:p>
    <w:p w:rsidR="00A675C6" w:rsidRPr="00DE7F87" w:rsidRDefault="00A675C6" w:rsidP="003C3453">
      <w:pPr>
        <w:pStyle w:val="ConsPlusNormal"/>
        <w:ind w:firstLine="540"/>
        <w:jc w:val="center"/>
        <w:rPr>
          <w:rFonts w:ascii="Constantia" w:hAnsi="Constantia"/>
          <w:sz w:val="24"/>
          <w:szCs w:val="24"/>
        </w:rPr>
      </w:pPr>
    </w:p>
    <w:p w:rsidR="00BA6E82" w:rsidRPr="00717ADD" w:rsidRDefault="00BA6E82" w:rsidP="003C3453">
      <w:pPr>
        <w:pStyle w:val="ConsPlusNormal"/>
        <w:ind w:firstLine="540"/>
        <w:jc w:val="center"/>
        <w:rPr>
          <w:rFonts w:ascii="Constantia" w:hAnsi="Constantia"/>
          <w:sz w:val="24"/>
          <w:szCs w:val="24"/>
        </w:rPr>
      </w:pPr>
    </w:p>
    <w:p w:rsidR="00D523AF" w:rsidRPr="00717ADD" w:rsidRDefault="00D523AF" w:rsidP="003C3453">
      <w:pPr>
        <w:pStyle w:val="ConsPlusNormal"/>
        <w:ind w:firstLine="540"/>
        <w:jc w:val="center"/>
        <w:rPr>
          <w:rFonts w:ascii="Constantia" w:hAnsi="Constantia"/>
          <w:sz w:val="24"/>
          <w:szCs w:val="24"/>
        </w:rPr>
      </w:pPr>
    </w:p>
    <w:p w:rsidR="00A675C6" w:rsidRPr="00DE7F87" w:rsidRDefault="00A675C6" w:rsidP="003C3453">
      <w:pPr>
        <w:pStyle w:val="ConsPlusNormal"/>
        <w:ind w:firstLine="540"/>
        <w:jc w:val="center"/>
        <w:rPr>
          <w:rFonts w:ascii="Constantia" w:hAnsi="Constantia"/>
          <w:sz w:val="24"/>
          <w:szCs w:val="24"/>
        </w:rPr>
      </w:pPr>
    </w:p>
    <w:p w:rsidR="00A675C6" w:rsidRPr="00DE7F87" w:rsidRDefault="00A675C6" w:rsidP="003C3453">
      <w:pPr>
        <w:pStyle w:val="ConsPlusNormal"/>
        <w:ind w:firstLine="540"/>
        <w:jc w:val="center"/>
        <w:rPr>
          <w:rFonts w:ascii="Constantia" w:hAnsi="Constantia"/>
          <w:sz w:val="24"/>
          <w:szCs w:val="24"/>
        </w:rPr>
      </w:pPr>
    </w:p>
    <w:p w:rsidR="00A675C6" w:rsidRPr="00DE7F87" w:rsidRDefault="00A675C6" w:rsidP="003C3453">
      <w:pPr>
        <w:pStyle w:val="ConsPlusNormal"/>
        <w:ind w:firstLine="540"/>
        <w:jc w:val="center"/>
        <w:rPr>
          <w:rFonts w:ascii="Constantia" w:hAnsi="Constantia"/>
          <w:sz w:val="24"/>
          <w:szCs w:val="24"/>
        </w:rPr>
      </w:pPr>
    </w:p>
    <w:p w:rsidR="00D15167" w:rsidRDefault="003C3453" w:rsidP="00D15167">
      <w:pPr>
        <w:pStyle w:val="ConsPlusNormal"/>
        <w:spacing w:line="360" w:lineRule="auto"/>
        <w:jc w:val="center"/>
        <w:rPr>
          <w:rFonts w:ascii="Times New Roman" w:hAnsi="Times New Roman" w:cs="Times New Roman"/>
          <w:b/>
          <w:sz w:val="42"/>
          <w:szCs w:val="42"/>
        </w:rPr>
      </w:pPr>
      <w:r w:rsidRPr="000944ED">
        <w:rPr>
          <w:rFonts w:ascii="Times New Roman" w:hAnsi="Times New Roman" w:cs="Times New Roman"/>
          <w:b/>
          <w:sz w:val="42"/>
          <w:szCs w:val="42"/>
        </w:rPr>
        <w:t xml:space="preserve">РЕГЛАМЕНТ </w:t>
      </w:r>
    </w:p>
    <w:p w:rsidR="00D15167" w:rsidRPr="00D15167" w:rsidRDefault="003C3453" w:rsidP="00D15167">
      <w:pPr>
        <w:pStyle w:val="ConsPlusNormal"/>
        <w:spacing w:line="360" w:lineRule="auto"/>
        <w:jc w:val="center"/>
        <w:rPr>
          <w:rFonts w:ascii="Times New Roman" w:hAnsi="Times New Roman" w:cs="Times New Roman"/>
          <w:b/>
          <w:sz w:val="30"/>
          <w:szCs w:val="30"/>
        </w:rPr>
      </w:pPr>
      <w:r w:rsidRPr="000944ED">
        <w:rPr>
          <w:rFonts w:ascii="Times New Roman" w:hAnsi="Times New Roman" w:cs="Times New Roman"/>
          <w:b/>
          <w:sz w:val="40"/>
          <w:szCs w:val="40"/>
        </w:rPr>
        <w:t xml:space="preserve">СПЕЦИАЛИЗИРОВАННОГО ДЕПОЗИТАРИЯ </w:t>
      </w:r>
      <w:r w:rsidR="00D15167" w:rsidRPr="00D15167">
        <w:rPr>
          <w:rFonts w:ascii="Times New Roman" w:hAnsi="Times New Roman" w:cs="Times New Roman"/>
          <w:b/>
          <w:sz w:val="30"/>
          <w:szCs w:val="30"/>
        </w:rPr>
        <w:t xml:space="preserve">ИНВЕСТИЦИОННЫХ ФОНДОВ, </w:t>
      </w:r>
    </w:p>
    <w:p w:rsidR="00D15167" w:rsidRPr="00D15167" w:rsidRDefault="00D15167" w:rsidP="00D15167">
      <w:pPr>
        <w:pStyle w:val="ConsPlusNormal"/>
        <w:spacing w:line="360" w:lineRule="auto"/>
        <w:jc w:val="center"/>
        <w:rPr>
          <w:rFonts w:ascii="Times New Roman" w:hAnsi="Times New Roman" w:cs="Times New Roman"/>
          <w:b/>
          <w:sz w:val="30"/>
          <w:szCs w:val="30"/>
        </w:rPr>
      </w:pPr>
      <w:r w:rsidRPr="00D15167">
        <w:rPr>
          <w:rFonts w:ascii="Times New Roman" w:hAnsi="Times New Roman" w:cs="Times New Roman"/>
          <w:b/>
          <w:sz w:val="30"/>
          <w:szCs w:val="30"/>
        </w:rPr>
        <w:t xml:space="preserve">ПАЕВЫХ ИНВЕСТИЦИОННЫХ ФОНДОВ, НЕГОСУДАРСТВЕННЫХ ПЕНСИОННЫХ ФОНДОВ </w:t>
      </w:r>
    </w:p>
    <w:p w:rsidR="00D15167" w:rsidRPr="00D15167" w:rsidRDefault="00D15167" w:rsidP="00D15167">
      <w:pPr>
        <w:pStyle w:val="ConsPlusNormal"/>
        <w:spacing w:line="360" w:lineRule="auto"/>
        <w:jc w:val="center"/>
        <w:rPr>
          <w:rFonts w:ascii="Times New Roman" w:hAnsi="Times New Roman" w:cs="Times New Roman"/>
          <w:b/>
          <w:sz w:val="40"/>
          <w:szCs w:val="40"/>
        </w:rPr>
      </w:pPr>
      <w:r w:rsidRPr="00D15167">
        <w:rPr>
          <w:rFonts w:ascii="Times New Roman" w:hAnsi="Times New Roman" w:cs="Times New Roman"/>
          <w:b/>
          <w:sz w:val="32"/>
          <w:szCs w:val="32"/>
        </w:rPr>
        <w:t>ОБЩЕСТВА С ОГРАНИЧЕННОЙ ОТВЕТСТВЕННОСТЬЮ</w:t>
      </w:r>
      <w:r w:rsidRPr="00D15167">
        <w:rPr>
          <w:rFonts w:ascii="Times New Roman" w:hAnsi="Times New Roman" w:cs="Times New Roman"/>
          <w:b/>
          <w:sz w:val="40"/>
          <w:szCs w:val="40"/>
        </w:rPr>
        <w:t xml:space="preserve"> «КОМПАНИЯ ТАКТ»</w:t>
      </w:r>
    </w:p>
    <w:p w:rsidR="002601E6" w:rsidRDefault="002601E6" w:rsidP="003C3453">
      <w:pPr>
        <w:pStyle w:val="ConsPlusNormal"/>
        <w:ind w:firstLine="540"/>
        <w:jc w:val="center"/>
        <w:rPr>
          <w:rFonts w:ascii="Arial" w:hAnsi="Arial" w:cs="Arial"/>
          <w:sz w:val="36"/>
          <w:szCs w:val="36"/>
        </w:rPr>
      </w:pPr>
    </w:p>
    <w:p w:rsidR="002601E6" w:rsidRDefault="002601E6" w:rsidP="003C3453">
      <w:pPr>
        <w:pStyle w:val="ConsPlusNormal"/>
        <w:ind w:firstLine="540"/>
        <w:jc w:val="center"/>
        <w:rPr>
          <w:rFonts w:ascii="Arial" w:hAnsi="Arial" w:cs="Arial"/>
          <w:sz w:val="36"/>
          <w:szCs w:val="36"/>
        </w:rPr>
      </w:pPr>
    </w:p>
    <w:p w:rsidR="002601E6" w:rsidRDefault="002601E6" w:rsidP="003C3453">
      <w:pPr>
        <w:pStyle w:val="ConsPlusNormal"/>
        <w:ind w:firstLine="540"/>
        <w:jc w:val="center"/>
        <w:rPr>
          <w:rFonts w:ascii="Arial" w:hAnsi="Arial" w:cs="Arial"/>
          <w:sz w:val="36"/>
          <w:szCs w:val="36"/>
        </w:rPr>
      </w:pPr>
    </w:p>
    <w:p w:rsidR="002601E6" w:rsidRDefault="002601E6" w:rsidP="003C3453">
      <w:pPr>
        <w:pStyle w:val="ConsPlusNormal"/>
        <w:ind w:firstLine="540"/>
        <w:jc w:val="center"/>
        <w:rPr>
          <w:rFonts w:ascii="Arial" w:hAnsi="Arial" w:cs="Arial"/>
          <w:sz w:val="36"/>
          <w:szCs w:val="36"/>
        </w:rPr>
      </w:pPr>
    </w:p>
    <w:p w:rsidR="002601E6" w:rsidRDefault="002601E6" w:rsidP="003C3453">
      <w:pPr>
        <w:pStyle w:val="ConsPlusNormal"/>
        <w:ind w:firstLine="540"/>
        <w:jc w:val="center"/>
        <w:rPr>
          <w:rFonts w:ascii="Arial" w:hAnsi="Arial" w:cs="Arial"/>
          <w:sz w:val="36"/>
          <w:szCs w:val="36"/>
        </w:rPr>
      </w:pPr>
    </w:p>
    <w:p w:rsidR="002601E6" w:rsidRPr="001A22EE" w:rsidRDefault="002601E6" w:rsidP="003C3453">
      <w:pPr>
        <w:pStyle w:val="ConsPlusNormal"/>
        <w:ind w:firstLine="540"/>
        <w:jc w:val="center"/>
        <w:rPr>
          <w:rFonts w:ascii="Arial" w:hAnsi="Arial" w:cs="Arial"/>
          <w:sz w:val="36"/>
          <w:szCs w:val="36"/>
        </w:rPr>
      </w:pPr>
    </w:p>
    <w:p w:rsidR="002601E6" w:rsidRDefault="002601E6" w:rsidP="003C3453">
      <w:pPr>
        <w:pStyle w:val="ConsPlusNormal"/>
        <w:ind w:firstLine="540"/>
        <w:jc w:val="center"/>
        <w:rPr>
          <w:rFonts w:ascii="Arial" w:hAnsi="Arial" w:cs="Arial"/>
          <w:sz w:val="36"/>
          <w:szCs w:val="36"/>
        </w:rPr>
      </w:pPr>
    </w:p>
    <w:p w:rsidR="002601E6" w:rsidRDefault="002601E6" w:rsidP="003C3453">
      <w:pPr>
        <w:pStyle w:val="ConsPlusNormal"/>
        <w:ind w:firstLine="540"/>
        <w:jc w:val="center"/>
        <w:rPr>
          <w:rFonts w:ascii="Arial" w:hAnsi="Arial" w:cs="Arial"/>
          <w:sz w:val="36"/>
          <w:szCs w:val="36"/>
        </w:rPr>
      </w:pPr>
    </w:p>
    <w:p w:rsidR="002601E6" w:rsidRDefault="002601E6" w:rsidP="003C3453">
      <w:pPr>
        <w:pStyle w:val="ConsPlusNormal"/>
        <w:ind w:firstLine="540"/>
        <w:jc w:val="center"/>
        <w:rPr>
          <w:rFonts w:ascii="Arial" w:hAnsi="Arial" w:cs="Arial"/>
          <w:sz w:val="36"/>
          <w:szCs w:val="36"/>
        </w:rPr>
      </w:pPr>
    </w:p>
    <w:p w:rsidR="007A3E2F" w:rsidRPr="00900BEF" w:rsidRDefault="007A3E2F" w:rsidP="003C3453">
      <w:pPr>
        <w:pStyle w:val="ConsPlusNormal"/>
        <w:ind w:firstLine="540"/>
        <w:jc w:val="center"/>
        <w:rPr>
          <w:rFonts w:ascii="Arial" w:hAnsi="Arial" w:cs="Arial"/>
          <w:sz w:val="28"/>
          <w:szCs w:val="28"/>
        </w:rPr>
      </w:pPr>
    </w:p>
    <w:p w:rsidR="00D523AF" w:rsidRPr="00900BEF" w:rsidRDefault="00D523AF" w:rsidP="003C3453">
      <w:pPr>
        <w:pStyle w:val="ConsPlusNormal"/>
        <w:ind w:firstLine="540"/>
        <w:jc w:val="center"/>
        <w:rPr>
          <w:rFonts w:ascii="Times New Roman" w:hAnsi="Times New Roman" w:cs="Times New Roman"/>
          <w:b/>
          <w:sz w:val="28"/>
          <w:szCs w:val="28"/>
        </w:rPr>
      </w:pPr>
    </w:p>
    <w:p w:rsidR="00562FB8" w:rsidRDefault="00562FB8">
      <w:pPr>
        <w:rPr>
          <w:rFonts w:ascii="Times New Roman" w:hAnsi="Times New Roman" w:cs="Times New Roman"/>
          <w:b/>
          <w:sz w:val="28"/>
          <w:szCs w:val="28"/>
        </w:rPr>
      </w:pPr>
      <w:r>
        <w:rPr>
          <w:rFonts w:ascii="Times New Roman" w:hAnsi="Times New Roman" w:cs="Times New Roman"/>
          <w:b/>
          <w:sz w:val="28"/>
          <w:szCs w:val="28"/>
        </w:rPr>
        <w:br w:type="page"/>
      </w:r>
    </w:p>
    <w:p w:rsidR="00562FB8" w:rsidRDefault="00562FB8" w:rsidP="00562FB8">
      <w:pPr>
        <w:pStyle w:val="ConsPlusNormal"/>
        <w:jc w:val="center"/>
        <w:rPr>
          <w:rFonts w:ascii="Times New Roman" w:hAnsi="Times New Roman" w:cs="Times New Roman"/>
          <w:b/>
          <w:sz w:val="28"/>
          <w:szCs w:val="28"/>
        </w:rPr>
      </w:pPr>
    </w:p>
    <w:p w:rsidR="002601E6" w:rsidRPr="00900BEF" w:rsidRDefault="00EA7DAF" w:rsidP="00562FB8">
      <w:pPr>
        <w:pStyle w:val="ConsPlusNormal"/>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B1003D" w:rsidRDefault="00B1003D" w:rsidP="00616278">
      <w:pPr>
        <w:pStyle w:val="ConsPlusNormal"/>
        <w:ind w:firstLine="540"/>
        <w:rPr>
          <w:rFonts w:ascii="Times New Roman" w:hAnsi="Times New Roman" w:cs="Times New Roman"/>
          <w:sz w:val="24"/>
          <w:szCs w:val="24"/>
        </w:rPr>
      </w:pPr>
    </w:p>
    <w:p w:rsidR="00AA5A1E" w:rsidRPr="00AA5A1E" w:rsidRDefault="00AA5A1E" w:rsidP="00AA5A1E">
      <w:pPr>
        <w:pStyle w:val="ConsPlusNormal"/>
        <w:ind w:left="540"/>
        <w:rPr>
          <w:rFonts w:ascii="Times New Roman" w:hAnsi="Times New Roman" w:cs="Times New Roman"/>
          <w:sz w:val="24"/>
          <w:szCs w:val="24"/>
          <w:lang w:val="en-US"/>
        </w:rPr>
      </w:pPr>
    </w:p>
    <w:tbl>
      <w:tblPr>
        <w:tblStyle w:val="a8"/>
        <w:tblW w:w="0" w:type="auto"/>
        <w:tblInd w:w="540" w:type="dxa"/>
        <w:tblLook w:val="04A0" w:firstRow="1" w:lastRow="0" w:firstColumn="1" w:lastColumn="0" w:noHBand="0" w:noVBand="1"/>
      </w:tblPr>
      <w:tblGrid>
        <w:gridCol w:w="8"/>
        <w:gridCol w:w="508"/>
        <w:gridCol w:w="7507"/>
        <w:gridCol w:w="1349"/>
      </w:tblGrid>
      <w:tr w:rsidR="00AA5A1E" w:rsidTr="00AA2EA2">
        <w:trPr>
          <w:gridBefore w:val="1"/>
          <w:wBefore w:w="8" w:type="dxa"/>
        </w:trPr>
        <w:tc>
          <w:tcPr>
            <w:tcW w:w="508" w:type="dxa"/>
          </w:tcPr>
          <w:p w:rsidR="00AA5A1E" w:rsidRPr="00AA5A1E" w:rsidRDefault="00AA5A1E" w:rsidP="00AA5A1E">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7693" w:type="dxa"/>
          </w:tcPr>
          <w:p w:rsidR="00AA5A1E" w:rsidRPr="00ED446E" w:rsidRDefault="00AA5A1E" w:rsidP="00AA5A1E">
            <w:pPr>
              <w:pStyle w:val="ConsPlusNormal"/>
              <w:rPr>
                <w:rFonts w:ascii="Times New Roman" w:hAnsi="Times New Roman" w:cs="Times New Roman"/>
                <w:sz w:val="24"/>
                <w:szCs w:val="24"/>
              </w:rPr>
            </w:pPr>
            <w:r>
              <w:rPr>
                <w:rFonts w:ascii="Times New Roman" w:hAnsi="Times New Roman" w:cs="Times New Roman"/>
                <w:sz w:val="24"/>
                <w:szCs w:val="24"/>
              </w:rPr>
              <w:t>ТЕРМИНЫ И ОПРЕДЕЛЕНИЯ.</w:t>
            </w:r>
          </w:p>
        </w:tc>
        <w:tc>
          <w:tcPr>
            <w:tcW w:w="1389" w:type="dxa"/>
            <w:vAlign w:val="bottom"/>
          </w:tcPr>
          <w:p w:rsidR="00AA5A1E" w:rsidRPr="00AB442B"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AA5A1E" w:rsidTr="00AA2EA2">
        <w:trPr>
          <w:gridBefore w:val="1"/>
          <w:wBefore w:w="8" w:type="dxa"/>
        </w:trPr>
        <w:tc>
          <w:tcPr>
            <w:tcW w:w="508" w:type="dxa"/>
          </w:tcPr>
          <w:p w:rsidR="00AA5A1E" w:rsidRPr="00790687" w:rsidRDefault="00790687" w:rsidP="00AA5A1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7693" w:type="dxa"/>
          </w:tcPr>
          <w:p w:rsidR="00AA5A1E" w:rsidRPr="00ED446E" w:rsidRDefault="00790687" w:rsidP="00ED446E">
            <w:pPr>
              <w:pStyle w:val="ConsPlusNormal"/>
              <w:jc w:val="both"/>
              <w:rPr>
                <w:rFonts w:ascii="Times New Roman" w:hAnsi="Times New Roman" w:cs="Times New Roman"/>
                <w:sz w:val="24"/>
                <w:szCs w:val="24"/>
              </w:rPr>
            </w:pPr>
            <w:r>
              <w:rPr>
                <w:rFonts w:ascii="Times New Roman" w:hAnsi="Times New Roman" w:cs="Times New Roman"/>
                <w:sz w:val="24"/>
                <w:szCs w:val="24"/>
              </w:rPr>
              <w:t>ОБЩИЕ ПОЛОЖЕНИЯ.</w:t>
            </w:r>
          </w:p>
        </w:tc>
        <w:tc>
          <w:tcPr>
            <w:tcW w:w="1389" w:type="dxa"/>
            <w:vAlign w:val="bottom"/>
          </w:tcPr>
          <w:p w:rsidR="00AA5A1E" w:rsidRPr="00AB442B"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r w:rsidR="00AA5A1E" w:rsidRPr="00790687" w:rsidTr="00AA2EA2">
        <w:trPr>
          <w:gridBefore w:val="1"/>
          <w:wBefore w:w="8" w:type="dxa"/>
        </w:trPr>
        <w:tc>
          <w:tcPr>
            <w:tcW w:w="508" w:type="dxa"/>
          </w:tcPr>
          <w:p w:rsidR="00AA5A1E" w:rsidRPr="00790687" w:rsidRDefault="00790687" w:rsidP="00AA5A1E">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7693" w:type="dxa"/>
          </w:tcPr>
          <w:p w:rsidR="00AA5A1E" w:rsidRPr="00790687" w:rsidRDefault="00790687" w:rsidP="00ED446E">
            <w:pPr>
              <w:pStyle w:val="ConsPlusNormal"/>
              <w:jc w:val="both"/>
              <w:rPr>
                <w:rFonts w:ascii="Times New Roman" w:hAnsi="Times New Roman" w:cs="Times New Roman"/>
                <w:sz w:val="24"/>
                <w:szCs w:val="24"/>
              </w:rPr>
            </w:pPr>
            <w:r w:rsidRPr="00AA5A1E">
              <w:rPr>
                <w:rFonts w:ascii="Times New Roman" w:hAnsi="Times New Roman" w:cs="Times New Roman"/>
                <w:sz w:val="24"/>
                <w:szCs w:val="24"/>
              </w:rPr>
              <w:t>ДЕЯТЕЛЬНОСТЬ СПЕЦИАЛИЗИРОВАННОГО ДЕПОЗИТАРИЯ. ОБЩИЕ ПОЛОЖЕНИЯ</w:t>
            </w:r>
            <w:r>
              <w:rPr>
                <w:rFonts w:ascii="Times New Roman" w:hAnsi="Times New Roman" w:cs="Times New Roman"/>
                <w:sz w:val="24"/>
                <w:szCs w:val="24"/>
              </w:rPr>
              <w:t>.</w:t>
            </w:r>
          </w:p>
        </w:tc>
        <w:tc>
          <w:tcPr>
            <w:tcW w:w="1389" w:type="dxa"/>
            <w:vAlign w:val="bottom"/>
          </w:tcPr>
          <w:p w:rsidR="00AA5A1E" w:rsidRPr="0079068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AA5A1E" w:rsidRPr="00790687" w:rsidTr="00AA2EA2">
        <w:trPr>
          <w:gridBefore w:val="1"/>
          <w:wBefore w:w="8" w:type="dxa"/>
          <w:trHeight w:val="575"/>
        </w:trPr>
        <w:tc>
          <w:tcPr>
            <w:tcW w:w="508" w:type="dxa"/>
          </w:tcPr>
          <w:p w:rsidR="00AA5A1E" w:rsidRPr="00790687" w:rsidRDefault="00790687" w:rsidP="00AA5A1E">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7693" w:type="dxa"/>
          </w:tcPr>
          <w:p w:rsidR="00AA5A1E" w:rsidRPr="00790687" w:rsidRDefault="00790687" w:rsidP="00ED446E">
            <w:pPr>
              <w:pStyle w:val="ConsPlusNormal"/>
              <w:jc w:val="both"/>
              <w:rPr>
                <w:rFonts w:ascii="Times New Roman" w:hAnsi="Times New Roman" w:cs="Times New Roman"/>
                <w:sz w:val="24"/>
                <w:szCs w:val="24"/>
              </w:rPr>
            </w:pPr>
            <w:r w:rsidRPr="00AA5A1E">
              <w:rPr>
                <w:rFonts w:ascii="Times New Roman" w:hAnsi="Times New Roman" w:cs="Times New Roman"/>
                <w:sz w:val="24"/>
                <w:szCs w:val="24"/>
              </w:rPr>
              <w:t>ФОРМЫ ПРИМЕНЯЕМЫХ СПЕЦИАЛИЗИРОВАННЫМ ДЕПОЗИТАРИЕМ ОТЧЕТОВ</w:t>
            </w:r>
            <w:r>
              <w:rPr>
                <w:rFonts w:ascii="Times New Roman" w:hAnsi="Times New Roman" w:cs="Times New Roman"/>
                <w:sz w:val="24"/>
                <w:szCs w:val="24"/>
              </w:rPr>
              <w:t>.</w:t>
            </w:r>
          </w:p>
        </w:tc>
        <w:tc>
          <w:tcPr>
            <w:tcW w:w="1389" w:type="dxa"/>
            <w:vAlign w:val="bottom"/>
          </w:tcPr>
          <w:p w:rsidR="00AA5A1E" w:rsidRPr="00790687"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r>
      <w:tr w:rsidR="00AA5A1E" w:rsidRPr="00790687" w:rsidTr="00AA2EA2">
        <w:trPr>
          <w:gridBefore w:val="1"/>
          <w:wBefore w:w="8" w:type="dxa"/>
        </w:trPr>
        <w:tc>
          <w:tcPr>
            <w:tcW w:w="508" w:type="dxa"/>
          </w:tcPr>
          <w:p w:rsidR="00AA5A1E" w:rsidRPr="00790687" w:rsidRDefault="00790687" w:rsidP="00AA5A1E">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7693" w:type="dxa"/>
          </w:tcPr>
          <w:p w:rsidR="00AA5A1E" w:rsidRPr="00790687" w:rsidRDefault="00790687" w:rsidP="00AA5A1E">
            <w:pPr>
              <w:pStyle w:val="ConsPlusNormal"/>
              <w:rPr>
                <w:rFonts w:ascii="Times New Roman" w:hAnsi="Times New Roman" w:cs="Times New Roman"/>
                <w:sz w:val="24"/>
                <w:szCs w:val="24"/>
              </w:rPr>
            </w:pPr>
            <w:r w:rsidRPr="00790687">
              <w:rPr>
                <w:rFonts w:ascii="Times New Roman" w:hAnsi="Times New Roman" w:cs="Times New Roman"/>
                <w:sz w:val="24"/>
                <w:szCs w:val="24"/>
              </w:rPr>
              <w:t>ПОРЯДОК ДОКУМЕНТООБОРОТА МЕЖДУ СПЕЦИАЛИЗИРОВАННЫМ ДЕПОЗИТАРИЕМ И КЛИЕНТАМИ</w:t>
            </w:r>
            <w:r>
              <w:rPr>
                <w:rFonts w:ascii="Times New Roman" w:hAnsi="Times New Roman" w:cs="Times New Roman"/>
                <w:sz w:val="24"/>
                <w:szCs w:val="24"/>
              </w:rPr>
              <w:t>.</w:t>
            </w:r>
          </w:p>
        </w:tc>
        <w:tc>
          <w:tcPr>
            <w:tcW w:w="1389" w:type="dxa"/>
            <w:vAlign w:val="bottom"/>
          </w:tcPr>
          <w:p w:rsidR="00AA5A1E" w:rsidRPr="0079068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r>
      <w:tr w:rsidR="00AA5A1E" w:rsidRPr="00790687" w:rsidTr="00AA2EA2">
        <w:trPr>
          <w:gridBefore w:val="1"/>
          <w:wBefore w:w="8" w:type="dxa"/>
        </w:trPr>
        <w:tc>
          <w:tcPr>
            <w:tcW w:w="508" w:type="dxa"/>
          </w:tcPr>
          <w:p w:rsidR="00AA5A1E" w:rsidRPr="00790687" w:rsidRDefault="00AA5A1E" w:rsidP="00AA5A1E">
            <w:pPr>
              <w:pStyle w:val="ConsPlusNormal"/>
              <w:rPr>
                <w:rFonts w:ascii="Times New Roman" w:hAnsi="Times New Roman" w:cs="Times New Roman"/>
                <w:sz w:val="24"/>
                <w:szCs w:val="24"/>
              </w:rPr>
            </w:pPr>
          </w:p>
        </w:tc>
        <w:tc>
          <w:tcPr>
            <w:tcW w:w="7693" w:type="dxa"/>
          </w:tcPr>
          <w:p w:rsidR="00AA5A1E" w:rsidRPr="00AA7997" w:rsidRDefault="00790687" w:rsidP="00AA5A1E">
            <w:pPr>
              <w:pStyle w:val="ConsPlusNormal"/>
              <w:rPr>
                <w:rFonts w:ascii="Times New Roman" w:hAnsi="Times New Roman" w:cs="Times New Roman"/>
                <w:i/>
                <w:sz w:val="24"/>
                <w:szCs w:val="24"/>
              </w:rPr>
            </w:pPr>
            <w:r w:rsidRPr="00AA7997">
              <w:rPr>
                <w:rFonts w:ascii="Times New Roman" w:hAnsi="Times New Roman" w:cs="Times New Roman"/>
                <w:i/>
                <w:sz w:val="24"/>
                <w:szCs w:val="24"/>
              </w:rPr>
              <w:t>5.1. Общие положения.</w:t>
            </w:r>
          </w:p>
        </w:tc>
        <w:tc>
          <w:tcPr>
            <w:tcW w:w="1389" w:type="dxa"/>
            <w:vAlign w:val="bottom"/>
          </w:tcPr>
          <w:p w:rsidR="00AA5A1E" w:rsidRPr="0079068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r>
      <w:tr w:rsidR="00AA5A1E" w:rsidRPr="00790687" w:rsidTr="00AA2EA2">
        <w:trPr>
          <w:gridBefore w:val="1"/>
          <w:wBefore w:w="8" w:type="dxa"/>
        </w:trPr>
        <w:tc>
          <w:tcPr>
            <w:tcW w:w="508" w:type="dxa"/>
          </w:tcPr>
          <w:p w:rsidR="00AA5A1E" w:rsidRPr="00790687" w:rsidRDefault="00AA5A1E" w:rsidP="00AA5A1E">
            <w:pPr>
              <w:pStyle w:val="ConsPlusNormal"/>
              <w:rPr>
                <w:rFonts w:ascii="Times New Roman" w:hAnsi="Times New Roman" w:cs="Times New Roman"/>
                <w:sz w:val="24"/>
                <w:szCs w:val="24"/>
              </w:rPr>
            </w:pPr>
          </w:p>
        </w:tc>
        <w:tc>
          <w:tcPr>
            <w:tcW w:w="7693" w:type="dxa"/>
          </w:tcPr>
          <w:p w:rsidR="00AA5A1E" w:rsidRPr="00AA7997" w:rsidRDefault="00790687" w:rsidP="00AA5A1E">
            <w:pPr>
              <w:pStyle w:val="ConsPlusNormal"/>
              <w:rPr>
                <w:rFonts w:ascii="Times New Roman" w:hAnsi="Times New Roman" w:cs="Times New Roman"/>
                <w:i/>
                <w:sz w:val="24"/>
                <w:szCs w:val="24"/>
              </w:rPr>
            </w:pPr>
            <w:r w:rsidRPr="00AA7997">
              <w:rPr>
                <w:rFonts w:ascii="Times New Roman" w:hAnsi="Times New Roman" w:cs="Times New Roman"/>
                <w:i/>
                <w:sz w:val="24"/>
                <w:szCs w:val="24"/>
              </w:rPr>
              <w:t>5.2. Обмен электронными документами.</w:t>
            </w:r>
          </w:p>
        </w:tc>
        <w:tc>
          <w:tcPr>
            <w:tcW w:w="1389" w:type="dxa"/>
            <w:vAlign w:val="bottom"/>
          </w:tcPr>
          <w:p w:rsidR="00AA5A1E" w:rsidRPr="0079068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r>
      <w:tr w:rsidR="00AA5A1E" w:rsidRPr="00790687" w:rsidTr="00AA2EA2">
        <w:trPr>
          <w:gridBefore w:val="1"/>
          <w:wBefore w:w="8" w:type="dxa"/>
        </w:trPr>
        <w:tc>
          <w:tcPr>
            <w:tcW w:w="508" w:type="dxa"/>
          </w:tcPr>
          <w:p w:rsidR="00AA5A1E" w:rsidRPr="00790687" w:rsidRDefault="00AA5A1E" w:rsidP="00AA5A1E">
            <w:pPr>
              <w:pStyle w:val="ConsPlusNormal"/>
              <w:rPr>
                <w:rFonts w:ascii="Times New Roman" w:hAnsi="Times New Roman" w:cs="Times New Roman"/>
                <w:sz w:val="24"/>
                <w:szCs w:val="24"/>
              </w:rPr>
            </w:pPr>
          </w:p>
        </w:tc>
        <w:tc>
          <w:tcPr>
            <w:tcW w:w="7693" w:type="dxa"/>
          </w:tcPr>
          <w:p w:rsidR="00AA5A1E" w:rsidRPr="00AA7997" w:rsidRDefault="00790687" w:rsidP="00AA5A1E">
            <w:pPr>
              <w:pStyle w:val="ConsPlusNormal"/>
              <w:rPr>
                <w:rFonts w:ascii="Times New Roman" w:hAnsi="Times New Roman" w:cs="Times New Roman"/>
                <w:i/>
                <w:sz w:val="24"/>
                <w:szCs w:val="24"/>
              </w:rPr>
            </w:pPr>
            <w:r w:rsidRPr="00AA7997">
              <w:rPr>
                <w:rFonts w:ascii="Times New Roman" w:hAnsi="Times New Roman" w:cs="Times New Roman"/>
                <w:i/>
                <w:sz w:val="24"/>
                <w:szCs w:val="24"/>
              </w:rPr>
              <w:t>5.3. Обмен документами на бумажном носителе.</w:t>
            </w:r>
          </w:p>
        </w:tc>
        <w:tc>
          <w:tcPr>
            <w:tcW w:w="1389" w:type="dxa"/>
            <w:vAlign w:val="bottom"/>
          </w:tcPr>
          <w:p w:rsidR="00AA5A1E" w:rsidRPr="0079068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r>
      <w:tr w:rsidR="00790687" w:rsidTr="00AA2EA2">
        <w:trPr>
          <w:gridBefore w:val="1"/>
          <w:wBefore w:w="8" w:type="dxa"/>
        </w:trPr>
        <w:tc>
          <w:tcPr>
            <w:tcW w:w="508" w:type="dxa"/>
          </w:tcPr>
          <w:p w:rsidR="00790687" w:rsidRDefault="00ED446E" w:rsidP="00AA5A1E">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7693" w:type="dxa"/>
          </w:tcPr>
          <w:p w:rsidR="00790687" w:rsidRPr="00ED446E" w:rsidRDefault="00ED446E" w:rsidP="00AA5A1E">
            <w:pPr>
              <w:pStyle w:val="ConsPlusNormal"/>
              <w:rPr>
                <w:rFonts w:ascii="Times New Roman" w:hAnsi="Times New Roman" w:cs="Times New Roman"/>
                <w:sz w:val="24"/>
                <w:szCs w:val="24"/>
              </w:rPr>
            </w:pPr>
            <w:r w:rsidRPr="00ED446E">
              <w:rPr>
                <w:rFonts w:ascii="Times New Roman" w:hAnsi="Times New Roman" w:cs="Times New Roman"/>
                <w:sz w:val="24"/>
                <w:szCs w:val="24"/>
              </w:rPr>
              <w:t>ДЕЯТЕЛЬНОСТЬ СПЕЦИАЛИЗИРОВАННОГО ДЕПОЗИТАРИЯ ПО ОСУЩЕСТВЛЕНИЮ КОНТРОЛЯ ЗА НЕГОСУДАРСТВЕННЫМИ ПЕНСИОННЫМИ ФОНДАМИ</w:t>
            </w:r>
            <w:r>
              <w:rPr>
                <w:rFonts w:ascii="Times New Roman" w:hAnsi="Times New Roman" w:cs="Times New Roman"/>
                <w:sz w:val="24"/>
                <w:szCs w:val="24"/>
              </w:rPr>
              <w:t>.</w:t>
            </w:r>
          </w:p>
        </w:tc>
        <w:tc>
          <w:tcPr>
            <w:tcW w:w="1389" w:type="dxa"/>
            <w:vAlign w:val="bottom"/>
          </w:tcPr>
          <w:p w:rsidR="0079068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r>
      <w:tr w:rsidR="00790687" w:rsidTr="00AA2EA2">
        <w:trPr>
          <w:gridBefore w:val="1"/>
          <w:wBefore w:w="8" w:type="dxa"/>
        </w:trPr>
        <w:tc>
          <w:tcPr>
            <w:tcW w:w="508" w:type="dxa"/>
          </w:tcPr>
          <w:p w:rsidR="00790687" w:rsidRDefault="00790687" w:rsidP="00AA5A1E">
            <w:pPr>
              <w:pStyle w:val="ConsPlusNormal"/>
              <w:rPr>
                <w:rFonts w:ascii="Times New Roman" w:hAnsi="Times New Roman" w:cs="Times New Roman"/>
                <w:sz w:val="24"/>
                <w:szCs w:val="24"/>
              </w:rPr>
            </w:pPr>
          </w:p>
        </w:tc>
        <w:tc>
          <w:tcPr>
            <w:tcW w:w="7693" w:type="dxa"/>
          </w:tcPr>
          <w:p w:rsidR="00790687" w:rsidRPr="00AA7997" w:rsidRDefault="00ED446E" w:rsidP="00AA5A1E">
            <w:pPr>
              <w:pStyle w:val="ConsPlusNormal"/>
              <w:rPr>
                <w:rFonts w:ascii="Times New Roman" w:hAnsi="Times New Roman" w:cs="Times New Roman"/>
                <w:i/>
                <w:sz w:val="24"/>
                <w:szCs w:val="24"/>
              </w:rPr>
            </w:pPr>
            <w:r w:rsidRPr="00AA7997">
              <w:rPr>
                <w:rFonts w:ascii="Times New Roman" w:hAnsi="Times New Roman" w:cs="Times New Roman"/>
                <w:i/>
                <w:sz w:val="24"/>
                <w:szCs w:val="24"/>
              </w:rPr>
              <w:t>6.1. Общие положения.</w:t>
            </w:r>
          </w:p>
        </w:tc>
        <w:tc>
          <w:tcPr>
            <w:tcW w:w="1389" w:type="dxa"/>
            <w:vAlign w:val="bottom"/>
          </w:tcPr>
          <w:p w:rsidR="0079068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r>
      <w:tr w:rsidR="00790687" w:rsidTr="00AA2EA2">
        <w:trPr>
          <w:gridBefore w:val="1"/>
          <w:wBefore w:w="8" w:type="dxa"/>
        </w:trPr>
        <w:tc>
          <w:tcPr>
            <w:tcW w:w="508" w:type="dxa"/>
          </w:tcPr>
          <w:p w:rsidR="00790687" w:rsidRDefault="00790687" w:rsidP="00AA5A1E">
            <w:pPr>
              <w:pStyle w:val="ConsPlusNormal"/>
              <w:rPr>
                <w:rFonts w:ascii="Times New Roman" w:hAnsi="Times New Roman" w:cs="Times New Roman"/>
                <w:sz w:val="24"/>
                <w:szCs w:val="24"/>
              </w:rPr>
            </w:pPr>
          </w:p>
        </w:tc>
        <w:tc>
          <w:tcPr>
            <w:tcW w:w="7693" w:type="dxa"/>
          </w:tcPr>
          <w:p w:rsidR="00790687" w:rsidRPr="00AA7997" w:rsidRDefault="00ED446E" w:rsidP="00AA5A1E">
            <w:pPr>
              <w:pStyle w:val="ConsPlusNormal"/>
              <w:rPr>
                <w:rFonts w:ascii="Times New Roman" w:hAnsi="Times New Roman" w:cs="Times New Roman"/>
                <w:i/>
                <w:sz w:val="24"/>
                <w:szCs w:val="24"/>
              </w:rPr>
            </w:pPr>
            <w:r w:rsidRPr="00AA7997">
              <w:rPr>
                <w:rFonts w:ascii="Times New Roman" w:hAnsi="Times New Roman" w:cs="Times New Roman"/>
                <w:i/>
                <w:sz w:val="24"/>
                <w:szCs w:val="24"/>
              </w:rPr>
              <w:t>6.2. Порядок принятия Фонда на обслуживание.</w:t>
            </w:r>
          </w:p>
        </w:tc>
        <w:tc>
          <w:tcPr>
            <w:tcW w:w="1389" w:type="dxa"/>
            <w:vAlign w:val="bottom"/>
          </w:tcPr>
          <w:p w:rsidR="0079068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r>
      <w:tr w:rsidR="00790687" w:rsidTr="00AA2EA2">
        <w:trPr>
          <w:gridBefore w:val="1"/>
          <w:wBefore w:w="8" w:type="dxa"/>
        </w:trPr>
        <w:tc>
          <w:tcPr>
            <w:tcW w:w="508" w:type="dxa"/>
          </w:tcPr>
          <w:p w:rsidR="00790687" w:rsidRDefault="00790687" w:rsidP="00AA5A1E">
            <w:pPr>
              <w:pStyle w:val="ConsPlusNormal"/>
              <w:rPr>
                <w:rFonts w:ascii="Times New Roman" w:hAnsi="Times New Roman" w:cs="Times New Roman"/>
                <w:sz w:val="24"/>
                <w:szCs w:val="24"/>
              </w:rPr>
            </w:pPr>
          </w:p>
        </w:tc>
        <w:tc>
          <w:tcPr>
            <w:tcW w:w="7693" w:type="dxa"/>
          </w:tcPr>
          <w:p w:rsidR="00790687" w:rsidRPr="00AA7997" w:rsidRDefault="00ED446E" w:rsidP="00AA5A1E">
            <w:pPr>
              <w:pStyle w:val="ConsPlusNormal"/>
              <w:rPr>
                <w:rFonts w:ascii="Times New Roman" w:hAnsi="Times New Roman" w:cs="Times New Roman"/>
                <w:i/>
                <w:sz w:val="24"/>
                <w:szCs w:val="24"/>
              </w:rPr>
            </w:pPr>
            <w:r w:rsidRPr="00AA7997">
              <w:rPr>
                <w:rFonts w:ascii="Times New Roman" w:hAnsi="Times New Roman" w:cs="Times New Roman"/>
                <w:i/>
                <w:sz w:val="24"/>
                <w:szCs w:val="24"/>
              </w:rPr>
              <w:t>6.3. Общие принципы, направления и способы осуществления контроля</w:t>
            </w:r>
            <w:r w:rsidR="00AA7997">
              <w:rPr>
                <w:rFonts w:ascii="Times New Roman" w:hAnsi="Times New Roman" w:cs="Times New Roman"/>
                <w:i/>
                <w:sz w:val="24"/>
                <w:szCs w:val="24"/>
              </w:rPr>
              <w:t>.</w:t>
            </w:r>
          </w:p>
        </w:tc>
        <w:tc>
          <w:tcPr>
            <w:tcW w:w="1389" w:type="dxa"/>
            <w:vAlign w:val="bottom"/>
          </w:tcPr>
          <w:p w:rsidR="0079068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r>
      <w:tr w:rsidR="00790687" w:rsidTr="00AA2EA2">
        <w:trPr>
          <w:gridBefore w:val="1"/>
          <w:wBefore w:w="8" w:type="dxa"/>
        </w:trPr>
        <w:tc>
          <w:tcPr>
            <w:tcW w:w="508" w:type="dxa"/>
          </w:tcPr>
          <w:p w:rsidR="00790687" w:rsidRDefault="00790687" w:rsidP="00AA5A1E">
            <w:pPr>
              <w:pStyle w:val="ConsPlusNormal"/>
              <w:rPr>
                <w:rFonts w:ascii="Times New Roman" w:hAnsi="Times New Roman" w:cs="Times New Roman"/>
                <w:sz w:val="24"/>
                <w:szCs w:val="24"/>
              </w:rPr>
            </w:pPr>
          </w:p>
        </w:tc>
        <w:tc>
          <w:tcPr>
            <w:tcW w:w="7693" w:type="dxa"/>
          </w:tcPr>
          <w:p w:rsidR="00790687" w:rsidRPr="00AA7997" w:rsidRDefault="00AA7997" w:rsidP="00AA5A1E">
            <w:pPr>
              <w:pStyle w:val="ConsPlusNormal"/>
              <w:rPr>
                <w:rFonts w:ascii="Times New Roman" w:hAnsi="Times New Roman" w:cs="Times New Roman"/>
                <w:i/>
                <w:sz w:val="24"/>
                <w:szCs w:val="24"/>
              </w:rPr>
            </w:pPr>
            <w:r w:rsidRPr="00AA7997">
              <w:rPr>
                <w:rFonts w:ascii="Times New Roman" w:hAnsi="Times New Roman" w:cs="Times New Roman"/>
                <w:i/>
                <w:sz w:val="24"/>
                <w:szCs w:val="24"/>
              </w:rPr>
              <w:t xml:space="preserve">6.4. Контроль </w:t>
            </w:r>
            <w:r w:rsidRPr="000D39F8">
              <w:rPr>
                <w:rFonts w:ascii="Times New Roman" w:hAnsi="Times New Roman" w:cs="Times New Roman"/>
                <w:i/>
                <w:sz w:val="28"/>
                <w:szCs w:val="24"/>
              </w:rPr>
              <w:t>за</w:t>
            </w:r>
            <w:r w:rsidRPr="00AA7997">
              <w:rPr>
                <w:rFonts w:ascii="Times New Roman" w:hAnsi="Times New Roman" w:cs="Times New Roman"/>
                <w:i/>
                <w:sz w:val="24"/>
                <w:szCs w:val="24"/>
              </w:rPr>
              <w:t xml:space="preserve"> предоставлением субъектами размещения пенсионных резервов копий первичных документов</w:t>
            </w:r>
            <w:r>
              <w:rPr>
                <w:rFonts w:ascii="Times New Roman" w:hAnsi="Times New Roman" w:cs="Times New Roman"/>
                <w:i/>
                <w:sz w:val="24"/>
                <w:szCs w:val="24"/>
              </w:rPr>
              <w:t>.</w:t>
            </w:r>
          </w:p>
        </w:tc>
        <w:tc>
          <w:tcPr>
            <w:tcW w:w="1389" w:type="dxa"/>
            <w:vAlign w:val="bottom"/>
          </w:tcPr>
          <w:p w:rsidR="00790687"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r>
      <w:tr w:rsidR="00790687" w:rsidTr="00AA2EA2">
        <w:trPr>
          <w:gridBefore w:val="1"/>
          <w:wBefore w:w="8" w:type="dxa"/>
        </w:trPr>
        <w:tc>
          <w:tcPr>
            <w:tcW w:w="508" w:type="dxa"/>
          </w:tcPr>
          <w:p w:rsidR="00790687" w:rsidRDefault="00790687" w:rsidP="00AA5A1E">
            <w:pPr>
              <w:pStyle w:val="ConsPlusNormal"/>
              <w:rPr>
                <w:rFonts w:ascii="Times New Roman" w:hAnsi="Times New Roman" w:cs="Times New Roman"/>
                <w:sz w:val="24"/>
                <w:szCs w:val="24"/>
              </w:rPr>
            </w:pPr>
          </w:p>
        </w:tc>
        <w:tc>
          <w:tcPr>
            <w:tcW w:w="7693" w:type="dxa"/>
          </w:tcPr>
          <w:p w:rsidR="00790687" w:rsidRPr="00AA7997" w:rsidRDefault="00AA7997" w:rsidP="00AA5A1E">
            <w:pPr>
              <w:pStyle w:val="ConsPlusNormal"/>
              <w:rPr>
                <w:rFonts w:ascii="Times New Roman" w:hAnsi="Times New Roman" w:cs="Times New Roman"/>
                <w:i/>
                <w:sz w:val="24"/>
                <w:szCs w:val="24"/>
              </w:rPr>
            </w:pPr>
            <w:r w:rsidRPr="00AA7997">
              <w:rPr>
                <w:rFonts w:ascii="Times New Roman" w:hAnsi="Times New Roman" w:cs="Times New Roman"/>
                <w:i/>
                <w:sz w:val="24"/>
                <w:szCs w:val="24"/>
              </w:rPr>
              <w:t>6.5. Контроль за соблюдением субъектами размещения пенсионных резервов требований законодательства, нормативных правовых актов Российской Федерации и инвестиционной декларации</w:t>
            </w:r>
            <w:r>
              <w:rPr>
                <w:rFonts w:ascii="Times New Roman" w:hAnsi="Times New Roman" w:cs="Times New Roman"/>
                <w:i/>
                <w:sz w:val="24"/>
                <w:szCs w:val="24"/>
              </w:rPr>
              <w:t>.</w:t>
            </w:r>
          </w:p>
        </w:tc>
        <w:tc>
          <w:tcPr>
            <w:tcW w:w="1389" w:type="dxa"/>
            <w:vAlign w:val="bottom"/>
          </w:tcPr>
          <w:p w:rsidR="00790687"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r>
      <w:tr w:rsidR="00790687" w:rsidTr="00AA2EA2">
        <w:trPr>
          <w:gridBefore w:val="1"/>
          <w:wBefore w:w="8" w:type="dxa"/>
        </w:trPr>
        <w:tc>
          <w:tcPr>
            <w:tcW w:w="508" w:type="dxa"/>
          </w:tcPr>
          <w:p w:rsidR="00790687" w:rsidRDefault="00790687" w:rsidP="00AA5A1E">
            <w:pPr>
              <w:pStyle w:val="ConsPlusNormal"/>
              <w:rPr>
                <w:rFonts w:ascii="Times New Roman" w:hAnsi="Times New Roman" w:cs="Times New Roman"/>
                <w:sz w:val="24"/>
                <w:szCs w:val="24"/>
              </w:rPr>
            </w:pPr>
          </w:p>
        </w:tc>
        <w:tc>
          <w:tcPr>
            <w:tcW w:w="7693" w:type="dxa"/>
          </w:tcPr>
          <w:p w:rsidR="00790687" w:rsidRPr="0096174F" w:rsidRDefault="0096174F" w:rsidP="00AA5A1E">
            <w:pPr>
              <w:pStyle w:val="ConsPlusNormal"/>
              <w:rPr>
                <w:rFonts w:ascii="Times New Roman" w:hAnsi="Times New Roman" w:cs="Times New Roman"/>
                <w:i/>
                <w:sz w:val="24"/>
                <w:szCs w:val="24"/>
              </w:rPr>
            </w:pPr>
            <w:r w:rsidRPr="0096174F">
              <w:rPr>
                <w:rFonts w:ascii="Times New Roman" w:hAnsi="Times New Roman" w:cs="Times New Roman"/>
                <w:i/>
                <w:sz w:val="24"/>
                <w:szCs w:val="24"/>
              </w:rPr>
              <w:t>6.6. Контроль за соблюдением субъектами размещения пенсионных резервов требований к составу и структуре пенсионных резервов.</w:t>
            </w:r>
          </w:p>
        </w:tc>
        <w:tc>
          <w:tcPr>
            <w:tcW w:w="1389" w:type="dxa"/>
            <w:vAlign w:val="bottom"/>
          </w:tcPr>
          <w:p w:rsidR="00790687"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r>
      <w:tr w:rsidR="00790687" w:rsidTr="00AA2EA2">
        <w:trPr>
          <w:gridBefore w:val="1"/>
          <w:wBefore w:w="8" w:type="dxa"/>
        </w:trPr>
        <w:tc>
          <w:tcPr>
            <w:tcW w:w="508" w:type="dxa"/>
          </w:tcPr>
          <w:p w:rsidR="00790687" w:rsidRDefault="00790687" w:rsidP="00AA5A1E">
            <w:pPr>
              <w:pStyle w:val="ConsPlusNormal"/>
              <w:rPr>
                <w:rFonts w:ascii="Times New Roman" w:hAnsi="Times New Roman" w:cs="Times New Roman"/>
                <w:sz w:val="24"/>
                <w:szCs w:val="24"/>
              </w:rPr>
            </w:pPr>
          </w:p>
        </w:tc>
        <w:tc>
          <w:tcPr>
            <w:tcW w:w="7693" w:type="dxa"/>
          </w:tcPr>
          <w:p w:rsidR="00790687" w:rsidRPr="0096174F" w:rsidRDefault="0096174F" w:rsidP="00AA5A1E">
            <w:pPr>
              <w:pStyle w:val="ConsPlusNormal"/>
              <w:rPr>
                <w:rFonts w:ascii="Times New Roman" w:hAnsi="Times New Roman" w:cs="Times New Roman"/>
                <w:i/>
                <w:sz w:val="24"/>
                <w:szCs w:val="24"/>
              </w:rPr>
            </w:pPr>
            <w:r w:rsidRPr="0096174F">
              <w:rPr>
                <w:rFonts w:ascii="Times New Roman" w:hAnsi="Times New Roman" w:cs="Times New Roman"/>
                <w:i/>
                <w:sz w:val="24"/>
                <w:szCs w:val="24"/>
              </w:rPr>
              <w:t>6.7. Порядок уведомления о выявленных нарушениях.</w:t>
            </w:r>
          </w:p>
        </w:tc>
        <w:tc>
          <w:tcPr>
            <w:tcW w:w="1389" w:type="dxa"/>
            <w:vAlign w:val="bottom"/>
          </w:tcPr>
          <w:p w:rsidR="0079068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r>
      <w:tr w:rsidR="00790687" w:rsidTr="00AA2EA2">
        <w:trPr>
          <w:gridBefore w:val="1"/>
          <w:wBefore w:w="8" w:type="dxa"/>
        </w:trPr>
        <w:tc>
          <w:tcPr>
            <w:tcW w:w="508" w:type="dxa"/>
          </w:tcPr>
          <w:p w:rsidR="00790687" w:rsidRDefault="00181C0F" w:rsidP="00AA5A1E">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7693" w:type="dxa"/>
          </w:tcPr>
          <w:p w:rsidR="00790687" w:rsidRPr="00942957" w:rsidRDefault="00942957" w:rsidP="00AA5A1E">
            <w:pPr>
              <w:pStyle w:val="ConsPlusNormal"/>
              <w:rPr>
                <w:rFonts w:ascii="Times New Roman" w:hAnsi="Times New Roman" w:cs="Times New Roman"/>
                <w:sz w:val="24"/>
                <w:szCs w:val="24"/>
              </w:rPr>
            </w:pPr>
            <w:r w:rsidRPr="00942957">
              <w:rPr>
                <w:rFonts w:ascii="Times New Roman" w:hAnsi="Times New Roman" w:cs="Times New Roman"/>
                <w:sz w:val="24"/>
                <w:szCs w:val="24"/>
              </w:rPr>
              <w:t xml:space="preserve">ДЕЯТЕЛЬНОСТЬ СПЕЦИАЛИЗИРОВАННОГО ДЕПОЗИТАРИЯ ПО ОСУЩЕСТВЛЕНИЮ КОНТРОЛЯ ЗА </w:t>
            </w:r>
            <w:r w:rsidRPr="00942957">
              <w:rPr>
                <w:rFonts w:ascii="Times New Roman" w:hAnsi="Times New Roman" w:cs="Times New Roman"/>
                <w:bCs/>
                <w:caps/>
                <w:sz w:val="24"/>
                <w:szCs w:val="24"/>
              </w:rPr>
              <w:t>СОБЛЮДЕНИЕМ АИФ И УПРАВЛЯЮЩИМИ КОМПАНИЯМИ АИФ/ПИФ ТРЕБОВАНИЙ ЗАКОНОДАТЕЛЬСТВА И НОРМАТИВНЫХ ПРАВОВЫХ АКТОВ РОССИЙСКОЙ ФЕДЕРАЦИИ</w:t>
            </w:r>
            <w:r>
              <w:rPr>
                <w:rFonts w:ascii="Times New Roman" w:hAnsi="Times New Roman" w:cs="Times New Roman"/>
                <w:bCs/>
                <w:caps/>
                <w:sz w:val="24"/>
                <w:szCs w:val="24"/>
              </w:rPr>
              <w:t>.</w:t>
            </w:r>
          </w:p>
        </w:tc>
        <w:tc>
          <w:tcPr>
            <w:tcW w:w="1389" w:type="dxa"/>
            <w:vAlign w:val="bottom"/>
          </w:tcPr>
          <w:p w:rsidR="0079068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r>
      <w:tr w:rsidR="00942957" w:rsidTr="00AA2EA2">
        <w:tc>
          <w:tcPr>
            <w:tcW w:w="516" w:type="dxa"/>
            <w:gridSpan w:val="2"/>
          </w:tcPr>
          <w:p w:rsidR="00942957" w:rsidRDefault="00942957" w:rsidP="00AA5A1E">
            <w:pPr>
              <w:pStyle w:val="ConsPlusNormal"/>
              <w:rPr>
                <w:rFonts w:ascii="Times New Roman" w:hAnsi="Times New Roman" w:cs="Times New Roman"/>
                <w:sz w:val="24"/>
                <w:szCs w:val="24"/>
              </w:rPr>
            </w:pPr>
          </w:p>
        </w:tc>
        <w:tc>
          <w:tcPr>
            <w:tcW w:w="7693" w:type="dxa"/>
          </w:tcPr>
          <w:p w:rsidR="00942957" w:rsidRPr="00346C48" w:rsidRDefault="00942957" w:rsidP="00AA5A1E">
            <w:pPr>
              <w:pStyle w:val="ConsPlusNormal"/>
              <w:rPr>
                <w:rFonts w:ascii="Times New Roman" w:hAnsi="Times New Roman" w:cs="Times New Roman"/>
                <w:i/>
                <w:sz w:val="24"/>
                <w:szCs w:val="24"/>
              </w:rPr>
            </w:pPr>
            <w:r w:rsidRPr="00346C48">
              <w:rPr>
                <w:rFonts w:ascii="Times New Roman" w:hAnsi="Times New Roman" w:cs="Times New Roman"/>
                <w:i/>
                <w:sz w:val="24"/>
                <w:szCs w:val="24"/>
              </w:rPr>
              <w:t>7.1. Предмет контроля.</w:t>
            </w:r>
          </w:p>
        </w:tc>
        <w:tc>
          <w:tcPr>
            <w:tcW w:w="1389" w:type="dxa"/>
            <w:vAlign w:val="bottom"/>
          </w:tcPr>
          <w:p w:rsidR="0094295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r>
      <w:tr w:rsidR="00942957" w:rsidTr="00AA2EA2">
        <w:tc>
          <w:tcPr>
            <w:tcW w:w="516" w:type="dxa"/>
            <w:gridSpan w:val="2"/>
          </w:tcPr>
          <w:p w:rsidR="00942957" w:rsidRDefault="00942957" w:rsidP="00AA5A1E">
            <w:pPr>
              <w:pStyle w:val="ConsPlusNormal"/>
              <w:rPr>
                <w:rFonts w:ascii="Times New Roman" w:hAnsi="Times New Roman" w:cs="Times New Roman"/>
                <w:sz w:val="24"/>
                <w:szCs w:val="24"/>
              </w:rPr>
            </w:pPr>
          </w:p>
        </w:tc>
        <w:tc>
          <w:tcPr>
            <w:tcW w:w="7693" w:type="dxa"/>
          </w:tcPr>
          <w:p w:rsidR="00942957" w:rsidRPr="00346C48" w:rsidRDefault="00942957" w:rsidP="00AA5A1E">
            <w:pPr>
              <w:pStyle w:val="ConsPlusNormal"/>
              <w:rPr>
                <w:rFonts w:ascii="Times New Roman" w:hAnsi="Times New Roman" w:cs="Times New Roman"/>
                <w:i/>
                <w:sz w:val="24"/>
                <w:szCs w:val="24"/>
              </w:rPr>
            </w:pPr>
            <w:r w:rsidRPr="00346C48">
              <w:rPr>
                <w:rFonts w:ascii="Times New Roman" w:hAnsi="Times New Roman" w:cs="Times New Roman"/>
                <w:i/>
                <w:sz w:val="24"/>
                <w:szCs w:val="24"/>
              </w:rPr>
              <w:t>7.2. Первичные документы, на основании которых осуществляется контроль.</w:t>
            </w:r>
          </w:p>
        </w:tc>
        <w:tc>
          <w:tcPr>
            <w:tcW w:w="1389" w:type="dxa"/>
            <w:vAlign w:val="bottom"/>
          </w:tcPr>
          <w:p w:rsidR="0094295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r>
      <w:tr w:rsidR="00942957" w:rsidTr="00AA2EA2">
        <w:tc>
          <w:tcPr>
            <w:tcW w:w="516" w:type="dxa"/>
            <w:gridSpan w:val="2"/>
          </w:tcPr>
          <w:p w:rsidR="00942957" w:rsidRDefault="00942957" w:rsidP="00AA5A1E">
            <w:pPr>
              <w:pStyle w:val="ConsPlusNormal"/>
              <w:rPr>
                <w:rFonts w:ascii="Times New Roman" w:hAnsi="Times New Roman" w:cs="Times New Roman"/>
                <w:sz w:val="24"/>
                <w:szCs w:val="24"/>
              </w:rPr>
            </w:pPr>
          </w:p>
        </w:tc>
        <w:tc>
          <w:tcPr>
            <w:tcW w:w="7693" w:type="dxa"/>
          </w:tcPr>
          <w:p w:rsidR="00942957" w:rsidRPr="00346C48" w:rsidRDefault="00942957" w:rsidP="00AA5A1E">
            <w:pPr>
              <w:pStyle w:val="ConsPlusNormal"/>
              <w:rPr>
                <w:rFonts w:ascii="Times New Roman" w:hAnsi="Times New Roman" w:cs="Times New Roman"/>
                <w:i/>
                <w:sz w:val="24"/>
                <w:szCs w:val="24"/>
              </w:rPr>
            </w:pPr>
            <w:r w:rsidRPr="00346C48">
              <w:rPr>
                <w:rFonts w:ascii="Times New Roman" w:hAnsi="Times New Roman" w:cs="Times New Roman"/>
                <w:i/>
                <w:sz w:val="24"/>
                <w:szCs w:val="24"/>
              </w:rPr>
              <w:t>7.3. Общие принципы, направления и способы осуществления контроля.</w:t>
            </w:r>
          </w:p>
        </w:tc>
        <w:tc>
          <w:tcPr>
            <w:tcW w:w="1389" w:type="dxa"/>
            <w:vAlign w:val="bottom"/>
          </w:tcPr>
          <w:p w:rsidR="0094295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r>
      <w:tr w:rsidR="00942957" w:rsidTr="00AA2EA2">
        <w:tc>
          <w:tcPr>
            <w:tcW w:w="516" w:type="dxa"/>
            <w:gridSpan w:val="2"/>
          </w:tcPr>
          <w:p w:rsidR="00942957" w:rsidRDefault="00942957" w:rsidP="00AA5A1E">
            <w:pPr>
              <w:pStyle w:val="ConsPlusNormal"/>
              <w:rPr>
                <w:rFonts w:ascii="Times New Roman" w:hAnsi="Times New Roman" w:cs="Times New Roman"/>
                <w:sz w:val="24"/>
                <w:szCs w:val="24"/>
              </w:rPr>
            </w:pPr>
          </w:p>
        </w:tc>
        <w:tc>
          <w:tcPr>
            <w:tcW w:w="7693" w:type="dxa"/>
          </w:tcPr>
          <w:p w:rsidR="00942957" w:rsidRPr="00346C48" w:rsidRDefault="009C0CDC" w:rsidP="00AA5A1E">
            <w:pPr>
              <w:pStyle w:val="ConsPlusNormal"/>
              <w:rPr>
                <w:rFonts w:ascii="Times New Roman" w:hAnsi="Times New Roman" w:cs="Times New Roman"/>
                <w:i/>
                <w:sz w:val="24"/>
                <w:szCs w:val="24"/>
              </w:rPr>
            </w:pPr>
            <w:r w:rsidRPr="00346C48">
              <w:rPr>
                <w:rFonts w:ascii="Times New Roman" w:hAnsi="Times New Roman" w:cs="Times New Roman"/>
                <w:i/>
                <w:sz w:val="24"/>
                <w:szCs w:val="24"/>
              </w:rPr>
              <w:t>7.4. Контроль за предоставлением управляющей компанией АИФ/ПИФ первичных документов (их копий) в отношении имущества, составляющего ПИФ, и имущества, принадлежащего АИФ, а также документов, необходимых для учета прав на имущество, составляющее ПИФ, и имущество, принадлежащее АИФ</w:t>
            </w:r>
            <w:r w:rsidR="00346C48" w:rsidRPr="00346C48">
              <w:rPr>
                <w:rFonts w:ascii="Times New Roman" w:hAnsi="Times New Roman" w:cs="Times New Roman"/>
                <w:i/>
                <w:sz w:val="24"/>
                <w:szCs w:val="24"/>
              </w:rPr>
              <w:t>.</w:t>
            </w:r>
          </w:p>
        </w:tc>
        <w:tc>
          <w:tcPr>
            <w:tcW w:w="1389" w:type="dxa"/>
            <w:vAlign w:val="bottom"/>
          </w:tcPr>
          <w:p w:rsidR="0094295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r>
      <w:tr w:rsidR="00942957" w:rsidTr="00AA2EA2">
        <w:tc>
          <w:tcPr>
            <w:tcW w:w="516" w:type="dxa"/>
            <w:gridSpan w:val="2"/>
          </w:tcPr>
          <w:p w:rsidR="00942957" w:rsidRDefault="00942957" w:rsidP="00AA5A1E">
            <w:pPr>
              <w:pStyle w:val="ConsPlusNormal"/>
              <w:rPr>
                <w:rFonts w:ascii="Times New Roman" w:hAnsi="Times New Roman" w:cs="Times New Roman"/>
                <w:sz w:val="24"/>
                <w:szCs w:val="24"/>
              </w:rPr>
            </w:pPr>
          </w:p>
        </w:tc>
        <w:tc>
          <w:tcPr>
            <w:tcW w:w="7693" w:type="dxa"/>
          </w:tcPr>
          <w:p w:rsidR="00942957" w:rsidRPr="00346C48" w:rsidRDefault="009C0CDC" w:rsidP="00AA5A1E">
            <w:pPr>
              <w:pStyle w:val="ConsPlusNormal"/>
              <w:rPr>
                <w:rFonts w:ascii="Times New Roman" w:hAnsi="Times New Roman" w:cs="Times New Roman"/>
                <w:i/>
                <w:sz w:val="24"/>
                <w:szCs w:val="24"/>
              </w:rPr>
            </w:pPr>
            <w:r w:rsidRPr="00346C48">
              <w:rPr>
                <w:rFonts w:ascii="Times New Roman" w:hAnsi="Times New Roman" w:cs="Times New Roman"/>
                <w:i/>
                <w:sz w:val="24"/>
                <w:szCs w:val="24"/>
              </w:rPr>
              <w:t xml:space="preserve">7.5. </w:t>
            </w:r>
            <w:r w:rsidR="00346C48" w:rsidRPr="00346C48">
              <w:rPr>
                <w:rFonts w:ascii="Times New Roman" w:hAnsi="Times New Roman" w:cs="Times New Roman"/>
                <w:i/>
                <w:sz w:val="24"/>
                <w:szCs w:val="24"/>
              </w:rPr>
              <w:t>Контроль за определением стоимости чистых активов АИФ/ПИФ, расчетной стоимости инвестиционного пая ПИФ и стоимости чистых активов на одну акцию АИФ.</w:t>
            </w:r>
          </w:p>
        </w:tc>
        <w:tc>
          <w:tcPr>
            <w:tcW w:w="1389" w:type="dxa"/>
            <w:vAlign w:val="bottom"/>
          </w:tcPr>
          <w:p w:rsidR="0094295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r>
      <w:tr w:rsidR="00942957" w:rsidTr="00AA2EA2">
        <w:tc>
          <w:tcPr>
            <w:tcW w:w="516" w:type="dxa"/>
            <w:gridSpan w:val="2"/>
          </w:tcPr>
          <w:p w:rsidR="00942957" w:rsidRDefault="00942957" w:rsidP="00AA5A1E">
            <w:pPr>
              <w:pStyle w:val="ConsPlusNormal"/>
              <w:rPr>
                <w:rFonts w:ascii="Times New Roman" w:hAnsi="Times New Roman" w:cs="Times New Roman"/>
                <w:sz w:val="24"/>
                <w:szCs w:val="24"/>
              </w:rPr>
            </w:pPr>
          </w:p>
        </w:tc>
        <w:tc>
          <w:tcPr>
            <w:tcW w:w="7693" w:type="dxa"/>
          </w:tcPr>
          <w:p w:rsidR="00942957" w:rsidRPr="00346C48" w:rsidRDefault="00346C48" w:rsidP="00AA5A1E">
            <w:pPr>
              <w:pStyle w:val="ConsPlusNormal"/>
              <w:rPr>
                <w:rFonts w:ascii="Times New Roman" w:hAnsi="Times New Roman" w:cs="Times New Roman"/>
                <w:i/>
                <w:sz w:val="24"/>
                <w:szCs w:val="24"/>
              </w:rPr>
            </w:pPr>
            <w:r w:rsidRPr="00346C48">
              <w:rPr>
                <w:rFonts w:ascii="Times New Roman" w:hAnsi="Times New Roman" w:cs="Times New Roman"/>
                <w:i/>
                <w:sz w:val="24"/>
                <w:szCs w:val="24"/>
              </w:rPr>
              <w:t>7.6. Контроль за соблюдением требований к составу и структуре активов АИФ/ПИФ.</w:t>
            </w:r>
          </w:p>
        </w:tc>
        <w:tc>
          <w:tcPr>
            <w:tcW w:w="1389" w:type="dxa"/>
            <w:vAlign w:val="bottom"/>
          </w:tcPr>
          <w:p w:rsidR="0094295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r>
      <w:tr w:rsidR="00942957" w:rsidTr="00AA2EA2">
        <w:tc>
          <w:tcPr>
            <w:tcW w:w="516" w:type="dxa"/>
            <w:gridSpan w:val="2"/>
          </w:tcPr>
          <w:p w:rsidR="00942957" w:rsidRDefault="00942957" w:rsidP="00AA5A1E">
            <w:pPr>
              <w:pStyle w:val="ConsPlusNormal"/>
              <w:rPr>
                <w:rFonts w:ascii="Times New Roman" w:hAnsi="Times New Roman" w:cs="Times New Roman"/>
                <w:sz w:val="24"/>
                <w:szCs w:val="24"/>
              </w:rPr>
            </w:pPr>
          </w:p>
        </w:tc>
        <w:tc>
          <w:tcPr>
            <w:tcW w:w="7693" w:type="dxa"/>
          </w:tcPr>
          <w:p w:rsidR="00942957" w:rsidRPr="00346C48" w:rsidRDefault="00346C48" w:rsidP="00AA5A1E">
            <w:pPr>
              <w:pStyle w:val="ConsPlusNormal"/>
              <w:rPr>
                <w:rFonts w:ascii="Times New Roman" w:hAnsi="Times New Roman" w:cs="Times New Roman"/>
                <w:i/>
                <w:sz w:val="24"/>
                <w:szCs w:val="24"/>
              </w:rPr>
            </w:pPr>
            <w:r w:rsidRPr="00346C48">
              <w:rPr>
                <w:rFonts w:ascii="Times New Roman" w:hAnsi="Times New Roman" w:cs="Times New Roman"/>
                <w:i/>
                <w:sz w:val="24"/>
                <w:szCs w:val="24"/>
              </w:rPr>
              <w:t>7.7. Контроль за соблюдением управляющей компанией ПИФ правил формирования ПИФ.</w:t>
            </w:r>
          </w:p>
        </w:tc>
        <w:tc>
          <w:tcPr>
            <w:tcW w:w="1389" w:type="dxa"/>
            <w:vAlign w:val="bottom"/>
          </w:tcPr>
          <w:p w:rsidR="00942957"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r>
      <w:tr w:rsidR="00942957" w:rsidTr="00AA2EA2">
        <w:tc>
          <w:tcPr>
            <w:tcW w:w="516" w:type="dxa"/>
            <w:gridSpan w:val="2"/>
          </w:tcPr>
          <w:p w:rsidR="00942957" w:rsidRDefault="00942957" w:rsidP="00AA5A1E">
            <w:pPr>
              <w:pStyle w:val="ConsPlusNormal"/>
              <w:rPr>
                <w:rFonts w:ascii="Times New Roman" w:hAnsi="Times New Roman" w:cs="Times New Roman"/>
                <w:sz w:val="24"/>
                <w:szCs w:val="24"/>
              </w:rPr>
            </w:pPr>
          </w:p>
        </w:tc>
        <w:tc>
          <w:tcPr>
            <w:tcW w:w="7693" w:type="dxa"/>
          </w:tcPr>
          <w:p w:rsidR="00942957" w:rsidRPr="00346C48" w:rsidRDefault="00346C48" w:rsidP="00AA5A1E">
            <w:pPr>
              <w:pStyle w:val="ConsPlusNormal"/>
              <w:rPr>
                <w:rFonts w:ascii="Times New Roman" w:hAnsi="Times New Roman" w:cs="Times New Roman"/>
                <w:i/>
                <w:sz w:val="24"/>
                <w:szCs w:val="24"/>
              </w:rPr>
            </w:pPr>
            <w:r w:rsidRPr="00346C48">
              <w:rPr>
                <w:rFonts w:ascii="Times New Roman" w:hAnsi="Times New Roman" w:cs="Times New Roman"/>
                <w:i/>
                <w:sz w:val="24"/>
                <w:szCs w:val="24"/>
              </w:rPr>
              <w:t>7.8. Контроль за соблюдением управляющей компанией ПИФ правил выдачи, погашения и обмена инвестиционных паев ПИФ.</w:t>
            </w:r>
          </w:p>
        </w:tc>
        <w:tc>
          <w:tcPr>
            <w:tcW w:w="1389" w:type="dxa"/>
            <w:vAlign w:val="bottom"/>
          </w:tcPr>
          <w:p w:rsidR="00942957"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r>
      <w:tr w:rsidR="00942957" w:rsidTr="00AA2EA2">
        <w:tc>
          <w:tcPr>
            <w:tcW w:w="516" w:type="dxa"/>
            <w:gridSpan w:val="2"/>
          </w:tcPr>
          <w:p w:rsidR="00942957" w:rsidRDefault="00942957" w:rsidP="00AA5A1E">
            <w:pPr>
              <w:pStyle w:val="ConsPlusNormal"/>
              <w:rPr>
                <w:rFonts w:ascii="Times New Roman" w:hAnsi="Times New Roman" w:cs="Times New Roman"/>
                <w:sz w:val="24"/>
                <w:szCs w:val="24"/>
              </w:rPr>
            </w:pPr>
          </w:p>
        </w:tc>
        <w:tc>
          <w:tcPr>
            <w:tcW w:w="7693" w:type="dxa"/>
          </w:tcPr>
          <w:p w:rsidR="00942957" w:rsidRPr="00346C48" w:rsidRDefault="00346C48" w:rsidP="00AA5A1E">
            <w:pPr>
              <w:pStyle w:val="ConsPlusNormal"/>
              <w:rPr>
                <w:rFonts w:ascii="Times New Roman" w:hAnsi="Times New Roman" w:cs="Times New Roman"/>
                <w:i/>
                <w:sz w:val="24"/>
                <w:szCs w:val="24"/>
              </w:rPr>
            </w:pPr>
            <w:r w:rsidRPr="00346C48">
              <w:rPr>
                <w:rFonts w:ascii="Times New Roman" w:hAnsi="Times New Roman" w:cs="Times New Roman"/>
                <w:i/>
                <w:sz w:val="24"/>
                <w:szCs w:val="24"/>
              </w:rPr>
              <w:t>7.9. Контроль за правильностью начисления резервов управляющей компанией АИФ/ПИФ, вознаграждений управляющей компании и прочим контрагентам.</w:t>
            </w:r>
          </w:p>
        </w:tc>
        <w:tc>
          <w:tcPr>
            <w:tcW w:w="1389" w:type="dxa"/>
            <w:vAlign w:val="bottom"/>
          </w:tcPr>
          <w:p w:rsidR="0094295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r>
      <w:tr w:rsidR="00942957" w:rsidTr="00AA2EA2">
        <w:tc>
          <w:tcPr>
            <w:tcW w:w="516" w:type="dxa"/>
            <w:gridSpan w:val="2"/>
          </w:tcPr>
          <w:p w:rsidR="00942957" w:rsidRDefault="00942957" w:rsidP="00AA5A1E">
            <w:pPr>
              <w:pStyle w:val="ConsPlusNormal"/>
              <w:rPr>
                <w:rFonts w:ascii="Times New Roman" w:hAnsi="Times New Roman" w:cs="Times New Roman"/>
                <w:sz w:val="24"/>
                <w:szCs w:val="24"/>
              </w:rPr>
            </w:pPr>
          </w:p>
        </w:tc>
        <w:tc>
          <w:tcPr>
            <w:tcW w:w="7693" w:type="dxa"/>
          </w:tcPr>
          <w:p w:rsidR="00942957" w:rsidRPr="00346C48" w:rsidRDefault="00346C48" w:rsidP="00AA5A1E">
            <w:pPr>
              <w:pStyle w:val="ConsPlusNormal"/>
              <w:rPr>
                <w:rFonts w:ascii="Times New Roman" w:hAnsi="Times New Roman" w:cs="Times New Roman"/>
                <w:i/>
                <w:sz w:val="24"/>
                <w:szCs w:val="24"/>
              </w:rPr>
            </w:pPr>
            <w:r w:rsidRPr="00346C48">
              <w:rPr>
                <w:rFonts w:ascii="Times New Roman" w:hAnsi="Times New Roman" w:cs="Times New Roman"/>
                <w:i/>
                <w:sz w:val="24"/>
                <w:szCs w:val="24"/>
              </w:rPr>
              <w:t>7.10. Контроль за соблюдением установленных законодательством и нормативными правовыми актами Российской Федерации порядка и сроков прекращения ПИФ.</w:t>
            </w:r>
          </w:p>
        </w:tc>
        <w:tc>
          <w:tcPr>
            <w:tcW w:w="1389" w:type="dxa"/>
            <w:vAlign w:val="bottom"/>
          </w:tcPr>
          <w:p w:rsidR="0094295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r>
      <w:tr w:rsidR="00942957" w:rsidTr="00AA2EA2">
        <w:tc>
          <w:tcPr>
            <w:tcW w:w="516" w:type="dxa"/>
            <w:gridSpan w:val="2"/>
          </w:tcPr>
          <w:p w:rsidR="00942957" w:rsidRDefault="00942957" w:rsidP="00AA5A1E">
            <w:pPr>
              <w:pStyle w:val="ConsPlusNormal"/>
              <w:rPr>
                <w:rFonts w:ascii="Times New Roman" w:hAnsi="Times New Roman" w:cs="Times New Roman"/>
                <w:sz w:val="24"/>
                <w:szCs w:val="24"/>
              </w:rPr>
            </w:pPr>
          </w:p>
        </w:tc>
        <w:tc>
          <w:tcPr>
            <w:tcW w:w="7693" w:type="dxa"/>
          </w:tcPr>
          <w:p w:rsidR="00942957" w:rsidRPr="00346C48" w:rsidRDefault="00346C48" w:rsidP="00AA5A1E">
            <w:pPr>
              <w:pStyle w:val="ConsPlusNormal"/>
              <w:rPr>
                <w:rFonts w:ascii="Times New Roman" w:hAnsi="Times New Roman" w:cs="Times New Roman"/>
                <w:i/>
                <w:sz w:val="24"/>
                <w:szCs w:val="24"/>
              </w:rPr>
            </w:pPr>
            <w:r w:rsidRPr="00346C48">
              <w:rPr>
                <w:rFonts w:ascii="Times New Roman" w:hAnsi="Times New Roman" w:cs="Times New Roman"/>
                <w:i/>
                <w:sz w:val="24"/>
                <w:szCs w:val="24"/>
              </w:rPr>
              <w:t>7.11. Контроль, проводимый в период размещения акций АИФ.</w:t>
            </w:r>
          </w:p>
        </w:tc>
        <w:tc>
          <w:tcPr>
            <w:tcW w:w="1389" w:type="dxa"/>
            <w:vAlign w:val="bottom"/>
          </w:tcPr>
          <w:p w:rsidR="0094295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r>
      <w:tr w:rsidR="00942957" w:rsidTr="00AA2EA2">
        <w:tc>
          <w:tcPr>
            <w:tcW w:w="516" w:type="dxa"/>
            <w:gridSpan w:val="2"/>
          </w:tcPr>
          <w:p w:rsidR="00942957" w:rsidRDefault="00942957" w:rsidP="00AA5A1E">
            <w:pPr>
              <w:pStyle w:val="ConsPlusNormal"/>
              <w:rPr>
                <w:rFonts w:ascii="Times New Roman" w:hAnsi="Times New Roman" w:cs="Times New Roman"/>
                <w:sz w:val="24"/>
                <w:szCs w:val="24"/>
              </w:rPr>
            </w:pPr>
          </w:p>
        </w:tc>
        <w:tc>
          <w:tcPr>
            <w:tcW w:w="7693" w:type="dxa"/>
          </w:tcPr>
          <w:p w:rsidR="00942957" w:rsidRPr="00903128" w:rsidRDefault="00346C48" w:rsidP="00AA5A1E">
            <w:pPr>
              <w:pStyle w:val="ConsPlusNormal"/>
              <w:rPr>
                <w:rFonts w:ascii="Times New Roman" w:hAnsi="Times New Roman" w:cs="Times New Roman"/>
                <w:i/>
                <w:sz w:val="24"/>
                <w:szCs w:val="24"/>
              </w:rPr>
            </w:pPr>
            <w:r w:rsidRPr="00903128">
              <w:rPr>
                <w:rFonts w:ascii="Times New Roman" w:hAnsi="Times New Roman" w:cs="Times New Roman"/>
                <w:i/>
                <w:sz w:val="24"/>
                <w:szCs w:val="24"/>
              </w:rPr>
              <w:t>7.12. Контроль за соблюдением правил выкупа акций АИФ.</w:t>
            </w:r>
          </w:p>
        </w:tc>
        <w:tc>
          <w:tcPr>
            <w:tcW w:w="1389" w:type="dxa"/>
            <w:vAlign w:val="bottom"/>
          </w:tcPr>
          <w:p w:rsidR="00942957"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r>
      <w:tr w:rsidR="00D27F52" w:rsidTr="00AA2EA2">
        <w:tc>
          <w:tcPr>
            <w:tcW w:w="516" w:type="dxa"/>
            <w:gridSpan w:val="2"/>
          </w:tcPr>
          <w:p w:rsidR="00D27F52" w:rsidRDefault="00D27F52" w:rsidP="00AA5A1E">
            <w:pPr>
              <w:pStyle w:val="ConsPlusNormal"/>
              <w:rPr>
                <w:rFonts w:ascii="Times New Roman" w:hAnsi="Times New Roman" w:cs="Times New Roman"/>
                <w:sz w:val="24"/>
                <w:szCs w:val="24"/>
              </w:rPr>
            </w:pPr>
          </w:p>
        </w:tc>
        <w:tc>
          <w:tcPr>
            <w:tcW w:w="7693" w:type="dxa"/>
          </w:tcPr>
          <w:p w:rsidR="00D27F52" w:rsidRPr="00903128" w:rsidRDefault="00903128" w:rsidP="00AA5A1E">
            <w:pPr>
              <w:pStyle w:val="ConsPlusNormal"/>
              <w:rPr>
                <w:rFonts w:ascii="Times New Roman" w:hAnsi="Times New Roman" w:cs="Times New Roman"/>
                <w:i/>
                <w:sz w:val="24"/>
                <w:szCs w:val="24"/>
              </w:rPr>
            </w:pPr>
            <w:r w:rsidRPr="00903128">
              <w:rPr>
                <w:rFonts w:ascii="Times New Roman" w:hAnsi="Times New Roman" w:cs="Times New Roman"/>
                <w:i/>
                <w:sz w:val="24"/>
                <w:szCs w:val="24"/>
              </w:rPr>
              <w:t>7.13. Контроль за начислением и выплатой дивидендов по акциям АИФ.</w:t>
            </w:r>
          </w:p>
        </w:tc>
        <w:tc>
          <w:tcPr>
            <w:tcW w:w="1389" w:type="dxa"/>
            <w:vAlign w:val="bottom"/>
          </w:tcPr>
          <w:p w:rsidR="00D27F52"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r>
      <w:tr w:rsidR="00D27F52" w:rsidTr="00AA2EA2">
        <w:tc>
          <w:tcPr>
            <w:tcW w:w="516" w:type="dxa"/>
            <w:gridSpan w:val="2"/>
          </w:tcPr>
          <w:p w:rsidR="00D27F52" w:rsidRDefault="00D27F52" w:rsidP="00AA5A1E">
            <w:pPr>
              <w:pStyle w:val="ConsPlusNormal"/>
              <w:rPr>
                <w:rFonts w:ascii="Times New Roman" w:hAnsi="Times New Roman" w:cs="Times New Roman"/>
                <w:sz w:val="24"/>
                <w:szCs w:val="24"/>
              </w:rPr>
            </w:pPr>
          </w:p>
        </w:tc>
        <w:tc>
          <w:tcPr>
            <w:tcW w:w="7693" w:type="dxa"/>
          </w:tcPr>
          <w:p w:rsidR="00D27F52" w:rsidRPr="00903128" w:rsidRDefault="00903128" w:rsidP="00AA5A1E">
            <w:pPr>
              <w:pStyle w:val="ConsPlusNormal"/>
              <w:rPr>
                <w:rFonts w:ascii="Times New Roman" w:hAnsi="Times New Roman" w:cs="Times New Roman"/>
                <w:i/>
                <w:sz w:val="24"/>
                <w:szCs w:val="24"/>
              </w:rPr>
            </w:pPr>
            <w:r w:rsidRPr="00903128">
              <w:rPr>
                <w:rFonts w:ascii="Times New Roman" w:hAnsi="Times New Roman" w:cs="Times New Roman"/>
                <w:i/>
                <w:sz w:val="24"/>
                <w:szCs w:val="24"/>
              </w:rPr>
              <w:t>7.14. Порядок уведомления о выявленных нарушениях.</w:t>
            </w:r>
          </w:p>
        </w:tc>
        <w:tc>
          <w:tcPr>
            <w:tcW w:w="1389" w:type="dxa"/>
            <w:vAlign w:val="bottom"/>
          </w:tcPr>
          <w:p w:rsidR="00D27F52"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r>
      <w:tr w:rsidR="00D27F52" w:rsidTr="00AA2EA2">
        <w:tc>
          <w:tcPr>
            <w:tcW w:w="516" w:type="dxa"/>
            <w:gridSpan w:val="2"/>
          </w:tcPr>
          <w:p w:rsidR="00D27F52" w:rsidRDefault="00903128" w:rsidP="00AA5A1E">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7693" w:type="dxa"/>
          </w:tcPr>
          <w:p w:rsidR="00D27F52" w:rsidRPr="00035EF2" w:rsidRDefault="00035EF2" w:rsidP="00AA5A1E">
            <w:pPr>
              <w:pStyle w:val="ConsPlusNormal"/>
              <w:rPr>
                <w:rFonts w:ascii="Times New Roman" w:hAnsi="Times New Roman" w:cs="Times New Roman"/>
                <w:sz w:val="24"/>
                <w:szCs w:val="24"/>
              </w:rPr>
            </w:pPr>
            <w:r w:rsidRPr="00035EF2">
              <w:rPr>
                <w:rFonts w:ascii="Times New Roman" w:hAnsi="Times New Roman" w:cs="Times New Roman"/>
                <w:sz w:val="24"/>
                <w:szCs w:val="24"/>
              </w:rPr>
              <w:t xml:space="preserve">КОНТРОЛЬ ЗА СОБЛЮДЕНИЕМ УСТАНОВЛЕННЫХ ПОРЯДКА И </w:t>
            </w:r>
            <w:proofErr w:type="gramStart"/>
            <w:r w:rsidRPr="00035EF2">
              <w:rPr>
                <w:rFonts w:ascii="Times New Roman" w:hAnsi="Times New Roman" w:cs="Times New Roman"/>
                <w:sz w:val="24"/>
                <w:szCs w:val="24"/>
              </w:rPr>
              <w:t>СРОКА ПРОВЕДЕНИЯ ОБЩЕГО СОБРАНИЯ ВЛАДЕЛЬЦЕВ ИНВЕСТИЦИОННЫХ ПАЕВ</w:t>
            </w:r>
            <w:proofErr w:type="gramEnd"/>
            <w:r w:rsidRPr="00035EF2">
              <w:rPr>
                <w:rFonts w:ascii="Times New Roman" w:hAnsi="Times New Roman" w:cs="Times New Roman"/>
                <w:sz w:val="24"/>
                <w:szCs w:val="24"/>
              </w:rPr>
              <w:t xml:space="preserve"> ЗАКРЫТОГО ПАЕВОГО ИНВЕСТИЦИОННОГО ФОНДА.</w:t>
            </w:r>
          </w:p>
        </w:tc>
        <w:tc>
          <w:tcPr>
            <w:tcW w:w="1389" w:type="dxa"/>
            <w:vAlign w:val="bottom"/>
          </w:tcPr>
          <w:p w:rsidR="00D27F52"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r>
      <w:tr w:rsidR="00D27F52" w:rsidTr="00AA2EA2">
        <w:tc>
          <w:tcPr>
            <w:tcW w:w="516" w:type="dxa"/>
            <w:gridSpan w:val="2"/>
          </w:tcPr>
          <w:p w:rsidR="00D27F52" w:rsidRDefault="00035EF2" w:rsidP="00AA5A1E">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7693" w:type="dxa"/>
          </w:tcPr>
          <w:p w:rsidR="00D27F52" w:rsidRPr="00035EF2" w:rsidRDefault="00035EF2" w:rsidP="00AA5A1E">
            <w:pPr>
              <w:pStyle w:val="ConsPlusNormal"/>
              <w:rPr>
                <w:rFonts w:ascii="Times New Roman" w:hAnsi="Times New Roman" w:cs="Times New Roman"/>
                <w:sz w:val="24"/>
                <w:szCs w:val="24"/>
              </w:rPr>
            </w:pPr>
            <w:r w:rsidRPr="00035EF2">
              <w:rPr>
                <w:rFonts w:ascii="Times New Roman" w:hAnsi="Times New Roman" w:cs="Times New Roman"/>
                <w:bCs/>
                <w:sz w:val="24"/>
                <w:szCs w:val="24"/>
              </w:rPr>
              <w:t>ПОРЯДОК ОСУЩЕСТВЛЕНИЯ ДЕЯТЕЛЬНОСТИ СПЕЦИАЛИЗИРОВАННОГО ДЕПОЗИТАРИЯ ПРИ ОБМЕНЕ ИНВЕСТИЦИОННЫХ ПАЕВ ПО РЕШЕНИЮ УПРАВЛЯЮЩЕЙ КОМПАНИИ ПАЕВОГО ИНВЕСТИЦИОННОГО ФОНДА.</w:t>
            </w:r>
          </w:p>
        </w:tc>
        <w:tc>
          <w:tcPr>
            <w:tcW w:w="1389" w:type="dxa"/>
            <w:vAlign w:val="bottom"/>
          </w:tcPr>
          <w:p w:rsidR="00D27F52"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r>
      <w:tr w:rsidR="00D27F52" w:rsidTr="00AA2EA2">
        <w:tc>
          <w:tcPr>
            <w:tcW w:w="516" w:type="dxa"/>
            <w:gridSpan w:val="2"/>
          </w:tcPr>
          <w:p w:rsidR="00D27F52" w:rsidRDefault="00035EF2" w:rsidP="00AA5A1E">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7693" w:type="dxa"/>
          </w:tcPr>
          <w:p w:rsidR="00D27F52" w:rsidRPr="00035EF2" w:rsidRDefault="00035EF2" w:rsidP="00AA5A1E">
            <w:pPr>
              <w:pStyle w:val="ConsPlusNormal"/>
              <w:rPr>
                <w:rFonts w:ascii="Times New Roman" w:hAnsi="Times New Roman" w:cs="Times New Roman"/>
                <w:sz w:val="24"/>
                <w:szCs w:val="24"/>
              </w:rPr>
            </w:pPr>
            <w:r w:rsidRPr="00035EF2">
              <w:rPr>
                <w:rFonts w:ascii="Times New Roman" w:hAnsi="Times New Roman" w:cs="Times New Roman"/>
                <w:sz w:val="24"/>
                <w:szCs w:val="24"/>
              </w:rPr>
              <w:t>ПОРЯДОК ПЕРЕДАЧИ ИМУЩЕСТВА, ДОКУМЕНТОВ И СВЕДЕНИЙ (ИНФОРМАЦИИ) ДРУГОМУ СПЕЦИАЛИЗИРОВАННОМУ ДЕПОЗИТАРИЮ.</w:t>
            </w:r>
          </w:p>
        </w:tc>
        <w:tc>
          <w:tcPr>
            <w:tcW w:w="1389" w:type="dxa"/>
            <w:vAlign w:val="bottom"/>
          </w:tcPr>
          <w:p w:rsidR="00D27F52"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r>
      <w:tr w:rsidR="00D27F52" w:rsidTr="00AA2EA2">
        <w:tc>
          <w:tcPr>
            <w:tcW w:w="516" w:type="dxa"/>
            <w:gridSpan w:val="2"/>
          </w:tcPr>
          <w:p w:rsidR="00D27F52" w:rsidRDefault="00035EF2" w:rsidP="00AA5A1E">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7693" w:type="dxa"/>
          </w:tcPr>
          <w:p w:rsidR="00D27F52" w:rsidRPr="00035EF2" w:rsidRDefault="00035EF2" w:rsidP="00AA5A1E">
            <w:pPr>
              <w:pStyle w:val="ConsPlusNormal"/>
              <w:rPr>
                <w:rFonts w:ascii="Times New Roman" w:hAnsi="Times New Roman" w:cs="Times New Roman"/>
                <w:sz w:val="24"/>
                <w:szCs w:val="24"/>
              </w:rPr>
            </w:pPr>
            <w:r w:rsidRPr="00035EF2">
              <w:rPr>
                <w:rFonts w:ascii="Times New Roman" w:hAnsi="Times New Roman" w:cs="Times New Roman"/>
                <w:sz w:val="24"/>
                <w:szCs w:val="24"/>
              </w:rPr>
              <w:t>ПОРЯДОК ПРОВЕДЕНИЯ КОНКУРСА ДЛЯ ОПРЕДЕЛЕНИЯ УПРАВЛЯЮЩЕЙ КОМПАНИИ ПАЕВОГО ИНВЕСТИЦИОННОГО ФОНДА.</w:t>
            </w:r>
          </w:p>
        </w:tc>
        <w:tc>
          <w:tcPr>
            <w:tcW w:w="1389" w:type="dxa"/>
            <w:vAlign w:val="bottom"/>
          </w:tcPr>
          <w:p w:rsidR="00D27F52"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r>
      <w:tr w:rsidR="00D27F52" w:rsidTr="00AA2EA2">
        <w:tc>
          <w:tcPr>
            <w:tcW w:w="516" w:type="dxa"/>
            <w:gridSpan w:val="2"/>
          </w:tcPr>
          <w:p w:rsidR="00D27F52" w:rsidRDefault="00035EF2" w:rsidP="00AA5A1E">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7693" w:type="dxa"/>
          </w:tcPr>
          <w:p w:rsidR="00D27F52" w:rsidRPr="00035EF2" w:rsidRDefault="00035EF2" w:rsidP="00AA5A1E">
            <w:pPr>
              <w:pStyle w:val="ConsPlusNormal"/>
              <w:rPr>
                <w:rFonts w:ascii="Times New Roman" w:hAnsi="Times New Roman" w:cs="Times New Roman"/>
                <w:sz w:val="24"/>
                <w:szCs w:val="24"/>
              </w:rPr>
            </w:pPr>
            <w:r w:rsidRPr="00035EF2">
              <w:rPr>
                <w:rFonts w:ascii="Times New Roman" w:hAnsi="Times New Roman" w:cs="Times New Roman"/>
                <w:bCs/>
                <w:sz w:val="24"/>
                <w:szCs w:val="24"/>
              </w:rPr>
              <w:t>ОСУЩЕСТВЛЕНИЕ СПЕЦИАЛИЗИРОВАННЫМ ДЕПОЗИТАРИЕМ ФУНКЦИЙ ЛИЦА, ОСУЩЕСТВЛЯЮЩЕГО ПРЕКРАЩЕНИЕ ПАЕВЫХ ИНВЕСТИЦИОННЫХ ФОНДОВ.</w:t>
            </w:r>
          </w:p>
        </w:tc>
        <w:tc>
          <w:tcPr>
            <w:tcW w:w="1389" w:type="dxa"/>
            <w:vAlign w:val="bottom"/>
          </w:tcPr>
          <w:p w:rsidR="00D27F52" w:rsidRDefault="00B37179">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r>
      <w:tr w:rsidR="004A6974" w:rsidTr="00AA2EA2">
        <w:tc>
          <w:tcPr>
            <w:tcW w:w="516" w:type="dxa"/>
            <w:gridSpan w:val="2"/>
          </w:tcPr>
          <w:p w:rsidR="004A6974" w:rsidRPr="004A6974" w:rsidRDefault="004A6974" w:rsidP="00AA5A1E">
            <w:pPr>
              <w:pStyle w:val="ConsPlusNormal"/>
              <w:rPr>
                <w:rFonts w:ascii="Times New Roman" w:hAnsi="Times New Roman" w:cs="Times New Roman"/>
                <w:sz w:val="24"/>
                <w:szCs w:val="24"/>
              </w:rPr>
            </w:pPr>
            <w:r>
              <w:rPr>
                <w:rFonts w:ascii="Times New Roman" w:hAnsi="Times New Roman" w:cs="Times New Roman"/>
                <w:sz w:val="24"/>
                <w:szCs w:val="24"/>
                <w:lang w:val="en-US"/>
              </w:rPr>
              <w:t>13</w:t>
            </w:r>
            <w:r>
              <w:rPr>
                <w:rFonts w:ascii="Times New Roman" w:hAnsi="Times New Roman" w:cs="Times New Roman"/>
                <w:sz w:val="24"/>
                <w:szCs w:val="24"/>
              </w:rPr>
              <w:t>.</w:t>
            </w:r>
          </w:p>
        </w:tc>
        <w:tc>
          <w:tcPr>
            <w:tcW w:w="7693" w:type="dxa"/>
          </w:tcPr>
          <w:p w:rsidR="004A6974" w:rsidRPr="00035EF2" w:rsidRDefault="004A6974" w:rsidP="00AA5A1E">
            <w:pPr>
              <w:pStyle w:val="ConsPlusNormal"/>
              <w:rPr>
                <w:rFonts w:ascii="Times New Roman" w:hAnsi="Times New Roman" w:cs="Times New Roman"/>
                <w:bCs/>
                <w:sz w:val="24"/>
                <w:szCs w:val="24"/>
              </w:rPr>
            </w:pPr>
            <w:r w:rsidRPr="004A6974">
              <w:rPr>
                <w:rFonts w:ascii="Times New Roman" w:hAnsi="Times New Roman" w:cs="Times New Roman"/>
                <w:bCs/>
                <w:sz w:val="24"/>
                <w:szCs w:val="24"/>
              </w:rPr>
              <w:t>ПОРЯДОК И СРОКИ СОГЛАСОВАНИЯ ПРАВИЛ ДОВЕРИТЕЛЬНОГО УПРАВЛЕНИЯ, А ТАКЖЕ ИЗМЕНЕНИЙ И ДОПОЛНЕНИЙ В ПРАВИЛА ДОВЕРИТЕЛЬНОГО УПРАВЛЕНИЯ ПАЕВЫМ ИНВЕСТИЦИОННЫМ ФОНДОМ, ИНВЕСТИЦИОННЫЕ ПАИ КОТОРОГО ОГРАНИЧЕНЫ В ОБОРОТЕ</w:t>
            </w:r>
          </w:p>
        </w:tc>
        <w:tc>
          <w:tcPr>
            <w:tcW w:w="1389" w:type="dxa"/>
            <w:vAlign w:val="bottom"/>
          </w:tcPr>
          <w:p w:rsidR="004A6974"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r>
      <w:tr w:rsidR="004A6974" w:rsidTr="00AA2EA2">
        <w:tc>
          <w:tcPr>
            <w:tcW w:w="516" w:type="dxa"/>
            <w:gridSpan w:val="2"/>
          </w:tcPr>
          <w:p w:rsidR="004A6974" w:rsidRDefault="004A6974" w:rsidP="00AA5A1E">
            <w:pPr>
              <w:pStyle w:val="ConsPlusNormal"/>
              <w:rPr>
                <w:rFonts w:ascii="Times New Roman" w:hAnsi="Times New Roman" w:cs="Times New Roman"/>
                <w:sz w:val="24"/>
                <w:szCs w:val="24"/>
              </w:rPr>
            </w:pPr>
          </w:p>
        </w:tc>
        <w:tc>
          <w:tcPr>
            <w:tcW w:w="7693" w:type="dxa"/>
          </w:tcPr>
          <w:p w:rsidR="004A6974" w:rsidRPr="00035EF2" w:rsidRDefault="00633ED3" w:rsidP="00AA5A1E">
            <w:pPr>
              <w:pStyle w:val="ConsPlusNormal"/>
              <w:rPr>
                <w:rFonts w:ascii="Times New Roman" w:hAnsi="Times New Roman" w:cs="Times New Roman"/>
                <w:bCs/>
                <w:sz w:val="24"/>
                <w:szCs w:val="24"/>
              </w:rPr>
            </w:pPr>
            <w:r>
              <w:rPr>
                <w:rFonts w:ascii="Times New Roman" w:hAnsi="Times New Roman" w:cs="Times New Roman"/>
                <w:i/>
                <w:sz w:val="24"/>
                <w:szCs w:val="24"/>
              </w:rPr>
              <w:t>13.1</w:t>
            </w:r>
            <w:r>
              <w:t xml:space="preserve"> </w:t>
            </w:r>
            <w:r w:rsidRPr="00633ED3">
              <w:rPr>
                <w:rFonts w:ascii="Times New Roman" w:hAnsi="Times New Roman" w:cs="Times New Roman"/>
                <w:i/>
                <w:sz w:val="24"/>
                <w:szCs w:val="24"/>
              </w:rPr>
              <w:t>Сроки согласования правил доверительного управления или изменений и дополнений в правила доверительного управления паевым инвестиционным фондом</w:t>
            </w:r>
          </w:p>
        </w:tc>
        <w:tc>
          <w:tcPr>
            <w:tcW w:w="1389" w:type="dxa"/>
            <w:vAlign w:val="bottom"/>
          </w:tcPr>
          <w:p w:rsidR="004A6974"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r>
      <w:tr w:rsidR="00633ED3" w:rsidTr="00AA2EA2">
        <w:tc>
          <w:tcPr>
            <w:tcW w:w="516" w:type="dxa"/>
            <w:gridSpan w:val="2"/>
          </w:tcPr>
          <w:p w:rsidR="00633ED3" w:rsidRDefault="00633ED3" w:rsidP="00AA5A1E">
            <w:pPr>
              <w:pStyle w:val="ConsPlusNormal"/>
              <w:rPr>
                <w:rFonts w:ascii="Times New Roman" w:hAnsi="Times New Roman" w:cs="Times New Roman"/>
                <w:sz w:val="24"/>
                <w:szCs w:val="24"/>
              </w:rPr>
            </w:pPr>
          </w:p>
        </w:tc>
        <w:tc>
          <w:tcPr>
            <w:tcW w:w="7693" w:type="dxa"/>
          </w:tcPr>
          <w:p w:rsidR="00633ED3" w:rsidRPr="00035EF2" w:rsidRDefault="00633ED3" w:rsidP="00AA5A1E">
            <w:pPr>
              <w:pStyle w:val="ConsPlusNormal"/>
              <w:rPr>
                <w:rFonts w:ascii="Times New Roman" w:hAnsi="Times New Roman" w:cs="Times New Roman"/>
                <w:bCs/>
                <w:sz w:val="24"/>
                <w:szCs w:val="24"/>
              </w:rPr>
            </w:pPr>
            <w:r>
              <w:rPr>
                <w:rFonts w:ascii="Times New Roman" w:hAnsi="Times New Roman" w:cs="Times New Roman"/>
                <w:i/>
                <w:sz w:val="24"/>
                <w:szCs w:val="24"/>
              </w:rPr>
              <w:t xml:space="preserve">13.2 </w:t>
            </w:r>
            <w:r w:rsidRPr="00633ED3">
              <w:rPr>
                <w:rFonts w:ascii="Times New Roman" w:hAnsi="Times New Roman" w:cs="Times New Roman"/>
                <w:i/>
                <w:sz w:val="24"/>
                <w:szCs w:val="24"/>
              </w:rPr>
              <w:t>Документы, предоставляемые в Специализированный депозитарий для согласования правил доверительного управления паевым инвестиционным фондом или изменений и дополнений, вносимых в правила доверительного управления</w:t>
            </w:r>
          </w:p>
        </w:tc>
        <w:tc>
          <w:tcPr>
            <w:tcW w:w="1389" w:type="dxa"/>
            <w:vAlign w:val="bottom"/>
          </w:tcPr>
          <w:p w:rsidR="00633ED3"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r>
      <w:tr w:rsidR="00633ED3" w:rsidTr="00AA2EA2">
        <w:tc>
          <w:tcPr>
            <w:tcW w:w="516" w:type="dxa"/>
            <w:gridSpan w:val="2"/>
          </w:tcPr>
          <w:p w:rsidR="00633ED3" w:rsidRDefault="00633ED3" w:rsidP="00AA5A1E">
            <w:pPr>
              <w:pStyle w:val="ConsPlusNormal"/>
              <w:rPr>
                <w:rFonts w:ascii="Times New Roman" w:hAnsi="Times New Roman" w:cs="Times New Roman"/>
                <w:sz w:val="24"/>
                <w:szCs w:val="24"/>
              </w:rPr>
            </w:pPr>
          </w:p>
        </w:tc>
        <w:tc>
          <w:tcPr>
            <w:tcW w:w="7693" w:type="dxa"/>
          </w:tcPr>
          <w:p w:rsidR="00633ED3" w:rsidRPr="00035EF2" w:rsidRDefault="00633ED3" w:rsidP="00AA5A1E">
            <w:pPr>
              <w:pStyle w:val="ConsPlusNormal"/>
              <w:rPr>
                <w:rFonts w:ascii="Times New Roman" w:hAnsi="Times New Roman" w:cs="Times New Roman"/>
                <w:bCs/>
                <w:sz w:val="24"/>
                <w:szCs w:val="24"/>
              </w:rPr>
            </w:pPr>
            <w:r>
              <w:rPr>
                <w:rFonts w:ascii="Times New Roman" w:hAnsi="Times New Roman" w:cs="Times New Roman"/>
                <w:i/>
                <w:sz w:val="24"/>
                <w:szCs w:val="24"/>
              </w:rPr>
              <w:t xml:space="preserve">13.3 </w:t>
            </w:r>
            <w:r w:rsidRPr="00633ED3">
              <w:rPr>
                <w:rFonts w:ascii="Times New Roman" w:hAnsi="Times New Roman" w:cs="Times New Roman"/>
                <w:i/>
                <w:sz w:val="24"/>
                <w:szCs w:val="24"/>
              </w:rPr>
              <w:t>Предоставление сведений о согласовании правил доверительного управления или изменений и дополнений в правила доверительного управления</w:t>
            </w:r>
          </w:p>
        </w:tc>
        <w:tc>
          <w:tcPr>
            <w:tcW w:w="1389" w:type="dxa"/>
            <w:vAlign w:val="bottom"/>
          </w:tcPr>
          <w:p w:rsidR="00633ED3"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r>
      <w:tr w:rsidR="00633ED3" w:rsidTr="00AA2EA2">
        <w:tc>
          <w:tcPr>
            <w:tcW w:w="516" w:type="dxa"/>
            <w:gridSpan w:val="2"/>
          </w:tcPr>
          <w:p w:rsidR="00633ED3" w:rsidRDefault="00633ED3" w:rsidP="00AA5A1E">
            <w:pPr>
              <w:pStyle w:val="ConsPlusNormal"/>
              <w:rPr>
                <w:rFonts w:ascii="Times New Roman" w:hAnsi="Times New Roman" w:cs="Times New Roman"/>
                <w:sz w:val="24"/>
                <w:szCs w:val="24"/>
              </w:rPr>
            </w:pPr>
          </w:p>
        </w:tc>
        <w:tc>
          <w:tcPr>
            <w:tcW w:w="7693" w:type="dxa"/>
          </w:tcPr>
          <w:p w:rsidR="00633ED3" w:rsidRPr="00035EF2" w:rsidRDefault="00633ED3" w:rsidP="00AA5A1E">
            <w:pPr>
              <w:pStyle w:val="ConsPlusNormal"/>
              <w:rPr>
                <w:rFonts w:ascii="Times New Roman" w:hAnsi="Times New Roman" w:cs="Times New Roman"/>
                <w:bCs/>
                <w:sz w:val="24"/>
                <w:szCs w:val="24"/>
              </w:rPr>
            </w:pPr>
            <w:r>
              <w:rPr>
                <w:rFonts w:ascii="Times New Roman" w:hAnsi="Times New Roman" w:cs="Times New Roman"/>
                <w:i/>
                <w:sz w:val="24"/>
                <w:szCs w:val="24"/>
              </w:rPr>
              <w:t xml:space="preserve">13.4 </w:t>
            </w:r>
            <w:r w:rsidRPr="00633ED3">
              <w:rPr>
                <w:rFonts w:ascii="Times New Roman" w:hAnsi="Times New Roman" w:cs="Times New Roman"/>
                <w:i/>
                <w:sz w:val="24"/>
                <w:szCs w:val="24"/>
              </w:rPr>
              <w:t>Порядок отказа в согласовании правил доверительного управления или изменений и дополнений в правила доверительного управления</w:t>
            </w:r>
          </w:p>
        </w:tc>
        <w:tc>
          <w:tcPr>
            <w:tcW w:w="1389" w:type="dxa"/>
            <w:vAlign w:val="bottom"/>
          </w:tcPr>
          <w:p w:rsidR="00633ED3"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r>
      <w:tr w:rsidR="004A6974" w:rsidTr="00AA2EA2">
        <w:tc>
          <w:tcPr>
            <w:tcW w:w="516" w:type="dxa"/>
            <w:gridSpan w:val="2"/>
          </w:tcPr>
          <w:p w:rsidR="004A6974" w:rsidRDefault="004A6974" w:rsidP="00AA5A1E">
            <w:pPr>
              <w:pStyle w:val="ConsPlusNormal"/>
              <w:rPr>
                <w:rFonts w:ascii="Times New Roman" w:hAnsi="Times New Roman" w:cs="Times New Roman"/>
                <w:sz w:val="24"/>
                <w:szCs w:val="24"/>
              </w:rPr>
            </w:pPr>
            <w:r>
              <w:rPr>
                <w:rFonts w:ascii="Times New Roman" w:hAnsi="Times New Roman" w:cs="Times New Roman"/>
                <w:sz w:val="24"/>
                <w:szCs w:val="24"/>
              </w:rPr>
              <w:t>14.</w:t>
            </w:r>
          </w:p>
        </w:tc>
        <w:tc>
          <w:tcPr>
            <w:tcW w:w="7693" w:type="dxa"/>
          </w:tcPr>
          <w:p w:rsidR="004A6974" w:rsidRPr="00035EF2" w:rsidRDefault="004A6974" w:rsidP="00AA5A1E">
            <w:pPr>
              <w:pStyle w:val="ConsPlusNormal"/>
              <w:rPr>
                <w:rFonts w:ascii="Times New Roman" w:hAnsi="Times New Roman" w:cs="Times New Roman"/>
                <w:bCs/>
                <w:sz w:val="24"/>
                <w:szCs w:val="24"/>
              </w:rPr>
            </w:pPr>
            <w:r w:rsidRPr="004A6974">
              <w:rPr>
                <w:rFonts w:ascii="Times New Roman" w:hAnsi="Times New Roman" w:cs="Times New Roman"/>
                <w:bCs/>
                <w:sz w:val="24"/>
                <w:szCs w:val="24"/>
              </w:rPr>
              <w:t>ПОРЯДОК И СРОКИ УТВЕРЖДЕНИЯ ОТЧЕТА О ПРЕКРАЩЕНИИ ПАЕВОГО ИНВЕСТИЦИОННОГО ФОНДА, ИНВЕСТИЦИОННЫЕ ПАИ КОТОРОГО ОГРАНИЧЕНЫ В ОБОРОТЕ</w:t>
            </w:r>
          </w:p>
        </w:tc>
        <w:tc>
          <w:tcPr>
            <w:tcW w:w="1389" w:type="dxa"/>
            <w:vAlign w:val="bottom"/>
          </w:tcPr>
          <w:p w:rsidR="004A6974"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r>
      <w:tr w:rsidR="004A6974" w:rsidTr="00AA2EA2">
        <w:tc>
          <w:tcPr>
            <w:tcW w:w="516" w:type="dxa"/>
            <w:gridSpan w:val="2"/>
          </w:tcPr>
          <w:p w:rsidR="004A6974" w:rsidRDefault="004A6974" w:rsidP="00AA5A1E">
            <w:pPr>
              <w:pStyle w:val="ConsPlusNormal"/>
              <w:rPr>
                <w:rFonts w:ascii="Times New Roman" w:hAnsi="Times New Roman" w:cs="Times New Roman"/>
                <w:sz w:val="24"/>
                <w:szCs w:val="24"/>
              </w:rPr>
            </w:pPr>
          </w:p>
        </w:tc>
        <w:tc>
          <w:tcPr>
            <w:tcW w:w="7693" w:type="dxa"/>
          </w:tcPr>
          <w:p w:rsidR="004A6974" w:rsidRPr="00035EF2" w:rsidRDefault="00633ED3" w:rsidP="00633ED3">
            <w:pPr>
              <w:pStyle w:val="ConsPlusNormal"/>
              <w:rPr>
                <w:rFonts w:ascii="Times New Roman" w:hAnsi="Times New Roman" w:cs="Times New Roman"/>
                <w:bCs/>
                <w:sz w:val="24"/>
                <w:szCs w:val="24"/>
              </w:rPr>
            </w:pPr>
            <w:r>
              <w:rPr>
                <w:rFonts w:ascii="Times New Roman" w:hAnsi="Times New Roman" w:cs="Times New Roman"/>
                <w:i/>
                <w:sz w:val="24"/>
                <w:szCs w:val="24"/>
              </w:rPr>
              <w:t xml:space="preserve">14.1 </w:t>
            </w:r>
            <w:r w:rsidRPr="00633ED3">
              <w:rPr>
                <w:rFonts w:ascii="Times New Roman" w:hAnsi="Times New Roman" w:cs="Times New Roman"/>
                <w:i/>
                <w:sz w:val="24"/>
                <w:szCs w:val="24"/>
              </w:rPr>
              <w:t>Сроки утверждения отчета о прекращении паевого инвестиционного фонда</w:t>
            </w:r>
          </w:p>
        </w:tc>
        <w:tc>
          <w:tcPr>
            <w:tcW w:w="1389" w:type="dxa"/>
            <w:vAlign w:val="bottom"/>
          </w:tcPr>
          <w:p w:rsidR="004A6974"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r>
      <w:tr w:rsidR="00633ED3" w:rsidTr="00AA2EA2">
        <w:tc>
          <w:tcPr>
            <w:tcW w:w="516" w:type="dxa"/>
            <w:gridSpan w:val="2"/>
          </w:tcPr>
          <w:p w:rsidR="00633ED3" w:rsidRDefault="00633ED3" w:rsidP="00AA5A1E">
            <w:pPr>
              <w:pStyle w:val="ConsPlusNormal"/>
              <w:rPr>
                <w:rFonts w:ascii="Times New Roman" w:hAnsi="Times New Roman" w:cs="Times New Roman"/>
                <w:sz w:val="24"/>
                <w:szCs w:val="24"/>
              </w:rPr>
            </w:pPr>
          </w:p>
        </w:tc>
        <w:tc>
          <w:tcPr>
            <w:tcW w:w="7693" w:type="dxa"/>
          </w:tcPr>
          <w:p w:rsidR="00633ED3" w:rsidRPr="00035EF2" w:rsidRDefault="00633ED3" w:rsidP="00AA5A1E">
            <w:pPr>
              <w:pStyle w:val="ConsPlusNormal"/>
              <w:rPr>
                <w:rFonts w:ascii="Times New Roman" w:hAnsi="Times New Roman" w:cs="Times New Roman"/>
                <w:bCs/>
                <w:sz w:val="24"/>
                <w:szCs w:val="24"/>
              </w:rPr>
            </w:pPr>
            <w:r>
              <w:rPr>
                <w:rFonts w:ascii="Times New Roman" w:hAnsi="Times New Roman" w:cs="Times New Roman"/>
                <w:i/>
                <w:sz w:val="24"/>
                <w:szCs w:val="24"/>
              </w:rPr>
              <w:t xml:space="preserve">14.2 </w:t>
            </w:r>
            <w:r w:rsidRPr="00633ED3">
              <w:rPr>
                <w:rFonts w:ascii="Times New Roman" w:hAnsi="Times New Roman" w:cs="Times New Roman"/>
                <w:i/>
                <w:sz w:val="24"/>
                <w:szCs w:val="24"/>
              </w:rPr>
              <w:t>Документы, предоставляемые в Специализированный депозитарий для утверждения Отчета о прекращении паевого инвестиционного фонда</w:t>
            </w:r>
          </w:p>
        </w:tc>
        <w:tc>
          <w:tcPr>
            <w:tcW w:w="1389" w:type="dxa"/>
            <w:vAlign w:val="bottom"/>
          </w:tcPr>
          <w:p w:rsidR="00633ED3"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r>
      <w:tr w:rsidR="00633ED3" w:rsidTr="00AA2EA2">
        <w:tc>
          <w:tcPr>
            <w:tcW w:w="516" w:type="dxa"/>
            <w:gridSpan w:val="2"/>
          </w:tcPr>
          <w:p w:rsidR="00633ED3" w:rsidRDefault="00633ED3" w:rsidP="00AA5A1E">
            <w:pPr>
              <w:pStyle w:val="ConsPlusNormal"/>
              <w:rPr>
                <w:rFonts w:ascii="Times New Roman" w:hAnsi="Times New Roman" w:cs="Times New Roman"/>
                <w:sz w:val="24"/>
                <w:szCs w:val="24"/>
              </w:rPr>
            </w:pPr>
          </w:p>
        </w:tc>
        <w:tc>
          <w:tcPr>
            <w:tcW w:w="7693" w:type="dxa"/>
          </w:tcPr>
          <w:p w:rsidR="00633ED3" w:rsidRPr="00035EF2" w:rsidRDefault="00633ED3" w:rsidP="00AA5A1E">
            <w:pPr>
              <w:pStyle w:val="ConsPlusNormal"/>
              <w:rPr>
                <w:rFonts w:ascii="Times New Roman" w:hAnsi="Times New Roman" w:cs="Times New Roman"/>
                <w:bCs/>
                <w:sz w:val="24"/>
                <w:szCs w:val="24"/>
              </w:rPr>
            </w:pPr>
            <w:r>
              <w:rPr>
                <w:rFonts w:ascii="Times New Roman" w:hAnsi="Times New Roman" w:cs="Times New Roman"/>
                <w:i/>
                <w:sz w:val="24"/>
                <w:szCs w:val="24"/>
              </w:rPr>
              <w:t xml:space="preserve">14.3 </w:t>
            </w:r>
            <w:r w:rsidRPr="00633ED3">
              <w:rPr>
                <w:rFonts w:ascii="Times New Roman" w:hAnsi="Times New Roman" w:cs="Times New Roman"/>
                <w:i/>
                <w:sz w:val="24"/>
                <w:szCs w:val="24"/>
              </w:rPr>
              <w:t>Предоставление сведений об итогах утверждения Отчета о прекращении паевого инвестиционного фонда</w:t>
            </w:r>
          </w:p>
        </w:tc>
        <w:tc>
          <w:tcPr>
            <w:tcW w:w="1389" w:type="dxa"/>
            <w:vAlign w:val="bottom"/>
          </w:tcPr>
          <w:p w:rsidR="00633ED3"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r>
      <w:tr w:rsidR="00D27F52" w:rsidTr="00AA2EA2">
        <w:tc>
          <w:tcPr>
            <w:tcW w:w="516" w:type="dxa"/>
            <w:gridSpan w:val="2"/>
          </w:tcPr>
          <w:p w:rsidR="00D27F52" w:rsidRDefault="00035EF2" w:rsidP="004A6974">
            <w:pPr>
              <w:pStyle w:val="ConsPlusNormal"/>
              <w:rPr>
                <w:rFonts w:ascii="Times New Roman" w:hAnsi="Times New Roman" w:cs="Times New Roman"/>
                <w:sz w:val="24"/>
                <w:szCs w:val="24"/>
              </w:rPr>
            </w:pPr>
            <w:r>
              <w:rPr>
                <w:rFonts w:ascii="Times New Roman" w:hAnsi="Times New Roman" w:cs="Times New Roman"/>
                <w:sz w:val="24"/>
                <w:szCs w:val="24"/>
              </w:rPr>
              <w:t>1</w:t>
            </w:r>
            <w:r w:rsidR="004A6974">
              <w:rPr>
                <w:rFonts w:ascii="Times New Roman" w:hAnsi="Times New Roman" w:cs="Times New Roman"/>
                <w:sz w:val="24"/>
                <w:szCs w:val="24"/>
              </w:rPr>
              <w:t>5</w:t>
            </w:r>
            <w:r>
              <w:rPr>
                <w:rFonts w:ascii="Times New Roman" w:hAnsi="Times New Roman" w:cs="Times New Roman"/>
                <w:sz w:val="24"/>
                <w:szCs w:val="24"/>
              </w:rPr>
              <w:t>.</w:t>
            </w:r>
          </w:p>
        </w:tc>
        <w:tc>
          <w:tcPr>
            <w:tcW w:w="7693" w:type="dxa"/>
          </w:tcPr>
          <w:p w:rsidR="00D27F52" w:rsidRPr="008D421A" w:rsidRDefault="008D421A" w:rsidP="00AA5A1E">
            <w:pPr>
              <w:pStyle w:val="ConsPlusNormal"/>
              <w:rPr>
                <w:rFonts w:ascii="Times New Roman" w:hAnsi="Times New Roman" w:cs="Times New Roman"/>
                <w:sz w:val="24"/>
                <w:szCs w:val="24"/>
              </w:rPr>
            </w:pPr>
            <w:r w:rsidRPr="008D421A">
              <w:rPr>
                <w:rFonts w:ascii="Times New Roman" w:hAnsi="Times New Roman" w:cs="Times New Roman"/>
                <w:bCs/>
                <w:sz w:val="24"/>
                <w:szCs w:val="24"/>
              </w:rPr>
              <w:t>ОРГАНИЗАЦИЯ ВНУТРЕННЕГО КОНТРОЛЯ.</w:t>
            </w:r>
          </w:p>
        </w:tc>
        <w:tc>
          <w:tcPr>
            <w:tcW w:w="1389" w:type="dxa"/>
            <w:vAlign w:val="bottom"/>
          </w:tcPr>
          <w:p w:rsidR="00D27F52"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r>
      <w:tr w:rsidR="00D27F52" w:rsidTr="00AA2EA2">
        <w:tc>
          <w:tcPr>
            <w:tcW w:w="516" w:type="dxa"/>
            <w:gridSpan w:val="2"/>
          </w:tcPr>
          <w:p w:rsidR="00D27F52" w:rsidRDefault="008D421A" w:rsidP="004A6974">
            <w:pPr>
              <w:pStyle w:val="ConsPlusNormal"/>
              <w:rPr>
                <w:rFonts w:ascii="Times New Roman" w:hAnsi="Times New Roman" w:cs="Times New Roman"/>
                <w:sz w:val="24"/>
                <w:szCs w:val="24"/>
              </w:rPr>
            </w:pPr>
            <w:r>
              <w:rPr>
                <w:rFonts w:ascii="Times New Roman" w:hAnsi="Times New Roman" w:cs="Times New Roman"/>
                <w:sz w:val="24"/>
                <w:szCs w:val="24"/>
              </w:rPr>
              <w:t>1</w:t>
            </w:r>
            <w:r w:rsidR="004A6974">
              <w:rPr>
                <w:rFonts w:ascii="Times New Roman" w:hAnsi="Times New Roman" w:cs="Times New Roman"/>
                <w:sz w:val="24"/>
                <w:szCs w:val="24"/>
              </w:rPr>
              <w:t>6</w:t>
            </w:r>
            <w:r>
              <w:rPr>
                <w:rFonts w:ascii="Times New Roman" w:hAnsi="Times New Roman" w:cs="Times New Roman"/>
                <w:sz w:val="24"/>
                <w:szCs w:val="24"/>
              </w:rPr>
              <w:t>.</w:t>
            </w:r>
          </w:p>
        </w:tc>
        <w:tc>
          <w:tcPr>
            <w:tcW w:w="7693" w:type="dxa"/>
          </w:tcPr>
          <w:p w:rsidR="00D27F52" w:rsidRPr="008D421A" w:rsidRDefault="008D421A" w:rsidP="00AA5A1E">
            <w:pPr>
              <w:pStyle w:val="ConsPlusNormal"/>
              <w:rPr>
                <w:rFonts w:ascii="Times New Roman" w:hAnsi="Times New Roman" w:cs="Times New Roman"/>
                <w:sz w:val="24"/>
                <w:szCs w:val="24"/>
              </w:rPr>
            </w:pPr>
            <w:r w:rsidRPr="008D421A">
              <w:rPr>
                <w:rFonts w:ascii="Times New Roman" w:hAnsi="Times New Roman" w:cs="Times New Roman"/>
                <w:sz w:val="24"/>
                <w:szCs w:val="24"/>
              </w:rPr>
              <w:t>ПРЕДУПРЕЖДЕНИЕ ВОЗМОЖНОСТИ КОНФЛИКТА ИНТЕРЕСОВ.</w:t>
            </w:r>
          </w:p>
        </w:tc>
        <w:tc>
          <w:tcPr>
            <w:tcW w:w="1389" w:type="dxa"/>
            <w:vAlign w:val="bottom"/>
          </w:tcPr>
          <w:p w:rsidR="00D27F52"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r>
      <w:tr w:rsidR="00D27F52" w:rsidTr="00AA2EA2">
        <w:tc>
          <w:tcPr>
            <w:tcW w:w="516" w:type="dxa"/>
            <w:gridSpan w:val="2"/>
          </w:tcPr>
          <w:p w:rsidR="00D27F52" w:rsidRDefault="008D421A" w:rsidP="004A6974">
            <w:pPr>
              <w:pStyle w:val="ConsPlusNormal"/>
              <w:rPr>
                <w:rFonts w:ascii="Times New Roman" w:hAnsi="Times New Roman" w:cs="Times New Roman"/>
                <w:sz w:val="24"/>
                <w:szCs w:val="24"/>
              </w:rPr>
            </w:pPr>
            <w:r>
              <w:rPr>
                <w:rFonts w:ascii="Times New Roman" w:hAnsi="Times New Roman" w:cs="Times New Roman"/>
                <w:sz w:val="24"/>
                <w:szCs w:val="24"/>
              </w:rPr>
              <w:t>1</w:t>
            </w:r>
            <w:r w:rsidR="004A6974">
              <w:rPr>
                <w:rFonts w:ascii="Times New Roman" w:hAnsi="Times New Roman" w:cs="Times New Roman"/>
                <w:sz w:val="24"/>
                <w:szCs w:val="24"/>
              </w:rPr>
              <w:t>7</w:t>
            </w:r>
            <w:r>
              <w:rPr>
                <w:rFonts w:ascii="Times New Roman" w:hAnsi="Times New Roman" w:cs="Times New Roman"/>
                <w:sz w:val="24"/>
                <w:szCs w:val="24"/>
              </w:rPr>
              <w:t>.</w:t>
            </w:r>
          </w:p>
        </w:tc>
        <w:tc>
          <w:tcPr>
            <w:tcW w:w="7693" w:type="dxa"/>
          </w:tcPr>
          <w:p w:rsidR="00D27F52" w:rsidRPr="008D421A" w:rsidRDefault="008D421A" w:rsidP="00AA5A1E">
            <w:pPr>
              <w:pStyle w:val="ConsPlusNormal"/>
              <w:rPr>
                <w:rFonts w:ascii="Times New Roman" w:hAnsi="Times New Roman" w:cs="Times New Roman"/>
                <w:sz w:val="24"/>
                <w:szCs w:val="24"/>
              </w:rPr>
            </w:pPr>
            <w:r w:rsidRPr="008D421A">
              <w:rPr>
                <w:rFonts w:ascii="Times New Roman" w:hAnsi="Times New Roman" w:cs="Times New Roman"/>
                <w:sz w:val="24"/>
                <w:szCs w:val="24"/>
              </w:rPr>
              <w:t>ПОРЯДОК ВЗАИМОДЕЙСТВИЯ СТРУКТУРНЫХ ПОДРАЗДЕЛЕНИЙ ООО «КОМПАНИЯ ТАКТ.</w:t>
            </w:r>
          </w:p>
        </w:tc>
        <w:tc>
          <w:tcPr>
            <w:tcW w:w="1389" w:type="dxa"/>
            <w:vAlign w:val="bottom"/>
          </w:tcPr>
          <w:p w:rsidR="00D27F52" w:rsidRDefault="00B37179" w:rsidP="00AB442B">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r>
      <w:tr w:rsidR="00AA2EA2" w:rsidTr="00AA2EA2">
        <w:tc>
          <w:tcPr>
            <w:tcW w:w="516" w:type="dxa"/>
            <w:gridSpan w:val="2"/>
          </w:tcPr>
          <w:p w:rsidR="00AA2EA2" w:rsidRPr="00AA2EA2" w:rsidRDefault="00AA2EA2" w:rsidP="004A6974">
            <w:pPr>
              <w:pStyle w:val="ConsPlusNormal"/>
              <w:rPr>
                <w:rFonts w:ascii="Times New Roman" w:hAnsi="Times New Roman" w:cs="Times New Roman"/>
                <w:sz w:val="24"/>
                <w:szCs w:val="24"/>
              </w:rPr>
            </w:pPr>
            <w:r>
              <w:rPr>
                <w:rFonts w:ascii="Times New Roman" w:hAnsi="Times New Roman" w:cs="Times New Roman"/>
                <w:sz w:val="24"/>
                <w:szCs w:val="24"/>
                <w:lang w:val="en-US"/>
              </w:rPr>
              <w:t>1</w:t>
            </w:r>
            <w:r w:rsidR="004A6974">
              <w:rPr>
                <w:rFonts w:ascii="Times New Roman" w:hAnsi="Times New Roman" w:cs="Times New Roman"/>
                <w:sz w:val="24"/>
                <w:szCs w:val="24"/>
              </w:rPr>
              <w:t>8</w:t>
            </w:r>
            <w:r>
              <w:rPr>
                <w:rFonts w:ascii="Times New Roman" w:hAnsi="Times New Roman" w:cs="Times New Roman"/>
                <w:sz w:val="24"/>
                <w:szCs w:val="24"/>
              </w:rPr>
              <w:t>.</w:t>
            </w:r>
          </w:p>
        </w:tc>
        <w:tc>
          <w:tcPr>
            <w:tcW w:w="7693" w:type="dxa"/>
          </w:tcPr>
          <w:p w:rsidR="00AA2EA2" w:rsidRDefault="00AA2EA2" w:rsidP="00AA5A1E">
            <w:pPr>
              <w:pStyle w:val="ConsPlusNormal"/>
              <w:rPr>
                <w:rFonts w:ascii="Times New Roman" w:hAnsi="Times New Roman" w:cs="Times New Roman"/>
                <w:sz w:val="24"/>
                <w:szCs w:val="24"/>
              </w:rPr>
            </w:pPr>
            <w:r>
              <w:rPr>
                <w:rFonts w:ascii="Times New Roman" w:hAnsi="Times New Roman" w:cs="Times New Roman"/>
                <w:sz w:val="24"/>
                <w:szCs w:val="24"/>
              </w:rPr>
              <w:t>ПРИЛОЖЕНИЯ.</w:t>
            </w:r>
          </w:p>
        </w:tc>
        <w:tc>
          <w:tcPr>
            <w:tcW w:w="1389" w:type="dxa"/>
          </w:tcPr>
          <w:p w:rsidR="00AA2EA2" w:rsidRPr="00AA2EA2" w:rsidRDefault="00B37179">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52</w:t>
            </w:r>
          </w:p>
        </w:tc>
      </w:tr>
    </w:tbl>
    <w:p w:rsidR="00AA5A1E" w:rsidRPr="00AA5A1E" w:rsidRDefault="00AA5A1E" w:rsidP="00790687">
      <w:pPr>
        <w:pStyle w:val="ConsPlusNormal"/>
        <w:ind w:left="540"/>
        <w:jc w:val="both"/>
        <w:rPr>
          <w:rFonts w:ascii="Times New Roman" w:hAnsi="Times New Roman" w:cs="Times New Roman"/>
          <w:sz w:val="24"/>
          <w:szCs w:val="24"/>
        </w:rPr>
      </w:pPr>
    </w:p>
    <w:p w:rsidR="00B21545" w:rsidRDefault="00B21545" w:rsidP="00616278">
      <w:pPr>
        <w:pStyle w:val="ConsPlusNormal"/>
        <w:ind w:firstLine="540"/>
        <w:rPr>
          <w:rFonts w:ascii="Times New Roman" w:hAnsi="Times New Roman" w:cs="Times New Roman"/>
          <w:sz w:val="24"/>
          <w:szCs w:val="24"/>
        </w:rPr>
      </w:pPr>
    </w:p>
    <w:p w:rsidR="003B3BA5" w:rsidRPr="003B3BA5" w:rsidRDefault="003B3BA5" w:rsidP="00616278">
      <w:pPr>
        <w:pStyle w:val="ConsPlusNormal"/>
        <w:ind w:firstLine="540"/>
        <w:rPr>
          <w:rFonts w:ascii="Times New Roman" w:hAnsi="Times New Roman" w:cs="Times New Roman"/>
          <w:sz w:val="24"/>
          <w:szCs w:val="24"/>
        </w:rPr>
      </w:pPr>
    </w:p>
    <w:p w:rsidR="00792EF9" w:rsidRDefault="00792EF9">
      <w:pPr>
        <w:rPr>
          <w:rFonts w:ascii="Times New Roman" w:hAnsi="Times New Roman" w:cs="Times New Roman"/>
          <w:sz w:val="24"/>
          <w:szCs w:val="24"/>
        </w:rPr>
      </w:pPr>
      <w:r>
        <w:rPr>
          <w:rFonts w:ascii="Times New Roman" w:hAnsi="Times New Roman" w:cs="Times New Roman"/>
          <w:sz w:val="24"/>
          <w:szCs w:val="24"/>
        </w:rPr>
        <w:br w:type="page"/>
      </w:r>
    </w:p>
    <w:p w:rsidR="007A3E2F" w:rsidRDefault="007A3E2F" w:rsidP="00616278">
      <w:pPr>
        <w:pStyle w:val="ConsPlusNormal"/>
        <w:ind w:firstLine="540"/>
        <w:rPr>
          <w:rFonts w:ascii="Times New Roman" w:hAnsi="Times New Roman" w:cs="Times New Roman"/>
          <w:sz w:val="24"/>
          <w:szCs w:val="24"/>
        </w:rPr>
      </w:pPr>
    </w:p>
    <w:p w:rsidR="002E365F" w:rsidRPr="002E365F" w:rsidRDefault="003B3BA5" w:rsidP="002E365F">
      <w:pPr>
        <w:pStyle w:val="ab"/>
        <w:numPr>
          <w:ilvl w:val="0"/>
          <w:numId w:val="37"/>
        </w:numPr>
        <w:pBdr>
          <w:bottom w:val="single" w:sz="12" w:space="1" w:color="auto"/>
        </w:pBdr>
        <w:rPr>
          <w:rFonts w:ascii="Times New Roman" w:hAnsi="Times New Roman" w:cs="Times New Roman"/>
          <w:sz w:val="24"/>
          <w:szCs w:val="24"/>
        </w:rPr>
      </w:pPr>
      <w:r w:rsidRPr="002E365F">
        <w:rPr>
          <w:rFonts w:ascii="Times New Roman" w:hAnsi="Times New Roman" w:cs="Times New Roman"/>
          <w:b/>
          <w:sz w:val="24"/>
        </w:rPr>
        <w:t>ТЕРМИНЫ И ОПРЕДЕЛЕНИЯ</w:t>
      </w:r>
      <w:r w:rsidR="00254C30" w:rsidRPr="002E365F">
        <w:rPr>
          <w:rFonts w:ascii="Times New Roman" w:hAnsi="Times New Roman" w:cs="Times New Roman"/>
          <w:b/>
          <w:sz w:val="24"/>
        </w:rPr>
        <w:t>.</w:t>
      </w:r>
    </w:p>
    <w:p w:rsidR="009E5634" w:rsidRDefault="009E5634" w:rsidP="009E5634">
      <w:pPr>
        <w:pStyle w:val="Default"/>
      </w:pPr>
      <w:r>
        <w:rPr>
          <w:rFonts w:ascii="Times New Roman" w:hAnsi="Times New Roman" w:cs="Times New Roman"/>
        </w:rPr>
        <w:t xml:space="preserve"> </w:t>
      </w:r>
    </w:p>
    <w:p w:rsidR="009E5634" w:rsidRDefault="003B3BA5" w:rsidP="00B21545">
      <w:pPr>
        <w:pStyle w:val="Default"/>
        <w:numPr>
          <w:ilvl w:val="1"/>
          <w:numId w:val="1"/>
        </w:numPr>
        <w:spacing w:line="276" w:lineRule="auto"/>
        <w:jc w:val="both"/>
        <w:rPr>
          <w:rFonts w:ascii="Times New Roman" w:hAnsi="Times New Roman" w:cs="Times New Roman"/>
        </w:rPr>
      </w:pPr>
      <w:r>
        <w:rPr>
          <w:rFonts w:ascii="Times New Roman" w:hAnsi="Times New Roman" w:cs="Times New Roman"/>
        </w:rPr>
        <w:t xml:space="preserve"> </w:t>
      </w:r>
      <w:r w:rsidR="009E5634" w:rsidRPr="009E5634">
        <w:rPr>
          <w:rFonts w:ascii="Times New Roman" w:hAnsi="Times New Roman" w:cs="Times New Roman"/>
        </w:rPr>
        <w:t>В настоящем Регламенте специализированного депозитария инвестиционных фондов</w:t>
      </w:r>
      <w:r>
        <w:rPr>
          <w:rFonts w:ascii="Times New Roman" w:hAnsi="Times New Roman" w:cs="Times New Roman"/>
        </w:rPr>
        <w:t xml:space="preserve">, </w:t>
      </w:r>
      <w:r w:rsidR="009E5634" w:rsidRPr="009E5634">
        <w:rPr>
          <w:rFonts w:ascii="Times New Roman" w:hAnsi="Times New Roman" w:cs="Times New Roman"/>
        </w:rPr>
        <w:t xml:space="preserve">паевых инвестиционных фондов и негосударственных пенсионных фондов </w:t>
      </w:r>
      <w:r w:rsidR="009E5634">
        <w:rPr>
          <w:rFonts w:ascii="Times New Roman" w:hAnsi="Times New Roman" w:cs="Times New Roman"/>
        </w:rPr>
        <w:t xml:space="preserve">ООО </w:t>
      </w:r>
      <w:r w:rsidR="009E5634" w:rsidRPr="009E5634">
        <w:rPr>
          <w:rFonts w:ascii="Times New Roman" w:hAnsi="Times New Roman" w:cs="Times New Roman"/>
        </w:rPr>
        <w:t>«</w:t>
      </w:r>
      <w:r w:rsidR="009E5634">
        <w:rPr>
          <w:rFonts w:ascii="Times New Roman" w:hAnsi="Times New Roman" w:cs="Times New Roman"/>
        </w:rPr>
        <w:t>КОМПАНИЯ ТАКТ</w:t>
      </w:r>
      <w:r w:rsidR="009E5634" w:rsidRPr="009E5634">
        <w:rPr>
          <w:rFonts w:ascii="Times New Roman" w:hAnsi="Times New Roman" w:cs="Times New Roman"/>
        </w:rPr>
        <w:t xml:space="preserve">» </w:t>
      </w:r>
      <w:r w:rsidR="002558AD">
        <w:rPr>
          <w:rFonts w:ascii="Times New Roman" w:hAnsi="Times New Roman" w:cs="Times New Roman"/>
        </w:rPr>
        <w:t>используются</w:t>
      </w:r>
      <w:r w:rsidR="009E5634" w:rsidRPr="009E5634">
        <w:rPr>
          <w:rFonts w:ascii="Times New Roman" w:hAnsi="Times New Roman" w:cs="Times New Roman"/>
        </w:rPr>
        <w:t xml:space="preserve"> следующие термины и определения: </w:t>
      </w:r>
    </w:p>
    <w:p w:rsidR="008B4F57" w:rsidRDefault="00161EE4" w:rsidP="00B21545">
      <w:pPr>
        <w:pStyle w:val="ab"/>
        <w:numPr>
          <w:ilvl w:val="0"/>
          <w:numId w:val="5"/>
        </w:numPr>
        <w:tabs>
          <w:tab w:val="left" w:pos="1134"/>
        </w:tabs>
        <w:spacing w:after="0"/>
        <w:jc w:val="both"/>
        <w:rPr>
          <w:rFonts w:ascii="Times New Roman" w:eastAsia="Calibri" w:hAnsi="Times New Roman" w:cs="Times New Roman"/>
          <w:sz w:val="24"/>
          <w:szCs w:val="24"/>
        </w:rPr>
      </w:pPr>
      <w:r w:rsidRPr="00382786">
        <w:rPr>
          <w:rFonts w:ascii="Times New Roman" w:hAnsi="Times New Roman" w:cs="Times New Roman"/>
          <w:b/>
          <w:i/>
          <w:sz w:val="24"/>
          <w:szCs w:val="24"/>
        </w:rPr>
        <w:t>Специализированный депозитарий</w:t>
      </w:r>
      <w:r w:rsidRPr="00382786">
        <w:rPr>
          <w:rFonts w:ascii="Times New Roman" w:hAnsi="Times New Roman" w:cs="Times New Roman"/>
        </w:rPr>
        <w:t xml:space="preserve"> – </w:t>
      </w:r>
      <w:r w:rsidRPr="00382786">
        <w:rPr>
          <w:rFonts w:ascii="Times New Roman" w:hAnsi="Times New Roman" w:cs="Times New Roman"/>
          <w:sz w:val="24"/>
          <w:szCs w:val="24"/>
        </w:rPr>
        <w:t>структурное подразделение ООО «КОМПАНИЯ ТАКТ»</w:t>
      </w:r>
      <w:r w:rsidR="008B4F57" w:rsidRPr="00382786">
        <w:rPr>
          <w:rFonts w:ascii="Times New Roman" w:hAnsi="Times New Roman" w:cs="Times New Roman"/>
          <w:sz w:val="24"/>
          <w:szCs w:val="24"/>
        </w:rPr>
        <w:t xml:space="preserve">, </w:t>
      </w:r>
      <w:r w:rsidR="008B4F57" w:rsidRPr="00382786">
        <w:rPr>
          <w:rFonts w:ascii="Times New Roman" w:eastAsia="Calibri" w:hAnsi="Times New Roman" w:cs="Times New Roman"/>
          <w:sz w:val="24"/>
          <w:szCs w:val="24"/>
        </w:rPr>
        <w:t>осуществляющее учет имущества, принадлежащего акционерному инвестиционному фонду, имущества, составляющего паевой инвестиционный фонд, а также имущества, в которое размещены пенсионные резервы негосударственного пенсионного фонда, хранение и учет прав на ценные бумаги, принадлежащие акционерному инвестиционному фонду, ценные бумаги, составляющие паевой инвестиционный фонд, пенсионные резервы негосударственного пенсионного фонда, а также контроль за соблюдением ограничений по инвестированию указанного имущества, на основании лицензии Банка России согласно действующему законодательству.</w:t>
      </w:r>
    </w:p>
    <w:p w:rsidR="00917DCD" w:rsidRDefault="00917DCD" w:rsidP="00B21545">
      <w:pPr>
        <w:pStyle w:val="ab"/>
        <w:numPr>
          <w:ilvl w:val="0"/>
          <w:numId w:val="5"/>
        </w:numPr>
        <w:tabs>
          <w:tab w:val="left" w:pos="1134"/>
        </w:tabs>
        <w:spacing w:after="0"/>
        <w:jc w:val="both"/>
        <w:rPr>
          <w:rFonts w:ascii="Times New Roman" w:hAnsi="Times New Roman" w:cs="Times New Roman"/>
          <w:sz w:val="24"/>
          <w:szCs w:val="24"/>
        </w:rPr>
      </w:pPr>
      <w:r w:rsidRPr="00917DCD">
        <w:rPr>
          <w:rFonts w:ascii="Times New Roman" w:eastAsia="Calibri" w:hAnsi="Times New Roman" w:cs="Times New Roman"/>
          <w:b/>
          <w:i/>
          <w:sz w:val="24"/>
          <w:szCs w:val="24"/>
        </w:rPr>
        <w:t>Депозитарий</w:t>
      </w:r>
      <w:r w:rsidRPr="00917DCD">
        <w:rPr>
          <w:rFonts w:ascii="Times New Roman" w:eastAsia="Calibri" w:hAnsi="Times New Roman" w:cs="Times New Roman"/>
          <w:sz w:val="24"/>
          <w:szCs w:val="24"/>
        </w:rPr>
        <w:t xml:space="preserve"> – структурное подразделение </w:t>
      </w:r>
      <w:r w:rsidRPr="00382786">
        <w:rPr>
          <w:rFonts w:ascii="Times New Roman" w:hAnsi="Times New Roman" w:cs="Times New Roman"/>
          <w:sz w:val="24"/>
          <w:szCs w:val="24"/>
        </w:rPr>
        <w:t>ООО «КОМПАНИЯ ТАКТ»</w:t>
      </w:r>
      <w:r w:rsidRPr="00917DCD">
        <w:rPr>
          <w:rFonts w:ascii="Times New Roman" w:eastAsia="Calibri" w:hAnsi="Times New Roman" w:cs="Times New Roman"/>
          <w:sz w:val="24"/>
          <w:szCs w:val="24"/>
        </w:rPr>
        <w:t>, осуществляющее депозитарное обслуживание в соответствии с требованиями Условий, и для которого депозитарная деятельность является исключительной.</w:t>
      </w:r>
    </w:p>
    <w:p w:rsidR="00677DAD" w:rsidRDefault="00677DAD" w:rsidP="00B21545">
      <w:pPr>
        <w:pStyle w:val="ab"/>
        <w:numPr>
          <w:ilvl w:val="0"/>
          <w:numId w:val="5"/>
        </w:numPr>
        <w:tabs>
          <w:tab w:val="left" w:pos="1134"/>
        </w:tabs>
        <w:spacing w:after="0"/>
        <w:jc w:val="both"/>
        <w:rPr>
          <w:rFonts w:ascii="Times New Roman" w:hAnsi="Times New Roman" w:cs="Times New Roman"/>
          <w:sz w:val="24"/>
          <w:szCs w:val="24"/>
        </w:rPr>
      </w:pPr>
      <w:r w:rsidRPr="00677DAD">
        <w:rPr>
          <w:rFonts w:ascii="Times New Roman" w:eastAsia="Calibri" w:hAnsi="Times New Roman" w:cs="Times New Roman"/>
          <w:b/>
          <w:i/>
          <w:sz w:val="24"/>
          <w:szCs w:val="24"/>
        </w:rPr>
        <w:t>Условия</w:t>
      </w:r>
      <w:r w:rsidRPr="00677DAD">
        <w:rPr>
          <w:rFonts w:ascii="Times New Roman" w:eastAsia="Calibri" w:hAnsi="Times New Roman" w:cs="Times New Roman"/>
          <w:sz w:val="24"/>
          <w:szCs w:val="24"/>
        </w:rPr>
        <w:t xml:space="preserve"> – Условия осуществления депозитарной деятельности </w:t>
      </w:r>
      <w:r w:rsidRPr="00382786">
        <w:rPr>
          <w:rFonts w:ascii="Times New Roman" w:hAnsi="Times New Roman" w:cs="Times New Roman"/>
          <w:sz w:val="24"/>
          <w:szCs w:val="24"/>
        </w:rPr>
        <w:t>ООО «КОМПАНИЯ ТАКТ»</w:t>
      </w:r>
      <w:r w:rsidRPr="00677DAD">
        <w:rPr>
          <w:rFonts w:ascii="Times New Roman" w:eastAsia="Calibri" w:hAnsi="Times New Roman" w:cs="Times New Roman"/>
          <w:sz w:val="24"/>
          <w:szCs w:val="24"/>
        </w:rPr>
        <w:t xml:space="preserve">, а также дополнения и изменения к ним, утвержденные уполномоченным органом </w:t>
      </w:r>
      <w:r w:rsidRPr="00382786">
        <w:rPr>
          <w:rFonts w:ascii="Times New Roman" w:hAnsi="Times New Roman" w:cs="Times New Roman"/>
          <w:sz w:val="24"/>
          <w:szCs w:val="24"/>
        </w:rPr>
        <w:t>ООО «КОМПАНИЯ ТАКТ»</w:t>
      </w:r>
      <w:r w:rsidRPr="00677DAD">
        <w:rPr>
          <w:rFonts w:ascii="Times New Roman" w:eastAsia="Calibri" w:hAnsi="Times New Roman" w:cs="Times New Roman"/>
          <w:sz w:val="24"/>
          <w:szCs w:val="24"/>
        </w:rPr>
        <w:t>, регламентирующие общие правила работы Депозитария, в том числе порядок и сроки проведения депозитарных операций, а также порядок обслуживания клиентов.</w:t>
      </w:r>
    </w:p>
    <w:p w:rsidR="00912F56" w:rsidRDefault="009651DE" w:rsidP="00B21545">
      <w:pPr>
        <w:pStyle w:val="ConsPlusNormal"/>
        <w:numPr>
          <w:ilvl w:val="0"/>
          <w:numId w:val="5"/>
        </w:numPr>
        <w:spacing w:line="276" w:lineRule="auto"/>
        <w:jc w:val="both"/>
        <w:rPr>
          <w:rFonts w:ascii="Times New Roman" w:hAnsi="Times New Roman" w:cs="Times New Roman"/>
          <w:sz w:val="24"/>
          <w:szCs w:val="24"/>
        </w:rPr>
      </w:pPr>
      <w:r w:rsidRPr="009651DE">
        <w:rPr>
          <w:rFonts w:ascii="Times New Roman" w:hAnsi="Times New Roman" w:cs="Times New Roman"/>
          <w:b/>
          <w:i/>
          <w:sz w:val="24"/>
          <w:szCs w:val="24"/>
        </w:rPr>
        <w:t>Акционерный инвестиционный фонд</w:t>
      </w:r>
      <w:r w:rsidR="006844B7">
        <w:rPr>
          <w:rFonts w:ascii="Times New Roman" w:hAnsi="Times New Roman" w:cs="Times New Roman"/>
          <w:b/>
          <w:i/>
          <w:sz w:val="24"/>
          <w:szCs w:val="24"/>
        </w:rPr>
        <w:t xml:space="preserve"> (далее – АИФ, Фонд)</w:t>
      </w:r>
      <w:r w:rsidRPr="009651DE">
        <w:rPr>
          <w:rFonts w:ascii="Times New Roman" w:hAnsi="Times New Roman" w:cs="Times New Roman"/>
          <w:sz w:val="24"/>
          <w:szCs w:val="24"/>
        </w:rPr>
        <w:t xml:space="preserve"> - акционерное общество, исключительным предметом деятельности которого является инвестирование имущества в ценные бумаги и иные объекты, предусмотренные </w:t>
      </w:r>
      <w:r w:rsidR="00152022">
        <w:rPr>
          <w:rFonts w:ascii="Times New Roman" w:hAnsi="Times New Roman" w:cs="Times New Roman"/>
          <w:sz w:val="24"/>
          <w:szCs w:val="24"/>
        </w:rPr>
        <w:t>действующим законодательством</w:t>
      </w:r>
      <w:r w:rsidRPr="009651DE">
        <w:rPr>
          <w:rFonts w:ascii="Times New Roman" w:hAnsi="Times New Roman" w:cs="Times New Roman"/>
          <w:sz w:val="24"/>
          <w:szCs w:val="24"/>
        </w:rPr>
        <w:t>, и фирменное наименование которого содержит слова "акционерный инвестиционный фонд" или "инвестиционный фонд".</w:t>
      </w:r>
    </w:p>
    <w:p w:rsidR="00473B3E" w:rsidRDefault="00473B3E" w:rsidP="00B21545">
      <w:pPr>
        <w:pStyle w:val="ab"/>
        <w:numPr>
          <w:ilvl w:val="0"/>
          <w:numId w:val="5"/>
        </w:numPr>
        <w:autoSpaceDE w:val="0"/>
        <w:autoSpaceDN w:val="0"/>
        <w:adjustRightInd w:val="0"/>
        <w:spacing w:after="0"/>
        <w:jc w:val="both"/>
        <w:rPr>
          <w:rFonts w:ascii="Times New Roman" w:hAnsi="Times New Roman" w:cs="Times New Roman"/>
          <w:sz w:val="24"/>
          <w:szCs w:val="24"/>
        </w:rPr>
      </w:pPr>
      <w:r w:rsidRPr="00473B3E">
        <w:rPr>
          <w:rFonts w:ascii="Times New Roman" w:hAnsi="Times New Roman" w:cs="Times New Roman"/>
          <w:b/>
          <w:i/>
          <w:sz w:val="24"/>
          <w:szCs w:val="24"/>
        </w:rPr>
        <w:t>Паевой инвестиционный фонд</w:t>
      </w:r>
      <w:r w:rsidR="006844B7">
        <w:rPr>
          <w:rFonts w:ascii="Times New Roman" w:hAnsi="Times New Roman" w:cs="Times New Roman"/>
          <w:b/>
          <w:i/>
          <w:sz w:val="24"/>
          <w:szCs w:val="24"/>
        </w:rPr>
        <w:t xml:space="preserve"> (далее – ПИФ, Фонд)</w:t>
      </w:r>
      <w:r w:rsidRPr="00473B3E">
        <w:rPr>
          <w:rFonts w:ascii="Times New Roman" w:hAnsi="Times New Roman" w:cs="Times New Roman"/>
          <w:sz w:val="24"/>
          <w:szCs w:val="24"/>
        </w:rPr>
        <w:t xml:space="preserve"> - обособленный имущественный комплекс, состоящий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w:t>
      </w:r>
      <w:r w:rsidR="00012C47">
        <w:rPr>
          <w:rFonts w:ascii="Times New Roman" w:hAnsi="Times New Roman" w:cs="Times New Roman"/>
          <w:sz w:val="24"/>
          <w:szCs w:val="24"/>
        </w:rPr>
        <w:t xml:space="preserve"> Паевой инвестиционный фонд не является юридическим лицом.</w:t>
      </w:r>
    </w:p>
    <w:p w:rsidR="008716A7" w:rsidRPr="008716A7" w:rsidRDefault="008716A7" w:rsidP="00B21545">
      <w:pPr>
        <w:pStyle w:val="ab"/>
        <w:numPr>
          <w:ilvl w:val="0"/>
          <w:numId w:val="5"/>
        </w:numPr>
        <w:autoSpaceDE w:val="0"/>
        <w:autoSpaceDN w:val="0"/>
        <w:adjustRightInd w:val="0"/>
        <w:spacing w:after="0"/>
        <w:jc w:val="both"/>
        <w:rPr>
          <w:rFonts w:ascii="Times New Roman" w:hAnsi="Times New Roman" w:cs="Times New Roman"/>
          <w:sz w:val="24"/>
          <w:szCs w:val="24"/>
        </w:rPr>
      </w:pPr>
      <w:r w:rsidRPr="008716A7">
        <w:rPr>
          <w:rFonts w:ascii="Times New Roman" w:eastAsia="Calibri" w:hAnsi="Times New Roman" w:cs="Times New Roman"/>
          <w:b/>
          <w:i/>
          <w:sz w:val="24"/>
          <w:szCs w:val="24"/>
        </w:rPr>
        <w:t xml:space="preserve">Инвестиционный пай (пай) </w:t>
      </w:r>
      <w:r w:rsidRPr="008716A7">
        <w:rPr>
          <w:rFonts w:ascii="Times New Roman" w:eastAsia="Calibri" w:hAnsi="Times New Roman" w:cs="Times New Roman"/>
          <w:sz w:val="24"/>
          <w:szCs w:val="24"/>
        </w:rPr>
        <w:t xml:space="preserve">- именная </w:t>
      </w:r>
      <w:proofErr w:type="spellStart"/>
      <w:r w:rsidRPr="008716A7">
        <w:rPr>
          <w:rFonts w:ascii="Times New Roman" w:eastAsia="Calibri" w:hAnsi="Times New Roman" w:cs="Times New Roman"/>
          <w:sz w:val="24"/>
          <w:szCs w:val="24"/>
        </w:rPr>
        <w:t>неэмиссионная</w:t>
      </w:r>
      <w:proofErr w:type="spellEnd"/>
      <w:r w:rsidRPr="008716A7">
        <w:rPr>
          <w:rFonts w:ascii="Times New Roman" w:eastAsia="Calibri" w:hAnsi="Times New Roman" w:cs="Times New Roman"/>
          <w:sz w:val="24"/>
          <w:szCs w:val="24"/>
        </w:rPr>
        <w:t xml:space="preserve"> ценная бумага, удостоверяющей долю его владельца в праве собственности на имущество, составляющее паевой инвестиционный фонд, право требовать от управляющей компании надлежащего доверительного управления паевым инвестиционным фондом, право на получение денежной компенсации при прекращении договора доверительного управления паевым инвестиционным фондом со всеми владельцами инвестиционных паев этого паевого инвестиционного фонда (прекращении паевого инвестиционного фонда).</w:t>
      </w:r>
    </w:p>
    <w:p w:rsidR="006844B7" w:rsidRPr="006844B7" w:rsidRDefault="006844B7" w:rsidP="00B21545">
      <w:pPr>
        <w:pStyle w:val="ac"/>
        <w:numPr>
          <w:ilvl w:val="0"/>
          <w:numId w:val="5"/>
        </w:numPr>
        <w:spacing w:line="276" w:lineRule="auto"/>
        <w:rPr>
          <w:rFonts w:ascii="Times New Roman" w:hAnsi="Times New Roman"/>
          <w:sz w:val="24"/>
          <w:szCs w:val="24"/>
        </w:rPr>
      </w:pPr>
      <w:r w:rsidRPr="006844B7">
        <w:rPr>
          <w:rFonts w:ascii="Times New Roman" w:hAnsi="Times New Roman"/>
          <w:b/>
          <w:i/>
          <w:sz w:val="24"/>
          <w:szCs w:val="24"/>
        </w:rPr>
        <w:lastRenderedPageBreak/>
        <w:t>Негосу</w:t>
      </w:r>
      <w:r>
        <w:rPr>
          <w:rFonts w:ascii="Times New Roman" w:hAnsi="Times New Roman"/>
          <w:b/>
          <w:i/>
          <w:sz w:val="24"/>
          <w:szCs w:val="24"/>
        </w:rPr>
        <w:t>дарственный пенсионный фонд (далее – НПФ, Фонд</w:t>
      </w:r>
      <w:r w:rsidRPr="006844B7">
        <w:rPr>
          <w:rFonts w:ascii="Times New Roman" w:hAnsi="Times New Roman"/>
          <w:b/>
          <w:i/>
          <w:sz w:val="24"/>
          <w:szCs w:val="24"/>
        </w:rPr>
        <w:t>)</w:t>
      </w:r>
      <w:r w:rsidRPr="006844B7">
        <w:rPr>
          <w:rFonts w:ascii="Times New Roman" w:hAnsi="Times New Roman"/>
          <w:sz w:val="24"/>
          <w:szCs w:val="24"/>
        </w:rPr>
        <w:t xml:space="preserve"> – особая организационно - правовая форма некоммерческой организации социального обеспечения, исключительными видами деятельности которой являются:</w:t>
      </w:r>
    </w:p>
    <w:p w:rsidR="006844B7" w:rsidRPr="006844B7" w:rsidRDefault="006844B7" w:rsidP="00B21545">
      <w:pPr>
        <w:numPr>
          <w:ilvl w:val="0"/>
          <w:numId w:val="7"/>
        </w:numPr>
        <w:tabs>
          <w:tab w:val="clear" w:pos="2498"/>
          <w:tab w:val="num" w:pos="1276"/>
        </w:tabs>
        <w:suppressAutoHyphens/>
        <w:spacing w:after="0"/>
        <w:ind w:left="1276" w:hanging="376"/>
        <w:jc w:val="both"/>
        <w:rPr>
          <w:rFonts w:ascii="Times New Roman" w:hAnsi="Times New Roman" w:cs="Times New Roman"/>
          <w:sz w:val="24"/>
          <w:szCs w:val="24"/>
        </w:rPr>
      </w:pPr>
      <w:r w:rsidRPr="006844B7">
        <w:rPr>
          <w:rFonts w:ascii="Times New Roman" w:hAnsi="Times New Roman" w:cs="Times New Roman"/>
          <w:sz w:val="24"/>
          <w:szCs w:val="24"/>
        </w:rPr>
        <w:t>деятельность по негосударственному пенсионному обеспечению участников Фонда в соответствии с договорами негосударственного пенсионного обеспечения;</w:t>
      </w:r>
    </w:p>
    <w:p w:rsidR="006844B7" w:rsidRPr="006844B7" w:rsidRDefault="006844B7" w:rsidP="00B21545">
      <w:pPr>
        <w:numPr>
          <w:ilvl w:val="0"/>
          <w:numId w:val="7"/>
        </w:numPr>
        <w:tabs>
          <w:tab w:val="clear" w:pos="2498"/>
          <w:tab w:val="num" w:pos="1276"/>
        </w:tabs>
        <w:suppressAutoHyphens/>
        <w:spacing w:after="0"/>
        <w:ind w:left="1276" w:hanging="376"/>
        <w:jc w:val="both"/>
        <w:rPr>
          <w:rFonts w:ascii="Times New Roman" w:hAnsi="Times New Roman" w:cs="Times New Roman"/>
          <w:sz w:val="24"/>
          <w:szCs w:val="24"/>
        </w:rPr>
      </w:pPr>
      <w:r w:rsidRPr="006844B7">
        <w:rPr>
          <w:rFonts w:ascii="Times New Roman" w:hAnsi="Times New Roman" w:cs="Times New Roman"/>
          <w:sz w:val="24"/>
          <w:szCs w:val="24"/>
        </w:rPr>
        <w:t>деятельность в качестве страховщика по обязательному пенсионному страхованию в соответствии с Федеральным законом от 15 декабря 2001г. N 167-ФЗ «Об обязательном пенсионном страховании в Российской Федерации» и договорами об обязательном пенсионном страховании;</w:t>
      </w:r>
    </w:p>
    <w:p w:rsidR="006844B7" w:rsidRPr="006844B7" w:rsidRDefault="006844B7" w:rsidP="00B21545">
      <w:pPr>
        <w:numPr>
          <w:ilvl w:val="0"/>
          <w:numId w:val="7"/>
        </w:numPr>
        <w:tabs>
          <w:tab w:val="clear" w:pos="2498"/>
          <w:tab w:val="num" w:pos="1276"/>
        </w:tabs>
        <w:suppressAutoHyphens/>
        <w:spacing w:after="0"/>
        <w:ind w:left="1276" w:hanging="376"/>
        <w:jc w:val="both"/>
        <w:rPr>
          <w:rFonts w:ascii="Times New Roman" w:hAnsi="Times New Roman" w:cs="Times New Roman"/>
          <w:sz w:val="24"/>
          <w:szCs w:val="24"/>
        </w:rPr>
      </w:pPr>
      <w:r w:rsidRPr="006844B7">
        <w:rPr>
          <w:rFonts w:ascii="Times New Roman" w:hAnsi="Times New Roman" w:cs="Times New Roman"/>
          <w:sz w:val="24"/>
          <w:szCs w:val="24"/>
        </w:rPr>
        <w:t>деятельность в качестве страховщика по профессиональному пенсионному страхованию в соответствии с федеральным законом и договорами о создании профессиональных пенсионных систем.</w:t>
      </w:r>
    </w:p>
    <w:p w:rsidR="00473B3E" w:rsidRDefault="00377B6E" w:rsidP="00B21545">
      <w:pPr>
        <w:pStyle w:val="ConsPlusNormal"/>
        <w:numPr>
          <w:ilvl w:val="0"/>
          <w:numId w:val="5"/>
        </w:numPr>
        <w:spacing w:line="276" w:lineRule="auto"/>
        <w:jc w:val="both"/>
        <w:rPr>
          <w:rFonts w:ascii="Times New Roman" w:hAnsi="Times New Roman" w:cs="Times New Roman"/>
          <w:sz w:val="24"/>
          <w:szCs w:val="24"/>
        </w:rPr>
      </w:pPr>
      <w:r w:rsidRPr="00377B6E">
        <w:rPr>
          <w:rFonts w:ascii="Times New Roman" w:eastAsia="Calibri" w:hAnsi="Times New Roman" w:cs="Times New Roman"/>
          <w:b/>
          <w:i/>
          <w:sz w:val="24"/>
          <w:szCs w:val="24"/>
        </w:rPr>
        <w:t>Пенсионные правила негосударственного пенсионного фонда (далее - Правила НПФ)</w:t>
      </w:r>
      <w:r w:rsidRPr="00377B6E">
        <w:rPr>
          <w:rFonts w:ascii="Times New Roman" w:eastAsia="Calibri" w:hAnsi="Times New Roman" w:cs="Times New Roman"/>
          <w:sz w:val="24"/>
          <w:szCs w:val="24"/>
        </w:rPr>
        <w:t xml:space="preserve"> - документы, определяющие порядок и условия исполнения негосударственным пенсионным фондом обязательств по пенсионным договорам.</w:t>
      </w:r>
    </w:p>
    <w:p w:rsidR="00377B6E" w:rsidRDefault="00377B6E" w:rsidP="00B21545">
      <w:pPr>
        <w:pStyle w:val="ConsPlusNormal"/>
        <w:numPr>
          <w:ilvl w:val="0"/>
          <w:numId w:val="5"/>
        </w:numPr>
        <w:spacing w:line="276" w:lineRule="auto"/>
        <w:jc w:val="both"/>
        <w:rPr>
          <w:rFonts w:ascii="Times New Roman" w:hAnsi="Times New Roman" w:cs="Times New Roman"/>
          <w:sz w:val="24"/>
          <w:szCs w:val="24"/>
        </w:rPr>
      </w:pPr>
      <w:r w:rsidRPr="00377B6E">
        <w:rPr>
          <w:rFonts w:ascii="Times New Roman" w:eastAsia="Calibri" w:hAnsi="Times New Roman" w:cs="Times New Roman"/>
          <w:b/>
          <w:i/>
          <w:sz w:val="24"/>
          <w:szCs w:val="24"/>
        </w:rPr>
        <w:t>Пенсионные резервы</w:t>
      </w:r>
      <w:r w:rsidRPr="00377B6E">
        <w:rPr>
          <w:rFonts w:ascii="Times New Roman" w:eastAsia="Calibri" w:hAnsi="Times New Roman" w:cs="Times New Roman"/>
          <w:sz w:val="24"/>
          <w:szCs w:val="24"/>
        </w:rPr>
        <w:t xml:space="preserve"> – совокупность средств, находящихся в собственности НПФ и предназначенных для исполнения обязательств перед участниками в соответствии с пенсионными договорами.</w:t>
      </w:r>
    </w:p>
    <w:p w:rsidR="000B020F" w:rsidRDefault="000B020F" w:rsidP="00B21545">
      <w:pPr>
        <w:pStyle w:val="ConsPlusNormal"/>
        <w:numPr>
          <w:ilvl w:val="0"/>
          <w:numId w:val="5"/>
        </w:numPr>
        <w:spacing w:line="276" w:lineRule="auto"/>
        <w:jc w:val="both"/>
        <w:rPr>
          <w:rFonts w:ascii="Times New Roman" w:hAnsi="Times New Roman" w:cs="Times New Roman"/>
          <w:sz w:val="24"/>
          <w:szCs w:val="24"/>
        </w:rPr>
      </w:pPr>
      <w:r w:rsidRPr="000B020F">
        <w:rPr>
          <w:rFonts w:ascii="Times New Roman" w:hAnsi="Times New Roman" w:cs="Times New Roman"/>
          <w:b/>
          <w:i/>
          <w:sz w:val="24"/>
          <w:szCs w:val="24"/>
        </w:rPr>
        <w:t>Субъекты размещения пенсионных резервов</w:t>
      </w:r>
      <w:r w:rsidRPr="000B020F">
        <w:rPr>
          <w:rFonts w:ascii="Times New Roman" w:hAnsi="Times New Roman" w:cs="Times New Roman"/>
          <w:sz w:val="24"/>
          <w:szCs w:val="24"/>
        </w:rPr>
        <w:t xml:space="preserve"> – негосударственные пенсионные фонды (НПФ) и управляющие компании НПФ, осуществляющие деятельность в качестве субъектов отношений по негосударственному пенсионному обеспечению и размещение пенсионных резервов.</w:t>
      </w:r>
    </w:p>
    <w:p w:rsidR="00242841" w:rsidRPr="001808CB" w:rsidRDefault="00242841" w:rsidP="00B21545">
      <w:pPr>
        <w:pStyle w:val="ConsPlusNormal"/>
        <w:numPr>
          <w:ilvl w:val="0"/>
          <w:numId w:val="5"/>
        </w:numPr>
        <w:spacing w:line="276" w:lineRule="auto"/>
        <w:jc w:val="both"/>
        <w:rPr>
          <w:rFonts w:ascii="Times New Roman" w:hAnsi="Times New Roman" w:cs="Times New Roman"/>
          <w:sz w:val="24"/>
          <w:szCs w:val="24"/>
        </w:rPr>
      </w:pPr>
      <w:r w:rsidRPr="001808CB">
        <w:rPr>
          <w:rFonts w:ascii="Times New Roman" w:hAnsi="Times New Roman" w:cs="Times New Roman"/>
          <w:b/>
          <w:i/>
          <w:sz w:val="24"/>
          <w:szCs w:val="24"/>
        </w:rPr>
        <w:t>Регистратор</w:t>
      </w:r>
      <w:r w:rsidR="006A7F3F">
        <w:rPr>
          <w:rFonts w:ascii="Times New Roman" w:hAnsi="Times New Roman" w:cs="Times New Roman"/>
          <w:sz w:val="24"/>
          <w:szCs w:val="24"/>
        </w:rPr>
        <w:t xml:space="preserve"> – профессиональный участник рынка ценных бумаг, имеющий лицензию на осуществление деятельности по ведению реестра владельцев именных ценных бумаг, или специализированный депозитарий паевого инвестиционного фонда, который осуществляет ведение реестра владельцев инвестиционных паев паевого инвестиционного фонда.</w:t>
      </w:r>
    </w:p>
    <w:p w:rsidR="000B020F" w:rsidRDefault="000B020F" w:rsidP="00B21545">
      <w:pPr>
        <w:pStyle w:val="ConsPlusNormal"/>
        <w:numPr>
          <w:ilvl w:val="0"/>
          <w:numId w:val="5"/>
        </w:numPr>
        <w:spacing w:line="276" w:lineRule="auto"/>
        <w:jc w:val="both"/>
        <w:rPr>
          <w:rFonts w:ascii="Times New Roman" w:hAnsi="Times New Roman" w:cs="Times New Roman"/>
          <w:sz w:val="24"/>
          <w:szCs w:val="24"/>
        </w:rPr>
      </w:pPr>
      <w:r w:rsidRPr="000B020F">
        <w:rPr>
          <w:rFonts w:ascii="Times New Roman" w:hAnsi="Times New Roman" w:cs="Times New Roman"/>
          <w:b/>
          <w:i/>
          <w:sz w:val="24"/>
          <w:szCs w:val="24"/>
        </w:rPr>
        <w:t>Участники размещения пенсионных резервов</w:t>
      </w:r>
      <w:r w:rsidRPr="000B020F">
        <w:rPr>
          <w:rFonts w:ascii="Times New Roman" w:hAnsi="Times New Roman" w:cs="Times New Roman"/>
          <w:sz w:val="24"/>
          <w:szCs w:val="24"/>
        </w:rPr>
        <w:t xml:space="preserve"> – брокеры, кредитные организации, а также другие организации, участвующие в процессе размещения пенсионных резервов (участники отношений по негосударственному пенсионному обеспечению).</w:t>
      </w:r>
    </w:p>
    <w:p w:rsidR="00074A93" w:rsidRDefault="00074A93" w:rsidP="00B21545">
      <w:pPr>
        <w:pStyle w:val="ConsPlusNormal"/>
        <w:numPr>
          <w:ilvl w:val="0"/>
          <w:numId w:val="5"/>
        </w:numPr>
        <w:spacing w:line="276" w:lineRule="auto"/>
        <w:jc w:val="both"/>
        <w:rPr>
          <w:rFonts w:ascii="Times New Roman" w:hAnsi="Times New Roman" w:cs="Times New Roman"/>
          <w:sz w:val="24"/>
          <w:szCs w:val="24"/>
        </w:rPr>
      </w:pPr>
      <w:r w:rsidRPr="00074A93">
        <w:rPr>
          <w:rFonts w:ascii="Times New Roman" w:hAnsi="Times New Roman" w:cs="Times New Roman"/>
          <w:b/>
          <w:i/>
          <w:sz w:val="24"/>
          <w:szCs w:val="24"/>
        </w:rPr>
        <w:t>Субъекты доверительного управления инвестиционными резервами АИФ и имуществом ПИФ</w:t>
      </w:r>
      <w:r w:rsidRPr="00074A93">
        <w:rPr>
          <w:rFonts w:ascii="Times New Roman" w:hAnsi="Times New Roman" w:cs="Times New Roman"/>
          <w:sz w:val="24"/>
          <w:szCs w:val="24"/>
        </w:rPr>
        <w:t xml:space="preserve"> – АИФ, управляющие компании АИФ/ПИФ, организующие или осуществляющие деятельность по доверительному управлению ценными бумагами и средствами для инвестирования в ценные бумаги.</w:t>
      </w:r>
    </w:p>
    <w:p w:rsidR="00074A93" w:rsidRDefault="00074A93" w:rsidP="00B21545">
      <w:pPr>
        <w:pStyle w:val="ConsPlusNormal"/>
        <w:numPr>
          <w:ilvl w:val="0"/>
          <w:numId w:val="5"/>
        </w:numPr>
        <w:spacing w:line="276" w:lineRule="auto"/>
        <w:jc w:val="both"/>
        <w:rPr>
          <w:rFonts w:ascii="Times New Roman" w:hAnsi="Times New Roman" w:cs="Times New Roman"/>
          <w:sz w:val="24"/>
          <w:szCs w:val="24"/>
        </w:rPr>
      </w:pPr>
      <w:r w:rsidRPr="00074A93">
        <w:rPr>
          <w:rFonts w:ascii="Times New Roman" w:hAnsi="Times New Roman" w:cs="Times New Roman"/>
          <w:b/>
          <w:i/>
          <w:sz w:val="24"/>
          <w:szCs w:val="24"/>
        </w:rPr>
        <w:t>Участники доверительного управления инвестиционными резервами АИФ и имуществом ПИФ</w:t>
      </w:r>
      <w:r w:rsidRPr="00074A93">
        <w:rPr>
          <w:rFonts w:ascii="Times New Roman" w:hAnsi="Times New Roman" w:cs="Times New Roman"/>
          <w:sz w:val="24"/>
          <w:szCs w:val="24"/>
        </w:rPr>
        <w:t xml:space="preserve"> – брокеры, кредитные организации, а также другие организации, участвующие в процессе размещен</w:t>
      </w:r>
      <w:r w:rsidR="007874BF">
        <w:rPr>
          <w:rFonts w:ascii="Times New Roman" w:hAnsi="Times New Roman" w:cs="Times New Roman"/>
          <w:sz w:val="24"/>
          <w:szCs w:val="24"/>
        </w:rPr>
        <w:t>ия инвестиционных резервов АИФ/</w:t>
      </w:r>
      <w:r w:rsidRPr="00074A93">
        <w:rPr>
          <w:rFonts w:ascii="Times New Roman" w:hAnsi="Times New Roman" w:cs="Times New Roman"/>
          <w:sz w:val="24"/>
          <w:szCs w:val="24"/>
        </w:rPr>
        <w:t>имущества ПИФ на основании соответствующих договоров.</w:t>
      </w:r>
    </w:p>
    <w:p w:rsidR="007874BF" w:rsidRDefault="007874BF" w:rsidP="00B21545">
      <w:pPr>
        <w:pStyle w:val="ConsPlusNormal"/>
        <w:numPr>
          <w:ilvl w:val="0"/>
          <w:numId w:val="5"/>
        </w:numPr>
        <w:spacing w:line="276" w:lineRule="auto"/>
        <w:jc w:val="both"/>
        <w:rPr>
          <w:rFonts w:ascii="Times New Roman" w:hAnsi="Times New Roman" w:cs="Times New Roman"/>
          <w:sz w:val="24"/>
          <w:szCs w:val="24"/>
        </w:rPr>
      </w:pPr>
      <w:r w:rsidRPr="007874BF">
        <w:rPr>
          <w:rFonts w:ascii="Times New Roman" w:eastAsia="Calibri" w:hAnsi="Times New Roman" w:cs="Times New Roman"/>
          <w:b/>
          <w:i/>
          <w:sz w:val="24"/>
          <w:szCs w:val="24"/>
        </w:rPr>
        <w:t>Правила доверительного управления паевого инвестиционного фонда (Правила ДУ)</w:t>
      </w:r>
      <w:r w:rsidRPr="007874BF">
        <w:rPr>
          <w:rFonts w:ascii="Times New Roman" w:eastAsia="Calibri" w:hAnsi="Times New Roman" w:cs="Times New Roman"/>
          <w:sz w:val="24"/>
          <w:szCs w:val="24"/>
        </w:rPr>
        <w:t xml:space="preserve"> – условия договора доверительного управления паевым инвестиционным фондом, определяемые управляющей компанией в стандартных формах.</w:t>
      </w:r>
    </w:p>
    <w:p w:rsidR="009806B5" w:rsidRPr="009806B5" w:rsidRDefault="009806B5" w:rsidP="00B21545">
      <w:pPr>
        <w:pStyle w:val="ConsPlusNormal"/>
        <w:numPr>
          <w:ilvl w:val="0"/>
          <w:numId w:val="5"/>
        </w:numPr>
        <w:spacing w:line="276" w:lineRule="auto"/>
        <w:jc w:val="both"/>
        <w:rPr>
          <w:rFonts w:ascii="Times New Roman" w:hAnsi="Times New Roman" w:cs="Times New Roman"/>
          <w:sz w:val="24"/>
          <w:szCs w:val="24"/>
        </w:rPr>
      </w:pPr>
      <w:r w:rsidRPr="009806B5">
        <w:rPr>
          <w:rFonts w:ascii="Times New Roman" w:eastAsia="Calibri" w:hAnsi="Times New Roman" w:cs="Times New Roman"/>
          <w:b/>
          <w:i/>
          <w:sz w:val="24"/>
          <w:szCs w:val="24"/>
        </w:rPr>
        <w:t>Управляющая компания (далее – УК)</w:t>
      </w:r>
      <w:r w:rsidRPr="009806B5">
        <w:rPr>
          <w:rFonts w:ascii="Times New Roman" w:eastAsia="Calibri" w:hAnsi="Times New Roman" w:cs="Times New Roman"/>
          <w:sz w:val="24"/>
          <w:szCs w:val="24"/>
        </w:rPr>
        <w:t xml:space="preserve"> – акционерное общество, общество с ограниченной (дополнительной) ответственностью, созданные в соответствии с законодательством Российской Федерации и имеющие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0602C6" w:rsidRPr="000602C6" w:rsidRDefault="00BE5D21" w:rsidP="00B21545">
      <w:pPr>
        <w:pStyle w:val="ConsPlusNormal"/>
        <w:numPr>
          <w:ilvl w:val="0"/>
          <w:numId w:val="5"/>
        </w:numPr>
        <w:spacing w:line="276" w:lineRule="auto"/>
        <w:jc w:val="both"/>
        <w:rPr>
          <w:rFonts w:ascii="Times New Roman" w:hAnsi="Times New Roman" w:cs="Times New Roman"/>
          <w:sz w:val="24"/>
          <w:szCs w:val="24"/>
        </w:rPr>
      </w:pPr>
      <w:r w:rsidRPr="00BE5D21">
        <w:rPr>
          <w:rFonts w:ascii="Times New Roman" w:eastAsia="Calibri" w:hAnsi="Times New Roman" w:cs="Times New Roman"/>
          <w:b/>
          <w:i/>
          <w:sz w:val="24"/>
          <w:szCs w:val="24"/>
        </w:rPr>
        <w:t>Учетная политика</w:t>
      </w:r>
      <w:r w:rsidRPr="00BE5D21">
        <w:rPr>
          <w:rFonts w:ascii="Times New Roman" w:eastAsia="Calibri" w:hAnsi="Times New Roman" w:cs="Times New Roman"/>
          <w:sz w:val="24"/>
          <w:szCs w:val="24"/>
        </w:rPr>
        <w:t xml:space="preserve"> - принятая совокупность методов ведения бухгалтерского учета</w:t>
      </w:r>
      <w:r>
        <w:rPr>
          <w:rFonts w:ascii="Times New Roman" w:hAnsi="Times New Roman" w:cs="Times New Roman"/>
          <w:sz w:val="24"/>
          <w:szCs w:val="24"/>
        </w:rPr>
        <w:t xml:space="preserve"> </w:t>
      </w:r>
      <w:r w:rsidRPr="00BE5D21">
        <w:rPr>
          <w:rFonts w:ascii="Times New Roman" w:eastAsia="Calibri" w:hAnsi="Times New Roman" w:cs="Times New Roman"/>
          <w:sz w:val="24"/>
          <w:szCs w:val="24"/>
        </w:rPr>
        <w:t>- первичного наблюдения, стоимостного измерения, текущей группировки и итогового обобщения фактов хозяйственной деятельности. Включает способы группировки и оценки фактов хозяйственной деятельности, определения себестоимости реализованных 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иные соответствующие способы и приемы.</w:t>
      </w:r>
    </w:p>
    <w:p w:rsidR="000602C6" w:rsidRDefault="000602C6" w:rsidP="00B21545">
      <w:pPr>
        <w:pStyle w:val="Default"/>
        <w:numPr>
          <w:ilvl w:val="1"/>
          <w:numId w:val="1"/>
        </w:numPr>
        <w:spacing w:line="276" w:lineRule="auto"/>
        <w:jc w:val="both"/>
        <w:rPr>
          <w:rFonts w:ascii="Times New Roman" w:hAnsi="Times New Roman" w:cs="Times New Roman"/>
        </w:rPr>
      </w:pPr>
      <w:r w:rsidRPr="000602C6">
        <w:rPr>
          <w:rFonts w:ascii="Times New Roman" w:hAnsi="Times New Roman" w:cs="Times New Roman"/>
        </w:rPr>
        <w:t xml:space="preserve">Остальные термины и определения понимаются в соответствии с </w:t>
      </w:r>
      <w:r w:rsidRPr="000602C6">
        <w:rPr>
          <w:rFonts w:ascii="Times New Roman" w:eastAsia="Calibri" w:hAnsi="Times New Roman" w:cs="Times New Roman"/>
        </w:rPr>
        <w:t>законодательств</w:t>
      </w:r>
      <w:r>
        <w:rPr>
          <w:rFonts w:ascii="Times New Roman" w:hAnsi="Times New Roman" w:cs="Times New Roman"/>
        </w:rPr>
        <w:t>ом</w:t>
      </w:r>
      <w:r w:rsidRPr="000602C6">
        <w:rPr>
          <w:rFonts w:ascii="Times New Roman" w:eastAsia="Calibri" w:hAnsi="Times New Roman" w:cs="Times New Roman"/>
        </w:rPr>
        <w:t xml:space="preserve"> и нормативны</w:t>
      </w:r>
      <w:r>
        <w:rPr>
          <w:rFonts w:ascii="Times New Roman" w:hAnsi="Times New Roman" w:cs="Times New Roman"/>
        </w:rPr>
        <w:t>ми</w:t>
      </w:r>
      <w:r w:rsidRPr="000602C6">
        <w:rPr>
          <w:rFonts w:ascii="Times New Roman" w:eastAsia="Calibri" w:hAnsi="Times New Roman" w:cs="Times New Roman"/>
        </w:rPr>
        <w:t xml:space="preserve"> правовы</w:t>
      </w:r>
      <w:r>
        <w:rPr>
          <w:rFonts w:ascii="Times New Roman" w:hAnsi="Times New Roman" w:cs="Times New Roman"/>
        </w:rPr>
        <w:t>ми</w:t>
      </w:r>
      <w:r w:rsidRPr="000602C6">
        <w:rPr>
          <w:rFonts w:ascii="Times New Roman" w:eastAsia="Calibri" w:hAnsi="Times New Roman" w:cs="Times New Roman"/>
        </w:rPr>
        <w:t xml:space="preserve"> акта</w:t>
      </w:r>
      <w:r>
        <w:rPr>
          <w:rFonts w:ascii="Times New Roman" w:hAnsi="Times New Roman" w:cs="Times New Roman"/>
        </w:rPr>
        <w:t>ми</w:t>
      </w:r>
      <w:r w:rsidRPr="000602C6">
        <w:rPr>
          <w:rFonts w:ascii="Times New Roman" w:eastAsia="Calibri" w:hAnsi="Times New Roman" w:cs="Times New Roman"/>
        </w:rPr>
        <w:t xml:space="preserve"> Российской Федерации</w:t>
      </w:r>
      <w:r w:rsidRPr="000602C6">
        <w:rPr>
          <w:rFonts w:ascii="Times New Roman" w:hAnsi="Times New Roman" w:cs="Times New Roman"/>
        </w:rPr>
        <w:t>, регламентирующим</w:t>
      </w:r>
      <w:r>
        <w:rPr>
          <w:rFonts w:ascii="Times New Roman" w:hAnsi="Times New Roman" w:cs="Times New Roman"/>
        </w:rPr>
        <w:t>и</w:t>
      </w:r>
      <w:r w:rsidRPr="000602C6">
        <w:rPr>
          <w:rFonts w:ascii="Times New Roman" w:hAnsi="Times New Roman" w:cs="Times New Roman"/>
        </w:rPr>
        <w:t xml:space="preserve"> осуществление деятельности специализированного депозитария в отношении имущества, принадлежащего АИФ, имущества, составляющего ПИФ, пенсионны</w:t>
      </w:r>
      <w:r>
        <w:rPr>
          <w:rFonts w:ascii="Times New Roman" w:hAnsi="Times New Roman" w:cs="Times New Roman"/>
        </w:rPr>
        <w:t>е</w:t>
      </w:r>
      <w:r w:rsidRPr="000602C6">
        <w:rPr>
          <w:rFonts w:ascii="Times New Roman" w:hAnsi="Times New Roman" w:cs="Times New Roman"/>
        </w:rPr>
        <w:t xml:space="preserve"> резерв</w:t>
      </w:r>
      <w:r>
        <w:rPr>
          <w:rFonts w:ascii="Times New Roman" w:hAnsi="Times New Roman" w:cs="Times New Roman"/>
        </w:rPr>
        <w:t>ы</w:t>
      </w:r>
      <w:r w:rsidRPr="000602C6">
        <w:rPr>
          <w:rFonts w:ascii="Times New Roman" w:hAnsi="Times New Roman" w:cs="Times New Roman"/>
        </w:rPr>
        <w:t xml:space="preserve"> НПФ. </w:t>
      </w:r>
    </w:p>
    <w:p w:rsidR="00BB4AF7" w:rsidRDefault="00BB4AF7" w:rsidP="00B21545">
      <w:pPr>
        <w:pStyle w:val="Default"/>
        <w:spacing w:line="276" w:lineRule="auto"/>
        <w:ind w:left="426"/>
        <w:jc w:val="both"/>
        <w:rPr>
          <w:rFonts w:ascii="Times New Roman" w:hAnsi="Times New Roman" w:cs="Times New Roman"/>
        </w:rPr>
      </w:pPr>
    </w:p>
    <w:p w:rsidR="00BB4AF7" w:rsidRDefault="00BB4AF7" w:rsidP="00B21545">
      <w:pPr>
        <w:pStyle w:val="Default"/>
        <w:spacing w:line="276" w:lineRule="auto"/>
        <w:ind w:left="426"/>
        <w:jc w:val="both"/>
        <w:rPr>
          <w:rFonts w:ascii="Times New Roman" w:hAnsi="Times New Roman" w:cs="Times New Roman"/>
        </w:rPr>
      </w:pPr>
    </w:p>
    <w:p w:rsidR="00BB4AF7" w:rsidRDefault="00BB4AF7" w:rsidP="00B21545">
      <w:pPr>
        <w:pStyle w:val="Default"/>
        <w:numPr>
          <w:ilvl w:val="0"/>
          <w:numId w:val="1"/>
        </w:numPr>
        <w:pBdr>
          <w:bottom w:val="single" w:sz="12" w:space="1" w:color="auto"/>
        </w:pBdr>
        <w:spacing w:line="276" w:lineRule="auto"/>
        <w:jc w:val="both"/>
        <w:rPr>
          <w:rFonts w:ascii="Times New Roman" w:hAnsi="Times New Roman" w:cs="Times New Roman"/>
          <w:b/>
        </w:rPr>
      </w:pPr>
      <w:r w:rsidRPr="00BB4AF7">
        <w:rPr>
          <w:rFonts w:ascii="Times New Roman" w:hAnsi="Times New Roman" w:cs="Times New Roman"/>
          <w:b/>
        </w:rPr>
        <w:t>ОБЩИЕ ПОЛОЖЕНИЯ.</w:t>
      </w:r>
    </w:p>
    <w:p w:rsidR="00CC4273" w:rsidRDefault="00CC4273" w:rsidP="00B21545">
      <w:pPr>
        <w:pStyle w:val="Default"/>
        <w:spacing w:line="276" w:lineRule="auto"/>
        <w:ind w:left="540"/>
        <w:jc w:val="both"/>
        <w:rPr>
          <w:rFonts w:ascii="Times New Roman" w:hAnsi="Times New Roman" w:cs="Times New Roman"/>
          <w:b/>
        </w:rPr>
      </w:pPr>
    </w:p>
    <w:p w:rsidR="00CC4273" w:rsidRDefault="00D15167" w:rsidP="00B21545">
      <w:pPr>
        <w:pStyle w:val="ConsPlusNormal"/>
        <w:numPr>
          <w:ilvl w:val="1"/>
          <w:numId w:val="1"/>
        </w:numPr>
        <w:spacing w:line="276" w:lineRule="auto"/>
        <w:jc w:val="both"/>
        <w:rPr>
          <w:rFonts w:ascii="Times New Roman" w:hAnsi="Times New Roman" w:cs="Times New Roman"/>
          <w:sz w:val="24"/>
          <w:szCs w:val="24"/>
        </w:rPr>
      </w:pPr>
      <w:r w:rsidRPr="00D15167">
        <w:rPr>
          <w:rFonts w:ascii="Times New Roman" w:hAnsi="Times New Roman" w:cs="Times New Roman"/>
          <w:sz w:val="24"/>
          <w:szCs w:val="24"/>
        </w:rPr>
        <w:t xml:space="preserve">Настоящий Регламент, разработанный в соответствии с законодательством Российской Федерации, </w:t>
      </w:r>
      <w:r w:rsidR="00562FB8">
        <w:rPr>
          <w:rFonts w:ascii="Times New Roman" w:hAnsi="Times New Roman" w:cs="Times New Roman"/>
          <w:sz w:val="24"/>
          <w:szCs w:val="24"/>
        </w:rPr>
        <w:t xml:space="preserve">описывает процедуру осуществления функций Специализированного депозитарий, </w:t>
      </w:r>
      <w:r w:rsidRPr="00D15167">
        <w:rPr>
          <w:rFonts w:ascii="Times New Roman" w:hAnsi="Times New Roman" w:cs="Times New Roman"/>
          <w:sz w:val="24"/>
          <w:szCs w:val="24"/>
        </w:rPr>
        <w:t xml:space="preserve">устанавливает правила </w:t>
      </w:r>
      <w:r w:rsidR="00B068E8" w:rsidRPr="00B068E8">
        <w:rPr>
          <w:rFonts w:ascii="Times New Roman" w:hAnsi="Times New Roman" w:cs="Times New Roman"/>
          <w:sz w:val="24"/>
          <w:szCs w:val="24"/>
        </w:rPr>
        <w:t>осуществления деятельности специализированного депозитария</w:t>
      </w:r>
      <w:r w:rsidR="00E01AC7">
        <w:rPr>
          <w:rFonts w:ascii="Times New Roman" w:hAnsi="Times New Roman" w:cs="Times New Roman"/>
          <w:sz w:val="24"/>
          <w:szCs w:val="24"/>
        </w:rPr>
        <w:t xml:space="preserve"> ООО «КОМПАНИЯ ТАКТ»</w:t>
      </w:r>
      <w:r w:rsidR="00B068E8" w:rsidRPr="00B068E8">
        <w:rPr>
          <w:rFonts w:ascii="Times New Roman" w:hAnsi="Times New Roman" w:cs="Times New Roman"/>
          <w:sz w:val="24"/>
          <w:szCs w:val="24"/>
        </w:rPr>
        <w:t xml:space="preserve"> и оказания услуг, связанных с ее осуществлением, формы применяемых документов и порядок документооборота при осуществлении указанной деятельности</w:t>
      </w:r>
      <w:r w:rsidR="007B63BA">
        <w:rPr>
          <w:rFonts w:ascii="Times New Roman" w:hAnsi="Times New Roman" w:cs="Times New Roman"/>
          <w:sz w:val="24"/>
          <w:szCs w:val="24"/>
        </w:rPr>
        <w:t xml:space="preserve"> в части, касающейся оказания услуг </w:t>
      </w:r>
      <w:r w:rsidR="00C54B47">
        <w:rPr>
          <w:rFonts w:ascii="Times New Roman" w:hAnsi="Times New Roman" w:cs="Times New Roman"/>
          <w:sz w:val="24"/>
          <w:szCs w:val="24"/>
        </w:rPr>
        <w:t>к</w:t>
      </w:r>
      <w:r w:rsidR="007B63BA">
        <w:rPr>
          <w:rFonts w:ascii="Times New Roman" w:hAnsi="Times New Roman" w:cs="Times New Roman"/>
          <w:sz w:val="24"/>
          <w:szCs w:val="24"/>
        </w:rPr>
        <w:t>лиентам в отношении:</w:t>
      </w:r>
    </w:p>
    <w:p w:rsidR="007B63BA" w:rsidRPr="00C54B47" w:rsidRDefault="00D15167" w:rsidP="00C54B47">
      <w:pPr>
        <w:pStyle w:val="ConsPlusNormal"/>
        <w:spacing w:line="276" w:lineRule="auto"/>
        <w:ind w:left="786"/>
        <w:jc w:val="both"/>
        <w:rPr>
          <w:rFonts w:ascii="Times New Roman" w:hAnsi="Times New Roman" w:cs="Times New Roman"/>
          <w:sz w:val="24"/>
          <w:szCs w:val="24"/>
        </w:rPr>
      </w:pPr>
      <w:r w:rsidRPr="00D15167">
        <w:rPr>
          <w:rFonts w:ascii="Times New Roman" w:hAnsi="Times New Roman" w:cs="Times New Roman"/>
          <w:sz w:val="24"/>
          <w:szCs w:val="24"/>
        </w:rPr>
        <w:t>- имущества, принадлежащего АИФ,</w:t>
      </w:r>
    </w:p>
    <w:p w:rsidR="007B63BA" w:rsidRPr="00C54B47" w:rsidRDefault="00D15167" w:rsidP="00C54B47">
      <w:pPr>
        <w:pStyle w:val="ConsPlusNormal"/>
        <w:spacing w:line="276" w:lineRule="auto"/>
        <w:ind w:left="786"/>
        <w:jc w:val="both"/>
        <w:rPr>
          <w:rFonts w:ascii="Times New Roman" w:hAnsi="Times New Roman" w:cs="Times New Roman"/>
          <w:sz w:val="24"/>
          <w:szCs w:val="24"/>
        </w:rPr>
      </w:pPr>
      <w:r w:rsidRPr="00D15167">
        <w:rPr>
          <w:rFonts w:ascii="Times New Roman" w:hAnsi="Times New Roman" w:cs="Times New Roman"/>
          <w:sz w:val="24"/>
          <w:szCs w:val="24"/>
        </w:rPr>
        <w:t>- имущества, составляющего ПИФ,</w:t>
      </w:r>
    </w:p>
    <w:p w:rsidR="007B63BA" w:rsidRDefault="00D15167" w:rsidP="00C54B47">
      <w:pPr>
        <w:pStyle w:val="ConsPlusNormal"/>
        <w:spacing w:line="276" w:lineRule="auto"/>
        <w:ind w:left="786"/>
        <w:jc w:val="both"/>
        <w:rPr>
          <w:rFonts w:ascii="Times New Roman" w:hAnsi="Times New Roman" w:cs="Times New Roman"/>
          <w:sz w:val="24"/>
          <w:szCs w:val="24"/>
        </w:rPr>
      </w:pPr>
      <w:r w:rsidRPr="00D15167">
        <w:rPr>
          <w:rFonts w:ascii="Times New Roman" w:hAnsi="Times New Roman" w:cs="Times New Roman"/>
          <w:sz w:val="24"/>
          <w:szCs w:val="24"/>
        </w:rPr>
        <w:t>- пенсионных резервов НПФ.</w:t>
      </w:r>
    </w:p>
    <w:p w:rsidR="00B068E8" w:rsidRDefault="00986F2C" w:rsidP="00B21545">
      <w:pPr>
        <w:pStyle w:val="ConsPlusNormal"/>
        <w:numPr>
          <w:ilvl w:val="1"/>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Регламент подлежит утверждению </w:t>
      </w:r>
      <w:r w:rsidR="00C54B47">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ООО «КОМПАНИЯ ТАКТ».</w:t>
      </w:r>
    </w:p>
    <w:p w:rsidR="00986F2C" w:rsidRDefault="00986F2C" w:rsidP="00B21545">
      <w:pPr>
        <w:pStyle w:val="ConsPlusNormal"/>
        <w:numPr>
          <w:ilvl w:val="1"/>
          <w:numId w:val="1"/>
        </w:numPr>
        <w:spacing w:line="276" w:lineRule="auto"/>
        <w:jc w:val="both"/>
        <w:rPr>
          <w:rFonts w:ascii="Times New Roman" w:hAnsi="Times New Roman" w:cs="Times New Roman"/>
          <w:sz w:val="24"/>
          <w:szCs w:val="24"/>
        </w:rPr>
      </w:pPr>
      <w:r w:rsidRPr="00986F2C">
        <w:rPr>
          <w:rFonts w:ascii="Times New Roman" w:hAnsi="Times New Roman" w:cs="Times New Roman"/>
          <w:sz w:val="24"/>
          <w:szCs w:val="24"/>
        </w:rPr>
        <w:t>Регламент является документом, право на ознакомление с которым имеют все заинтересованные лица.</w:t>
      </w:r>
    </w:p>
    <w:p w:rsidR="00986F2C" w:rsidRDefault="00986F2C" w:rsidP="00B21545">
      <w:pPr>
        <w:pStyle w:val="Default"/>
        <w:numPr>
          <w:ilvl w:val="1"/>
          <w:numId w:val="1"/>
        </w:numPr>
        <w:spacing w:line="276" w:lineRule="auto"/>
        <w:jc w:val="both"/>
        <w:rPr>
          <w:rFonts w:ascii="Times New Roman" w:hAnsi="Times New Roman" w:cs="Times New Roman"/>
        </w:rPr>
      </w:pPr>
      <w:r w:rsidRPr="00986F2C">
        <w:rPr>
          <w:rFonts w:ascii="Times New Roman" w:hAnsi="Times New Roman" w:cs="Times New Roman"/>
        </w:rPr>
        <w:t xml:space="preserve">Деятельность Специализированного депозитария осуществляется на основании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и лицензии профессионального участника рынка ценных бумаг на осуществление депозитарной деятельности. </w:t>
      </w:r>
    </w:p>
    <w:p w:rsidR="00986F2C" w:rsidRDefault="00986F2C" w:rsidP="00B21545">
      <w:pPr>
        <w:pStyle w:val="Default"/>
        <w:numPr>
          <w:ilvl w:val="1"/>
          <w:numId w:val="1"/>
        </w:numPr>
        <w:spacing w:line="276" w:lineRule="auto"/>
        <w:jc w:val="both"/>
        <w:rPr>
          <w:rFonts w:ascii="Times New Roman" w:hAnsi="Times New Roman" w:cs="Times New Roman"/>
        </w:rPr>
      </w:pPr>
      <w:r w:rsidRPr="00537923">
        <w:rPr>
          <w:rFonts w:ascii="Times New Roman" w:hAnsi="Times New Roman"/>
        </w:rPr>
        <w:t xml:space="preserve">Порядок депозитарного обслуживания, а также формы документов депозитарного учета и отчетов определены в </w:t>
      </w:r>
      <w:r>
        <w:rPr>
          <w:rFonts w:ascii="Times New Roman" w:hAnsi="Times New Roman"/>
        </w:rPr>
        <w:t>У</w:t>
      </w:r>
      <w:r w:rsidRPr="00537923">
        <w:rPr>
          <w:rFonts w:ascii="Times New Roman" w:hAnsi="Times New Roman"/>
        </w:rPr>
        <w:t xml:space="preserve">словиях осуществления депозитарной деятельности </w:t>
      </w:r>
      <w:r>
        <w:rPr>
          <w:rFonts w:ascii="Times New Roman" w:hAnsi="Times New Roman" w:cs="Times New Roman"/>
        </w:rPr>
        <w:t>ООО «КОМПАНИЯ ТАКТ».</w:t>
      </w:r>
    </w:p>
    <w:p w:rsidR="00F0454A" w:rsidRDefault="00F0454A" w:rsidP="00B21545">
      <w:pPr>
        <w:pStyle w:val="Default"/>
        <w:numPr>
          <w:ilvl w:val="1"/>
          <w:numId w:val="1"/>
        </w:numPr>
        <w:spacing w:line="276" w:lineRule="auto"/>
        <w:jc w:val="both"/>
        <w:rPr>
          <w:rFonts w:ascii="Times New Roman" w:hAnsi="Times New Roman" w:cs="Times New Roman"/>
        </w:rPr>
      </w:pPr>
      <w:r w:rsidRPr="00F0454A">
        <w:rPr>
          <w:rFonts w:ascii="Times New Roman" w:hAnsi="Times New Roman" w:cs="Times New Roman"/>
        </w:rPr>
        <w:t xml:space="preserve">Деятельность Специализированного депозитария осуществляется по договору, заключенному с </w:t>
      </w:r>
      <w:r w:rsidR="00346131">
        <w:rPr>
          <w:rFonts w:ascii="Times New Roman" w:hAnsi="Times New Roman" w:cs="Times New Roman"/>
        </w:rPr>
        <w:t>к</w:t>
      </w:r>
      <w:r w:rsidRPr="00F0454A">
        <w:rPr>
          <w:rFonts w:ascii="Times New Roman" w:hAnsi="Times New Roman" w:cs="Times New Roman"/>
        </w:rPr>
        <w:t>лиентом</w:t>
      </w:r>
      <w:r>
        <w:rPr>
          <w:rFonts w:ascii="Times New Roman" w:hAnsi="Times New Roman" w:cs="Times New Roman"/>
        </w:rPr>
        <w:t xml:space="preserve">. К типовым договорам с </w:t>
      </w:r>
      <w:r w:rsidR="00346131">
        <w:rPr>
          <w:rFonts w:ascii="Times New Roman" w:hAnsi="Times New Roman" w:cs="Times New Roman"/>
        </w:rPr>
        <w:t>к</w:t>
      </w:r>
      <w:r>
        <w:rPr>
          <w:rFonts w:ascii="Times New Roman" w:hAnsi="Times New Roman" w:cs="Times New Roman"/>
        </w:rPr>
        <w:t>лиентами относятся:</w:t>
      </w:r>
    </w:p>
    <w:p w:rsidR="00F0454A" w:rsidRPr="00B87246" w:rsidRDefault="00F0454A" w:rsidP="00B21545">
      <w:pPr>
        <w:pStyle w:val="Default"/>
        <w:spacing w:line="276" w:lineRule="auto"/>
        <w:ind w:left="786"/>
        <w:jc w:val="both"/>
        <w:rPr>
          <w:rFonts w:ascii="Times New Roman" w:hAnsi="Times New Roman" w:cs="Times New Roman"/>
        </w:rPr>
      </w:pPr>
      <w:r>
        <w:rPr>
          <w:rFonts w:ascii="Times New Roman" w:hAnsi="Times New Roman" w:cs="Times New Roman"/>
        </w:rPr>
        <w:t xml:space="preserve">- </w:t>
      </w:r>
      <w:r w:rsidRPr="00F0454A">
        <w:rPr>
          <w:rFonts w:ascii="Times New Roman" w:hAnsi="Times New Roman" w:cs="Times New Roman"/>
        </w:rPr>
        <w:t xml:space="preserve">Договор об оказании </w:t>
      </w:r>
      <w:r>
        <w:rPr>
          <w:rFonts w:ascii="Times New Roman" w:hAnsi="Times New Roman" w:cs="Times New Roman"/>
        </w:rPr>
        <w:t xml:space="preserve">услуг </w:t>
      </w:r>
      <w:r w:rsidRPr="00F0454A">
        <w:rPr>
          <w:rFonts w:ascii="Times New Roman" w:hAnsi="Times New Roman" w:cs="Times New Roman"/>
        </w:rPr>
        <w:t>специализированн</w:t>
      </w:r>
      <w:r>
        <w:rPr>
          <w:rFonts w:ascii="Times New Roman" w:hAnsi="Times New Roman" w:cs="Times New Roman"/>
        </w:rPr>
        <w:t>ого</w:t>
      </w:r>
      <w:r w:rsidRPr="00F0454A">
        <w:rPr>
          <w:rFonts w:ascii="Times New Roman" w:hAnsi="Times New Roman" w:cs="Times New Roman"/>
        </w:rPr>
        <w:t xml:space="preserve"> депозитари</w:t>
      </w:r>
      <w:r>
        <w:rPr>
          <w:rFonts w:ascii="Times New Roman" w:hAnsi="Times New Roman" w:cs="Times New Roman"/>
        </w:rPr>
        <w:t>я</w:t>
      </w:r>
      <w:r w:rsidRPr="00F0454A">
        <w:rPr>
          <w:rFonts w:ascii="Times New Roman" w:hAnsi="Times New Roman" w:cs="Times New Roman"/>
        </w:rPr>
        <w:t xml:space="preserve"> негосударственному пенсионному </w:t>
      </w:r>
      <w:r w:rsidRPr="00B87246">
        <w:rPr>
          <w:rFonts w:ascii="Times New Roman" w:hAnsi="Times New Roman" w:cs="Times New Roman"/>
        </w:rPr>
        <w:t>фонду (Приложение №</w:t>
      </w:r>
      <w:r w:rsidR="00B87246" w:rsidRPr="00B87246">
        <w:rPr>
          <w:rFonts w:ascii="Times New Roman" w:hAnsi="Times New Roman" w:cs="Times New Roman"/>
        </w:rPr>
        <w:t xml:space="preserve"> 2</w:t>
      </w:r>
      <w:r w:rsidRPr="00B87246">
        <w:rPr>
          <w:rFonts w:ascii="Times New Roman" w:hAnsi="Times New Roman" w:cs="Times New Roman"/>
        </w:rPr>
        <w:t xml:space="preserve"> к </w:t>
      </w:r>
      <w:r w:rsidR="002F375E" w:rsidRPr="00B87246">
        <w:rPr>
          <w:rFonts w:ascii="Times New Roman" w:hAnsi="Times New Roman" w:cs="Times New Roman"/>
        </w:rPr>
        <w:t xml:space="preserve">настоящему </w:t>
      </w:r>
      <w:r w:rsidRPr="00B87246">
        <w:rPr>
          <w:rFonts w:ascii="Times New Roman" w:hAnsi="Times New Roman" w:cs="Times New Roman"/>
        </w:rPr>
        <w:t>Рег</w:t>
      </w:r>
      <w:r w:rsidR="00962B6E" w:rsidRPr="00B87246">
        <w:rPr>
          <w:rFonts w:ascii="Times New Roman" w:hAnsi="Times New Roman" w:cs="Times New Roman"/>
        </w:rPr>
        <w:t>л</w:t>
      </w:r>
      <w:r w:rsidRPr="00B87246">
        <w:rPr>
          <w:rFonts w:ascii="Times New Roman" w:hAnsi="Times New Roman" w:cs="Times New Roman"/>
        </w:rPr>
        <w:t>аменту),</w:t>
      </w:r>
    </w:p>
    <w:p w:rsidR="00F0454A" w:rsidRPr="00B87246" w:rsidRDefault="00F0454A" w:rsidP="00B21545">
      <w:pPr>
        <w:pStyle w:val="Default"/>
        <w:spacing w:line="276" w:lineRule="auto"/>
        <w:ind w:left="786"/>
        <w:jc w:val="both"/>
        <w:rPr>
          <w:rFonts w:ascii="Times New Roman" w:hAnsi="Times New Roman" w:cs="Times New Roman"/>
        </w:rPr>
      </w:pPr>
      <w:r w:rsidRPr="00B87246">
        <w:rPr>
          <w:rFonts w:ascii="Times New Roman" w:hAnsi="Times New Roman" w:cs="Times New Roman"/>
        </w:rPr>
        <w:t>- Договор об оказании услуг специализированного депозитария управляющей компании негосударственного пенсионного фонда (Приложение №</w:t>
      </w:r>
      <w:r w:rsidR="00B87246" w:rsidRPr="00B87246">
        <w:rPr>
          <w:rFonts w:ascii="Times New Roman" w:hAnsi="Times New Roman" w:cs="Times New Roman"/>
        </w:rPr>
        <w:t xml:space="preserve"> 3</w:t>
      </w:r>
      <w:r w:rsidRPr="00B87246">
        <w:rPr>
          <w:rFonts w:ascii="Times New Roman" w:hAnsi="Times New Roman" w:cs="Times New Roman"/>
        </w:rPr>
        <w:t xml:space="preserve"> к </w:t>
      </w:r>
      <w:r w:rsidR="002F375E" w:rsidRPr="00B87246">
        <w:rPr>
          <w:rFonts w:ascii="Times New Roman" w:hAnsi="Times New Roman" w:cs="Times New Roman"/>
        </w:rPr>
        <w:t xml:space="preserve">настоящему </w:t>
      </w:r>
      <w:r w:rsidRPr="00B87246">
        <w:rPr>
          <w:rFonts w:ascii="Times New Roman" w:hAnsi="Times New Roman" w:cs="Times New Roman"/>
        </w:rPr>
        <w:t>Рег</w:t>
      </w:r>
      <w:r w:rsidR="00962B6E" w:rsidRPr="00B87246">
        <w:rPr>
          <w:rFonts w:ascii="Times New Roman" w:hAnsi="Times New Roman" w:cs="Times New Roman"/>
        </w:rPr>
        <w:t>л</w:t>
      </w:r>
      <w:r w:rsidRPr="00B87246">
        <w:rPr>
          <w:rFonts w:ascii="Times New Roman" w:hAnsi="Times New Roman" w:cs="Times New Roman"/>
        </w:rPr>
        <w:t>аменту),</w:t>
      </w:r>
    </w:p>
    <w:p w:rsidR="00F0454A" w:rsidRPr="00B87246" w:rsidRDefault="00F0454A" w:rsidP="00B21545">
      <w:pPr>
        <w:pStyle w:val="Default"/>
        <w:spacing w:line="276" w:lineRule="auto"/>
        <w:ind w:left="786"/>
        <w:jc w:val="both"/>
        <w:rPr>
          <w:rFonts w:ascii="Times New Roman" w:hAnsi="Times New Roman" w:cs="Times New Roman"/>
        </w:rPr>
      </w:pPr>
      <w:r w:rsidRPr="00B87246">
        <w:rPr>
          <w:rFonts w:ascii="Times New Roman" w:hAnsi="Times New Roman" w:cs="Times New Roman"/>
        </w:rPr>
        <w:t>- Договор об оказании услуг специализированного депозитария управляющей компании паевого инвестиционного фонда (Приложение №</w:t>
      </w:r>
      <w:r w:rsidR="00B87246" w:rsidRPr="00B87246">
        <w:rPr>
          <w:rFonts w:ascii="Times New Roman" w:hAnsi="Times New Roman" w:cs="Times New Roman"/>
        </w:rPr>
        <w:t xml:space="preserve"> 6</w:t>
      </w:r>
      <w:r w:rsidRPr="00B87246">
        <w:rPr>
          <w:rFonts w:ascii="Times New Roman" w:hAnsi="Times New Roman" w:cs="Times New Roman"/>
        </w:rPr>
        <w:t xml:space="preserve"> к </w:t>
      </w:r>
      <w:r w:rsidR="002F375E" w:rsidRPr="00B87246">
        <w:rPr>
          <w:rFonts w:ascii="Times New Roman" w:hAnsi="Times New Roman" w:cs="Times New Roman"/>
        </w:rPr>
        <w:t xml:space="preserve">настоящему </w:t>
      </w:r>
      <w:r w:rsidRPr="00B87246">
        <w:rPr>
          <w:rFonts w:ascii="Times New Roman" w:hAnsi="Times New Roman" w:cs="Times New Roman"/>
        </w:rPr>
        <w:t>Рег</w:t>
      </w:r>
      <w:r w:rsidR="00962B6E" w:rsidRPr="00B87246">
        <w:rPr>
          <w:rFonts w:ascii="Times New Roman" w:hAnsi="Times New Roman" w:cs="Times New Roman"/>
        </w:rPr>
        <w:t>л</w:t>
      </w:r>
      <w:r w:rsidRPr="00B87246">
        <w:rPr>
          <w:rFonts w:ascii="Times New Roman" w:hAnsi="Times New Roman" w:cs="Times New Roman"/>
        </w:rPr>
        <w:t>аменту),</w:t>
      </w:r>
    </w:p>
    <w:p w:rsidR="00F0454A" w:rsidRPr="00B87246" w:rsidRDefault="00F0454A" w:rsidP="00B21545">
      <w:pPr>
        <w:pStyle w:val="Default"/>
        <w:spacing w:line="276" w:lineRule="auto"/>
        <w:ind w:left="786"/>
        <w:jc w:val="both"/>
        <w:rPr>
          <w:rFonts w:ascii="Times New Roman" w:hAnsi="Times New Roman" w:cs="Times New Roman"/>
        </w:rPr>
      </w:pPr>
      <w:r w:rsidRPr="00B87246">
        <w:rPr>
          <w:rFonts w:ascii="Times New Roman" w:hAnsi="Times New Roman" w:cs="Times New Roman"/>
        </w:rPr>
        <w:t>- Договор об оказании услуг специализированного депозитария акционерному инвестиционному фонду (Приложение №</w:t>
      </w:r>
      <w:r w:rsidR="00B87246" w:rsidRPr="00B87246">
        <w:rPr>
          <w:rFonts w:ascii="Times New Roman" w:hAnsi="Times New Roman" w:cs="Times New Roman"/>
        </w:rPr>
        <w:t xml:space="preserve"> 4</w:t>
      </w:r>
      <w:r w:rsidRPr="00B87246">
        <w:rPr>
          <w:rFonts w:ascii="Times New Roman" w:hAnsi="Times New Roman" w:cs="Times New Roman"/>
        </w:rPr>
        <w:t xml:space="preserve"> к </w:t>
      </w:r>
      <w:r w:rsidR="002F375E" w:rsidRPr="00B87246">
        <w:rPr>
          <w:rFonts w:ascii="Times New Roman" w:hAnsi="Times New Roman" w:cs="Times New Roman"/>
        </w:rPr>
        <w:t xml:space="preserve">настоящему </w:t>
      </w:r>
      <w:r w:rsidRPr="00B87246">
        <w:rPr>
          <w:rFonts w:ascii="Times New Roman" w:hAnsi="Times New Roman" w:cs="Times New Roman"/>
        </w:rPr>
        <w:t>Рег</w:t>
      </w:r>
      <w:r w:rsidR="00962B6E" w:rsidRPr="00B87246">
        <w:rPr>
          <w:rFonts w:ascii="Times New Roman" w:hAnsi="Times New Roman" w:cs="Times New Roman"/>
        </w:rPr>
        <w:t>л</w:t>
      </w:r>
      <w:r w:rsidRPr="00B87246">
        <w:rPr>
          <w:rFonts w:ascii="Times New Roman" w:hAnsi="Times New Roman" w:cs="Times New Roman"/>
        </w:rPr>
        <w:t>аменту),</w:t>
      </w:r>
    </w:p>
    <w:p w:rsidR="00F0454A" w:rsidRPr="00B87246" w:rsidRDefault="00F0454A" w:rsidP="00B21545">
      <w:pPr>
        <w:pStyle w:val="Default"/>
        <w:spacing w:line="276" w:lineRule="auto"/>
        <w:ind w:left="786"/>
        <w:jc w:val="both"/>
        <w:rPr>
          <w:rFonts w:ascii="Times New Roman" w:hAnsi="Times New Roman" w:cs="Times New Roman"/>
        </w:rPr>
      </w:pPr>
      <w:r w:rsidRPr="00B87246">
        <w:rPr>
          <w:rFonts w:ascii="Times New Roman" w:hAnsi="Times New Roman" w:cs="Times New Roman"/>
        </w:rPr>
        <w:t>- Договор об оказании услуг специализированного депозитария управляющей компании акционерного инвестиционного фонда (Приложение №</w:t>
      </w:r>
      <w:r w:rsidR="00B87246" w:rsidRPr="00B87246">
        <w:rPr>
          <w:rFonts w:ascii="Times New Roman" w:hAnsi="Times New Roman" w:cs="Times New Roman"/>
        </w:rPr>
        <w:t xml:space="preserve"> 5</w:t>
      </w:r>
      <w:r w:rsidRPr="00B87246">
        <w:rPr>
          <w:rFonts w:ascii="Times New Roman" w:hAnsi="Times New Roman" w:cs="Times New Roman"/>
        </w:rPr>
        <w:t xml:space="preserve"> к </w:t>
      </w:r>
      <w:r w:rsidR="002F375E" w:rsidRPr="00B87246">
        <w:rPr>
          <w:rFonts w:ascii="Times New Roman" w:hAnsi="Times New Roman" w:cs="Times New Roman"/>
        </w:rPr>
        <w:t xml:space="preserve">настоящему </w:t>
      </w:r>
      <w:r w:rsidRPr="00B87246">
        <w:rPr>
          <w:rFonts w:ascii="Times New Roman" w:hAnsi="Times New Roman" w:cs="Times New Roman"/>
        </w:rPr>
        <w:t>Рег</w:t>
      </w:r>
      <w:r w:rsidR="00962B6E" w:rsidRPr="00B87246">
        <w:rPr>
          <w:rFonts w:ascii="Times New Roman" w:hAnsi="Times New Roman" w:cs="Times New Roman"/>
        </w:rPr>
        <w:t>л</w:t>
      </w:r>
      <w:r w:rsidRPr="00B87246">
        <w:rPr>
          <w:rFonts w:ascii="Times New Roman" w:hAnsi="Times New Roman" w:cs="Times New Roman"/>
        </w:rPr>
        <w:t>аменту).</w:t>
      </w:r>
    </w:p>
    <w:p w:rsidR="00D15167" w:rsidRDefault="00962B6E" w:rsidP="00D15167">
      <w:pPr>
        <w:spacing w:after="0"/>
        <w:ind w:firstLine="567"/>
        <w:jc w:val="both"/>
        <w:rPr>
          <w:rFonts w:ascii="Times New Roman" w:hAnsi="Times New Roman" w:cs="Times New Roman"/>
          <w:sz w:val="24"/>
          <w:szCs w:val="24"/>
        </w:rPr>
      </w:pPr>
      <w:r w:rsidRPr="00B87246">
        <w:rPr>
          <w:rFonts w:ascii="Times New Roman" w:hAnsi="Times New Roman" w:cs="Times New Roman"/>
        </w:rPr>
        <w:t xml:space="preserve">2.7. </w:t>
      </w:r>
      <w:r w:rsidR="007021A0" w:rsidRPr="00B87246">
        <w:rPr>
          <w:rFonts w:ascii="Times New Roman" w:hAnsi="Times New Roman" w:cs="Times New Roman"/>
          <w:sz w:val="24"/>
          <w:szCs w:val="24"/>
        </w:rPr>
        <w:t>Порядок внесения изменений и дополнений в Регламент Специализированного</w:t>
      </w:r>
      <w:r w:rsidR="007021A0" w:rsidRPr="007021A0">
        <w:rPr>
          <w:rFonts w:ascii="Times New Roman" w:hAnsi="Times New Roman" w:cs="Times New Roman"/>
          <w:sz w:val="24"/>
          <w:szCs w:val="24"/>
        </w:rPr>
        <w:t xml:space="preserve"> депозитария:</w:t>
      </w:r>
    </w:p>
    <w:p w:rsidR="00D15167" w:rsidRDefault="007021A0" w:rsidP="00D1516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021A0">
        <w:rPr>
          <w:rFonts w:ascii="Times New Roman" w:hAnsi="Times New Roman" w:cs="Times New Roman"/>
          <w:sz w:val="24"/>
          <w:szCs w:val="24"/>
        </w:rPr>
        <w:t>Специализированный депозитарий в одностороннем порядке вносит изменения и дополнения в настоящий Регламент и приложения к нему, а также утверждает Регламент в новой редакции</w:t>
      </w:r>
      <w:r w:rsidR="00346131">
        <w:rPr>
          <w:rFonts w:ascii="Times New Roman" w:hAnsi="Times New Roman" w:cs="Times New Roman"/>
          <w:sz w:val="24"/>
          <w:szCs w:val="24"/>
        </w:rPr>
        <w:t>.</w:t>
      </w:r>
    </w:p>
    <w:p w:rsidR="00D15167" w:rsidRDefault="007021A0" w:rsidP="00D15167">
      <w:pPr>
        <w:spacing w:after="0"/>
        <w:ind w:firstLine="567"/>
        <w:jc w:val="both"/>
        <w:rPr>
          <w:rFonts w:ascii="Times New Roman" w:hAnsi="Times New Roman" w:cs="Times New Roman"/>
          <w:sz w:val="24"/>
          <w:szCs w:val="24"/>
        </w:rPr>
      </w:pPr>
      <w:r w:rsidRPr="007021A0">
        <w:rPr>
          <w:rFonts w:ascii="Times New Roman" w:hAnsi="Times New Roman" w:cs="Times New Roman"/>
          <w:sz w:val="24"/>
          <w:szCs w:val="24"/>
        </w:rPr>
        <w:t xml:space="preserve">- Специализированный депозитарий уведомляет клиентов об изменении Регламента и Приложений к нему не позднее, чем за </w:t>
      </w:r>
      <w:r>
        <w:rPr>
          <w:rFonts w:ascii="Times New Roman" w:hAnsi="Times New Roman" w:cs="Times New Roman"/>
          <w:sz w:val="24"/>
          <w:szCs w:val="24"/>
        </w:rPr>
        <w:t>7</w:t>
      </w:r>
      <w:r w:rsidRPr="007021A0">
        <w:rPr>
          <w:rFonts w:ascii="Times New Roman" w:hAnsi="Times New Roman" w:cs="Times New Roman"/>
          <w:sz w:val="24"/>
          <w:szCs w:val="24"/>
        </w:rPr>
        <w:t xml:space="preserve"> (</w:t>
      </w:r>
      <w:r>
        <w:rPr>
          <w:rFonts w:ascii="Times New Roman" w:hAnsi="Times New Roman" w:cs="Times New Roman"/>
          <w:sz w:val="24"/>
          <w:szCs w:val="24"/>
        </w:rPr>
        <w:t>Семь</w:t>
      </w:r>
      <w:r w:rsidRPr="007021A0">
        <w:rPr>
          <w:rFonts w:ascii="Times New Roman" w:hAnsi="Times New Roman" w:cs="Times New Roman"/>
          <w:sz w:val="24"/>
          <w:szCs w:val="24"/>
        </w:rPr>
        <w:t>) календарны</w:t>
      </w:r>
      <w:r>
        <w:rPr>
          <w:rFonts w:ascii="Times New Roman" w:hAnsi="Times New Roman" w:cs="Times New Roman"/>
          <w:sz w:val="24"/>
          <w:szCs w:val="24"/>
        </w:rPr>
        <w:t>х</w:t>
      </w:r>
      <w:r w:rsidRPr="007021A0">
        <w:rPr>
          <w:rFonts w:ascii="Times New Roman" w:hAnsi="Times New Roman" w:cs="Times New Roman"/>
          <w:sz w:val="24"/>
          <w:szCs w:val="24"/>
        </w:rPr>
        <w:t xml:space="preserve"> д</w:t>
      </w:r>
      <w:r>
        <w:rPr>
          <w:rFonts w:ascii="Times New Roman" w:hAnsi="Times New Roman" w:cs="Times New Roman"/>
          <w:sz w:val="24"/>
          <w:szCs w:val="24"/>
        </w:rPr>
        <w:t>ней</w:t>
      </w:r>
      <w:r w:rsidRPr="007021A0">
        <w:rPr>
          <w:rFonts w:ascii="Times New Roman" w:hAnsi="Times New Roman" w:cs="Times New Roman"/>
          <w:sz w:val="24"/>
          <w:szCs w:val="24"/>
        </w:rPr>
        <w:t xml:space="preserve"> до даты вступления их в силу. Регламент, информация об изменениях в Регламенте и о дате вступления их в силу размещается на официальном сайте в информационно-телекоммуникационной сети «Интернет» по адресу: </w:t>
      </w:r>
      <w:hyperlink r:id="rId8" w:history="1">
        <w:r w:rsidR="00B751B4" w:rsidRPr="006509F5">
          <w:rPr>
            <w:rStyle w:val="a7"/>
            <w:rFonts w:ascii="Times New Roman" w:hAnsi="Times New Roman" w:cs="Times New Roman"/>
            <w:sz w:val="24"/>
            <w:szCs w:val="24"/>
          </w:rPr>
          <w:t>www.companytakt.</w:t>
        </w:r>
        <w:r w:rsidR="00B751B4" w:rsidRPr="006509F5">
          <w:rPr>
            <w:rStyle w:val="a7"/>
            <w:rFonts w:ascii="Times New Roman" w:eastAsia="Calibri" w:hAnsi="Times New Roman" w:cs="Times New Roman"/>
            <w:color w:val="0000FF"/>
            <w:sz w:val="24"/>
            <w:szCs w:val="24"/>
          </w:rPr>
          <w:t>ru</w:t>
        </w:r>
      </w:hyperlink>
      <w:r w:rsidR="00B751B4">
        <w:rPr>
          <w:rFonts w:ascii="Times New Roman" w:hAnsi="Times New Roman" w:cs="Times New Roman"/>
          <w:sz w:val="24"/>
          <w:szCs w:val="24"/>
        </w:rPr>
        <w:t xml:space="preserve">. </w:t>
      </w:r>
      <w:r w:rsidRPr="007021A0">
        <w:rPr>
          <w:rFonts w:ascii="Times New Roman" w:hAnsi="Times New Roman" w:cs="Times New Roman"/>
          <w:sz w:val="24"/>
          <w:szCs w:val="24"/>
        </w:rPr>
        <w:t>Датой уведомления клиентов считается дата размещения информации на сайте</w:t>
      </w:r>
      <w:r w:rsidR="00346131">
        <w:rPr>
          <w:rFonts w:ascii="Times New Roman" w:hAnsi="Times New Roman" w:cs="Times New Roman"/>
          <w:sz w:val="24"/>
          <w:szCs w:val="24"/>
        </w:rPr>
        <w:t>.</w:t>
      </w:r>
      <w:r w:rsidRPr="007021A0">
        <w:rPr>
          <w:rFonts w:ascii="Times New Roman" w:hAnsi="Times New Roman" w:cs="Times New Roman"/>
          <w:sz w:val="24"/>
          <w:szCs w:val="24"/>
        </w:rPr>
        <w:t xml:space="preserve"> </w:t>
      </w:r>
    </w:p>
    <w:p w:rsidR="00D15167" w:rsidRDefault="007021A0" w:rsidP="00D1516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021A0">
        <w:rPr>
          <w:rFonts w:ascii="Times New Roman" w:hAnsi="Times New Roman" w:cs="Times New Roman"/>
          <w:sz w:val="24"/>
          <w:szCs w:val="24"/>
        </w:rPr>
        <w:t>Если в результате изменения нормативных правовых актов Российской Федерации отдельные положения Регламента вступают в противоречие с нормативными правовыми актами Российской Федерации, Регламент продолжает действовать в части, не противоречащей нормативным правовым актам Российской Федерации, до момента внесения изменений в Регламент в уставленном порядке.</w:t>
      </w:r>
    </w:p>
    <w:p w:rsidR="00D15167" w:rsidRDefault="00D15167" w:rsidP="00D15167">
      <w:pPr>
        <w:pStyle w:val="Default"/>
        <w:spacing w:line="276" w:lineRule="auto"/>
        <w:ind w:left="426"/>
        <w:jc w:val="both"/>
        <w:rPr>
          <w:rFonts w:ascii="Times New Roman" w:hAnsi="Times New Roman" w:cs="Times New Roman"/>
        </w:rPr>
      </w:pPr>
    </w:p>
    <w:p w:rsidR="00D15167" w:rsidRDefault="00D15167" w:rsidP="00D15167">
      <w:pPr>
        <w:pStyle w:val="Default"/>
        <w:spacing w:line="276" w:lineRule="auto"/>
        <w:ind w:left="426"/>
        <w:jc w:val="both"/>
        <w:rPr>
          <w:rFonts w:ascii="Times New Roman" w:hAnsi="Times New Roman" w:cs="Times New Roman"/>
        </w:rPr>
      </w:pPr>
    </w:p>
    <w:p w:rsidR="001B42B5" w:rsidRDefault="00867090" w:rsidP="00B21545">
      <w:pPr>
        <w:pStyle w:val="ab"/>
        <w:numPr>
          <w:ilvl w:val="0"/>
          <w:numId w:val="1"/>
        </w:numPr>
        <w:pBdr>
          <w:bottom w:val="single" w:sz="12" w:space="1" w:color="auto"/>
        </w:pBdr>
        <w:jc w:val="both"/>
        <w:rPr>
          <w:rFonts w:ascii="Times New Roman" w:hAnsi="Times New Roman" w:cs="Times New Roman"/>
          <w:b/>
          <w:sz w:val="24"/>
          <w:szCs w:val="24"/>
        </w:rPr>
      </w:pPr>
      <w:r w:rsidRPr="00867090">
        <w:rPr>
          <w:rFonts w:ascii="Times New Roman" w:hAnsi="Times New Roman" w:cs="Times New Roman"/>
          <w:b/>
          <w:sz w:val="24"/>
          <w:szCs w:val="24"/>
        </w:rPr>
        <w:t>ДЕЯТЕЛЬНОСТЬ СПЕЦИАЛИЗИРОВАННОГО ДЕПОЗИТАРИЯ. ОБЩИЕ ПОЛОЖЕНИЯ.</w:t>
      </w:r>
    </w:p>
    <w:p w:rsidR="00867090" w:rsidRDefault="00867090" w:rsidP="00B21545">
      <w:pPr>
        <w:pStyle w:val="ab"/>
        <w:ind w:left="900"/>
        <w:jc w:val="both"/>
        <w:rPr>
          <w:rFonts w:ascii="Times New Roman" w:hAnsi="Times New Roman" w:cs="Times New Roman"/>
          <w:b/>
          <w:sz w:val="24"/>
          <w:szCs w:val="24"/>
        </w:rPr>
      </w:pPr>
    </w:p>
    <w:p w:rsidR="00032819" w:rsidRPr="00032819" w:rsidRDefault="00032819" w:rsidP="00B21545">
      <w:pPr>
        <w:pStyle w:val="ad"/>
        <w:numPr>
          <w:ilvl w:val="1"/>
          <w:numId w:val="1"/>
        </w:numPr>
        <w:spacing w:line="276" w:lineRule="auto"/>
        <w:jc w:val="both"/>
        <w:rPr>
          <w:b w:val="0"/>
          <w:sz w:val="24"/>
          <w:szCs w:val="24"/>
        </w:rPr>
      </w:pPr>
      <w:r w:rsidRPr="00032819">
        <w:rPr>
          <w:b w:val="0"/>
          <w:caps w:val="0"/>
          <w:sz w:val="24"/>
          <w:szCs w:val="24"/>
        </w:rPr>
        <w:t>Специализированный депозитарий осуществляет:</w:t>
      </w:r>
    </w:p>
    <w:p w:rsidR="00032819" w:rsidRPr="00032819" w:rsidRDefault="00032819" w:rsidP="00B21545">
      <w:pPr>
        <w:numPr>
          <w:ilvl w:val="0"/>
          <w:numId w:val="9"/>
        </w:numPr>
        <w:tabs>
          <w:tab w:val="clear" w:pos="720"/>
          <w:tab w:val="num" w:pos="900"/>
        </w:tabs>
        <w:spacing w:after="0"/>
        <w:ind w:left="0" w:firstLine="567"/>
        <w:jc w:val="both"/>
        <w:rPr>
          <w:rFonts w:ascii="Times New Roman" w:hAnsi="Times New Roman" w:cs="Times New Roman"/>
          <w:sz w:val="24"/>
          <w:szCs w:val="24"/>
        </w:rPr>
      </w:pPr>
      <w:r w:rsidRPr="00032819">
        <w:rPr>
          <w:rFonts w:ascii="Times New Roman" w:hAnsi="Times New Roman" w:cs="Times New Roman"/>
          <w:sz w:val="24"/>
          <w:szCs w:val="24"/>
        </w:rPr>
        <w:t xml:space="preserve"> учет имущества АИФ, имущества, составляющего ПИФ (пенсионные резервы НПФ), а также хранение указанного имущества, если для отдельных видов имущества нормативными правовыми актами Российской Федерации не предусмотрено иное;</w:t>
      </w:r>
    </w:p>
    <w:p w:rsidR="00032819" w:rsidRPr="00032819" w:rsidRDefault="00032819" w:rsidP="00B21545">
      <w:pPr>
        <w:numPr>
          <w:ilvl w:val="0"/>
          <w:numId w:val="9"/>
        </w:numPr>
        <w:tabs>
          <w:tab w:val="clear" w:pos="720"/>
          <w:tab w:val="num" w:pos="900"/>
        </w:tabs>
        <w:spacing w:after="0"/>
        <w:ind w:left="0" w:firstLine="567"/>
        <w:jc w:val="both"/>
        <w:rPr>
          <w:rFonts w:ascii="Times New Roman" w:hAnsi="Times New Roman" w:cs="Times New Roman"/>
          <w:sz w:val="24"/>
          <w:szCs w:val="24"/>
        </w:rPr>
      </w:pPr>
      <w:r w:rsidRPr="00032819">
        <w:rPr>
          <w:rFonts w:ascii="Times New Roman" w:hAnsi="Times New Roman" w:cs="Times New Roman"/>
          <w:sz w:val="24"/>
          <w:szCs w:val="24"/>
        </w:rPr>
        <w:t xml:space="preserve"> хранение и учет прав на ценные бумаги, принадлежащие АИФ, ценные бумаги, составляющие ПИФ (пенсионные резервы НПФ), если для отдельных видов ценных бумаг нормативными правовыми актами Российской Федерации не предусмотрено иное. Указанная обязанность может быть передана другому депозитарию, если это предусмотрено договором с АИФ или правилами доверительного управления ПИФ;</w:t>
      </w:r>
    </w:p>
    <w:p w:rsidR="00032819" w:rsidRPr="00032819" w:rsidRDefault="00032819" w:rsidP="00B21545">
      <w:pPr>
        <w:numPr>
          <w:ilvl w:val="0"/>
          <w:numId w:val="9"/>
        </w:numPr>
        <w:tabs>
          <w:tab w:val="clear" w:pos="720"/>
          <w:tab w:val="num" w:pos="900"/>
        </w:tabs>
        <w:spacing w:after="0"/>
        <w:ind w:left="0" w:firstLine="567"/>
        <w:jc w:val="both"/>
        <w:rPr>
          <w:rFonts w:ascii="Times New Roman" w:hAnsi="Times New Roman" w:cs="Times New Roman"/>
          <w:sz w:val="24"/>
          <w:szCs w:val="24"/>
        </w:rPr>
      </w:pPr>
      <w:r w:rsidRPr="00032819">
        <w:rPr>
          <w:rFonts w:ascii="Times New Roman" w:hAnsi="Times New Roman" w:cs="Times New Roman"/>
          <w:sz w:val="24"/>
          <w:szCs w:val="24"/>
        </w:rPr>
        <w:t xml:space="preserve"> контроль за соблюдением управляющей компанией АИФ и управляющей компанией ПИФ требований федеральных законов, иных нормативных правовых актов, а также соответственно устава и инвестиционной декларации АИФ, условий договора с АИФ и правил доверительного управления ПИФ, в том числе:</w:t>
      </w:r>
    </w:p>
    <w:p w:rsidR="00032819" w:rsidRPr="00032819" w:rsidRDefault="00032819" w:rsidP="00B21545">
      <w:pPr>
        <w:numPr>
          <w:ilvl w:val="1"/>
          <w:numId w:val="9"/>
        </w:numPr>
        <w:tabs>
          <w:tab w:val="clear" w:pos="1440"/>
          <w:tab w:val="num" w:pos="900"/>
        </w:tabs>
        <w:spacing w:after="0"/>
        <w:ind w:left="900" w:hanging="332"/>
        <w:jc w:val="both"/>
        <w:rPr>
          <w:rFonts w:ascii="Times New Roman" w:hAnsi="Times New Roman" w:cs="Times New Roman"/>
          <w:strike/>
          <w:sz w:val="24"/>
          <w:szCs w:val="24"/>
        </w:rPr>
      </w:pPr>
      <w:r w:rsidRPr="00032819">
        <w:rPr>
          <w:rFonts w:ascii="Times New Roman" w:hAnsi="Times New Roman" w:cs="Times New Roman"/>
          <w:sz w:val="24"/>
          <w:szCs w:val="24"/>
        </w:rPr>
        <w:t xml:space="preserve">за соблюдением порядка формирования Фонда и правил выдачи паев в период формирования Фонда, в том числе: контроль за составом имущества, переданного для включения в Фонд; контроль за порядком включения имущества в состав ПИФ после завершения его формирования; контроль за распоряжением денежными средствами (ценными бумагами) Фонда, находящимися на транзитном счете (транзитном счете депо), а также иным имуществом, переданным в оплату инвестиционных паев; </w:t>
      </w:r>
    </w:p>
    <w:p w:rsidR="00032819" w:rsidRPr="00032819" w:rsidRDefault="00032819" w:rsidP="00B21545">
      <w:pPr>
        <w:numPr>
          <w:ilvl w:val="1"/>
          <w:numId w:val="9"/>
        </w:numPr>
        <w:tabs>
          <w:tab w:val="clear" w:pos="1440"/>
          <w:tab w:val="num" w:pos="900"/>
        </w:tabs>
        <w:spacing w:after="0"/>
        <w:ind w:left="900" w:hanging="332"/>
        <w:jc w:val="both"/>
        <w:rPr>
          <w:rFonts w:ascii="Times New Roman" w:hAnsi="Times New Roman" w:cs="Times New Roman"/>
          <w:sz w:val="24"/>
          <w:szCs w:val="24"/>
        </w:rPr>
      </w:pPr>
      <w:r w:rsidRPr="00032819">
        <w:rPr>
          <w:rFonts w:ascii="Times New Roman" w:hAnsi="Times New Roman" w:cs="Times New Roman"/>
          <w:sz w:val="24"/>
          <w:szCs w:val="24"/>
        </w:rPr>
        <w:t xml:space="preserve">контроль за соблюдением правил выдачи и обмена паев после окончания формирования Фонда;  </w:t>
      </w:r>
    </w:p>
    <w:p w:rsidR="00032819" w:rsidRPr="00032819" w:rsidRDefault="00032819" w:rsidP="00B21545">
      <w:pPr>
        <w:numPr>
          <w:ilvl w:val="1"/>
          <w:numId w:val="9"/>
        </w:numPr>
        <w:tabs>
          <w:tab w:val="clear" w:pos="1440"/>
          <w:tab w:val="num" w:pos="900"/>
        </w:tabs>
        <w:spacing w:after="0"/>
        <w:ind w:left="900" w:hanging="332"/>
        <w:jc w:val="both"/>
        <w:rPr>
          <w:rFonts w:ascii="Times New Roman" w:hAnsi="Times New Roman" w:cs="Times New Roman"/>
          <w:sz w:val="24"/>
          <w:szCs w:val="24"/>
        </w:rPr>
      </w:pPr>
      <w:r w:rsidRPr="00032819">
        <w:rPr>
          <w:rFonts w:ascii="Times New Roman" w:hAnsi="Times New Roman" w:cs="Times New Roman"/>
          <w:sz w:val="24"/>
          <w:szCs w:val="24"/>
        </w:rPr>
        <w:t>за соответствием состава и структуры активов АИФ или ПИФ указанным требованиям;</w:t>
      </w:r>
    </w:p>
    <w:p w:rsidR="00032819" w:rsidRPr="00032819" w:rsidRDefault="00032819" w:rsidP="00B21545">
      <w:pPr>
        <w:numPr>
          <w:ilvl w:val="1"/>
          <w:numId w:val="9"/>
        </w:numPr>
        <w:tabs>
          <w:tab w:val="clear" w:pos="1440"/>
          <w:tab w:val="num" w:pos="900"/>
        </w:tabs>
        <w:spacing w:after="0"/>
        <w:ind w:left="900" w:hanging="332"/>
        <w:jc w:val="both"/>
        <w:rPr>
          <w:rFonts w:ascii="Times New Roman" w:hAnsi="Times New Roman" w:cs="Times New Roman"/>
          <w:sz w:val="24"/>
          <w:szCs w:val="24"/>
        </w:rPr>
      </w:pPr>
      <w:r w:rsidRPr="00032819">
        <w:rPr>
          <w:rFonts w:ascii="Times New Roman" w:hAnsi="Times New Roman" w:cs="Times New Roman"/>
          <w:sz w:val="24"/>
          <w:szCs w:val="24"/>
        </w:rPr>
        <w:t>за соблюдением установленного порядка определения стоимости чистых активов АИФ, стоимости чистых активов и расчетной стоимости одного инвестиционного пая ПИФ;</w:t>
      </w:r>
    </w:p>
    <w:p w:rsidR="00032819" w:rsidRPr="00032819" w:rsidRDefault="00032819" w:rsidP="00B21545">
      <w:pPr>
        <w:numPr>
          <w:ilvl w:val="1"/>
          <w:numId w:val="9"/>
        </w:numPr>
        <w:tabs>
          <w:tab w:val="clear" w:pos="1440"/>
          <w:tab w:val="num" w:pos="900"/>
        </w:tabs>
        <w:spacing w:after="0"/>
        <w:ind w:left="900" w:hanging="332"/>
        <w:jc w:val="both"/>
        <w:rPr>
          <w:rFonts w:ascii="Times New Roman" w:hAnsi="Times New Roman" w:cs="Times New Roman"/>
          <w:sz w:val="24"/>
          <w:szCs w:val="24"/>
        </w:rPr>
      </w:pPr>
      <w:r w:rsidRPr="00032819">
        <w:rPr>
          <w:rFonts w:ascii="Times New Roman" w:hAnsi="Times New Roman" w:cs="Times New Roman"/>
          <w:sz w:val="24"/>
          <w:szCs w:val="24"/>
        </w:rPr>
        <w:t>за правильностью определения количества выдаваемых инвестиционных паев, суммы денежной компенсации в связи с погашением инвестиционных паев, а также суммы денежных средств и стоимости иного имущества, передаваемых в состав другого ПИФ при обмене инвестиционных паев;</w:t>
      </w:r>
    </w:p>
    <w:p w:rsidR="00032819" w:rsidRPr="00032819" w:rsidRDefault="00032819" w:rsidP="00B21545">
      <w:pPr>
        <w:numPr>
          <w:ilvl w:val="1"/>
          <w:numId w:val="9"/>
        </w:numPr>
        <w:tabs>
          <w:tab w:val="clear" w:pos="1440"/>
          <w:tab w:val="num" w:pos="900"/>
        </w:tabs>
        <w:spacing w:after="0"/>
        <w:ind w:left="900" w:hanging="332"/>
        <w:jc w:val="both"/>
        <w:rPr>
          <w:rFonts w:ascii="Times New Roman" w:hAnsi="Times New Roman" w:cs="Times New Roman"/>
          <w:sz w:val="24"/>
          <w:szCs w:val="24"/>
        </w:rPr>
      </w:pPr>
      <w:r w:rsidRPr="00032819">
        <w:rPr>
          <w:rFonts w:ascii="Times New Roman" w:hAnsi="Times New Roman" w:cs="Times New Roman"/>
          <w:sz w:val="24"/>
          <w:szCs w:val="24"/>
        </w:rPr>
        <w:t xml:space="preserve">за соответствием количества выданных инвестиционных паев закрытого паевого инвестиционного фонда количеству инвестиционных паев, предусмотренному правилами доверительного управления указанным фондом; </w:t>
      </w:r>
    </w:p>
    <w:p w:rsidR="00032819" w:rsidRPr="00032819" w:rsidRDefault="00032819" w:rsidP="00B21545">
      <w:pPr>
        <w:numPr>
          <w:ilvl w:val="1"/>
          <w:numId w:val="9"/>
        </w:numPr>
        <w:tabs>
          <w:tab w:val="clear" w:pos="1440"/>
          <w:tab w:val="num" w:pos="900"/>
        </w:tabs>
        <w:spacing w:after="0"/>
        <w:ind w:left="900" w:hanging="332"/>
        <w:jc w:val="both"/>
        <w:rPr>
          <w:rFonts w:ascii="Times New Roman" w:hAnsi="Times New Roman" w:cs="Times New Roman"/>
          <w:sz w:val="24"/>
          <w:szCs w:val="24"/>
        </w:rPr>
      </w:pPr>
      <w:r w:rsidRPr="00032819">
        <w:rPr>
          <w:rFonts w:ascii="Times New Roman" w:hAnsi="Times New Roman" w:cs="Times New Roman"/>
          <w:sz w:val="24"/>
          <w:szCs w:val="24"/>
        </w:rPr>
        <w:t>за соответствием суммы подлежащей выплате денежной компенсации количеству инвестиционных паев, списанных с лицевого счета зарегистрированного лица в реестре владельцев инвестиционных паев, при погашении инвестиционных паев;</w:t>
      </w:r>
    </w:p>
    <w:p w:rsidR="00032819" w:rsidRPr="00032819" w:rsidRDefault="00032819" w:rsidP="00B21545">
      <w:pPr>
        <w:numPr>
          <w:ilvl w:val="1"/>
          <w:numId w:val="9"/>
        </w:numPr>
        <w:tabs>
          <w:tab w:val="clear" w:pos="1440"/>
          <w:tab w:val="num" w:pos="900"/>
        </w:tabs>
        <w:spacing w:after="0"/>
        <w:ind w:left="900" w:hanging="332"/>
        <w:jc w:val="both"/>
        <w:rPr>
          <w:rFonts w:ascii="Times New Roman" w:hAnsi="Times New Roman" w:cs="Times New Roman"/>
          <w:sz w:val="24"/>
          <w:szCs w:val="24"/>
        </w:rPr>
      </w:pPr>
      <w:r w:rsidRPr="00032819">
        <w:rPr>
          <w:rFonts w:ascii="Times New Roman" w:hAnsi="Times New Roman" w:cs="Times New Roman"/>
          <w:sz w:val="24"/>
          <w:szCs w:val="24"/>
        </w:rPr>
        <w:t>за правильностью определения количества подлежащих зачислению инвестиционных паев ПИФ, на инвестиционные паи которого осуществляется обмен;</w:t>
      </w:r>
    </w:p>
    <w:p w:rsidR="00032819" w:rsidRPr="00032819" w:rsidRDefault="00032819" w:rsidP="00B21545">
      <w:pPr>
        <w:numPr>
          <w:ilvl w:val="1"/>
          <w:numId w:val="9"/>
        </w:numPr>
        <w:tabs>
          <w:tab w:val="clear" w:pos="1440"/>
          <w:tab w:val="num" w:pos="900"/>
        </w:tabs>
        <w:spacing w:after="0"/>
        <w:ind w:left="900" w:hanging="332"/>
        <w:jc w:val="both"/>
        <w:rPr>
          <w:rFonts w:ascii="Times New Roman" w:hAnsi="Times New Roman" w:cs="Times New Roman"/>
          <w:sz w:val="24"/>
          <w:szCs w:val="24"/>
        </w:rPr>
      </w:pPr>
      <w:r w:rsidRPr="00032819">
        <w:rPr>
          <w:rFonts w:ascii="Times New Roman" w:hAnsi="Times New Roman" w:cs="Times New Roman"/>
          <w:sz w:val="24"/>
          <w:szCs w:val="24"/>
        </w:rPr>
        <w:t xml:space="preserve">за соблюдением установленных размеров, порядка и сроков начисления вознаграждений управляющей компании, Специализированному депозитарию, лицу, осуществляющему ведение реестра владельцев инвестиционных паев, аудитору и оценщику, а также сумм для возмещения </w:t>
      </w:r>
      <w:hyperlink w:anchor="sub_1" w:history="1">
        <w:r w:rsidRPr="000A53CA">
          <w:rPr>
            <w:rStyle w:val="af"/>
            <w:rFonts w:ascii="Times New Roman" w:hAnsi="Times New Roman" w:cs="Times New Roman"/>
            <w:b w:val="0"/>
            <w:color w:val="auto"/>
            <w:sz w:val="24"/>
            <w:szCs w:val="24"/>
            <w:u w:val="none"/>
          </w:rPr>
          <w:t>расходов</w:t>
        </w:r>
      </w:hyperlink>
      <w:r w:rsidRPr="000A53CA">
        <w:rPr>
          <w:rFonts w:ascii="Times New Roman" w:hAnsi="Times New Roman" w:cs="Times New Roman"/>
          <w:b/>
          <w:sz w:val="24"/>
          <w:szCs w:val="24"/>
        </w:rPr>
        <w:t>,</w:t>
      </w:r>
      <w:r w:rsidRPr="00032819">
        <w:rPr>
          <w:rFonts w:ascii="Times New Roman" w:hAnsi="Times New Roman" w:cs="Times New Roman"/>
          <w:sz w:val="24"/>
          <w:szCs w:val="24"/>
        </w:rPr>
        <w:t xml:space="preserve"> связанных с доверительным управлением ПИФ;</w:t>
      </w:r>
    </w:p>
    <w:p w:rsidR="00032819" w:rsidRPr="00032819" w:rsidRDefault="00032819" w:rsidP="00B21545">
      <w:pPr>
        <w:numPr>
          <w:ilvl w:val="1"/>
          <w:numId w:val="9"/>
        </w:numPr>
        <w:tabs>
          <w:tab w:val="clear" w:pos="1440"/>
          <w:tab w:val="num" w:pos="900"/>
        </w:tabs>
        <w:spacing w:after="0"/>
        <w:ind w:left="900" w:hanging="332"/>
        <w:jc w:val="both"/>
        <w:rPr>
          <w:rFonts w:ascii="Times New Roman" w:hAnsi="Times New Roman" w:cs="Times New Roman"/>
          <w:sz w:val="24"/>
          <w:szCs w:val="24"/>
        </w:rPr>
      </w:pPr>
      <w:r w:rsidRPr="00032819">
        <w:rPr>
          <w:rFonts w:ascii="Times New Roman" w:hAnsi="Times New Roman" w:cs="Times New Roman"/>
          <w:sz w:val="24"/>
          <w:szCs w:val="24"/>
        </w:rPr>
        <w:t>за соблюдением установленных порядка и сроков прекращения ПИФ, за исключением случаев, когда прекращение ПИФ осуществляется в связи с тем, что приостановлено действие лицензии или аннулирована лицензия у Специализированного депозитария и в течение трех месяцев со дня приостановления действия лицензии или аннулирования лицензии его права и обязанности не переданы другому Специализированному депозитарию;</w:t>
      </w:r>
    </w:p>
    <w:p w:rsidR="00032819" w:rsidRPr="00032819" w:rsidRDefault="00032819" w:rsidP="00B21545">
      <w:pPr>
        <w:numPr>
          <w:ilvl w:val="2"/>
          <w:numId w:val="9"/>
        </w:numPr>
        <w:tabs>
          <w:tab w:val="clear" w:pos="2160"/>
          <w:tab w:val="num" w:pos="900"/>
        </w:tabs>
        <w:spacing w:after="0"/>
        <w:ind w:left="0" w:firstLine="567"/>
        <w:jc w:val="both"/>
        <w:rPr>
          <w:rFonts w:ascii="Times New Roman" w:hAnsi="Times New Roman" w:cs="Times New Roman"/>
          <w:sz w:val="24"/>
          <w:szCs w:val="24"/>
        </w:rPr>
      </w:pPr>
      <w:r w:rsidRPr="00032819">
        <w:rPr>
          <w:rFonts w:ascii="Times New Roman" w:hAnsi="Times New Roman" w:cs="Times New Roman"/>
          <w:sz w:val="24"/>
          <w:szCs w:val="24"/>
        </w:rPr>
        <w:t>контроль за соблюдением НПФ и его управляющей компанией ограничений на размещение средств пенсионных резервов, правил размещения средств пенсионных резервов, состава и структуры пенсионных резервов, установленных федеральными законами и иными нормативными правовыми актами;</w:t>
      </w:r>
    </w:p>
    <w:p w:rsidR="00032819" w:rsidRPr="00032819" w:rsidRDefault="00032819" w:rsidP="00B21545">
      <w:pPr>
        <w:numPr>
          <w:ilvl w:val="2"/>
          <w:numId w:val="9"/>
        </w:numPr>
        <w:tabs>
          <w:tab w:val="clear" w:pos="2160"/>
          <w:tab w:val="num" w:pos="900"/>
        </w:tabs>
        <w:spacing w:after="0"/>
        <w:ind w:left="0" w:firstLine="567"/>
        <w:jc w:val="both"/>
        <w:rPr>
          <w:rFonts w:ascii="Times New Roman" w:hAnsi="Times New Roman" w:cs="Times New Roman"/>
          <w:sz w:val="24"/>
          <w:szCs w:val="24"/>
        </w:rPr>
      </w:pPr>
      <w:r w:rsidRPr="00032819">
        <w:rPr>
          <w:rFonts w:ascii="Times New Roman" w:hAnsi="Times New Roman" w:cs="Times New Roman"/>
          <w:sz w:val="24"/>
          <w:szCs w:val="24"/>
        </w:rPr>
        <w:t xml:space="preserve"> оказание консультационных и информационных услуг АИФ, Управляющей компании ПИФ, НПФ и/или его Управляющей компании в связи с осуществлением деятельности Специализированного депозитария.</w:t>
      </w:r>
    </w:p>
    <w:p w:rsidR="00032819" w:rsidRDefault="00032819" w:rsidP="00B21545">
      <w:pPr>
        <w:numPr>
          <w:ilvl w:val="2"/>
          <w:numId w:val="9"/>
        </w:numPr>
        <w:tabs>
          <w:tab w:val="clear" w:pos="2160"/>
          <w:tab w:val="num" w:pos="900"/>
        </w:tabs>
        <w:spacing w:after="0"/>
        <w:ind w:left="0" w:firstLine="567"/>
        <w:jc w:val="both"/>
        <w:rPr>
          <w:rFonts w:ascii="Times New Roman" w:hAnsi="Times New Roman" w:cs="Times New Roman"/>
          <w:sz w:val="24"/>
          <w:szCs w:val="24"/>
        </w:rPr>
      </w:pPr>
      <w:r w:rsidRPr="00032819">
        <w:rPr>
          <w:rFonts w:ascii="Times New Roman" w:hAnsi="Times New Roman" w:cs="Times New Roman"/>
          <w:sz w:val="24"/>
          <w:szCs w:val="24"/>
        </w:rPr>
        <w:t>деятельность по ведению реестра владельцев инвестиционных паев паевых инвестиционных фондов (при наличии у Специализированного депозитария зарегистрированных в установленном законодательством Российской Федерации порядке Правил ведения реестра владельцев инвестиционных паев паевого инвестиционного фонда), ведение бухгалтерского учета акционерного инвестиционного фонда или паевого инвестиционного фонда, если это предусмотрено договором.</w:t>
      </w:r>
    </w:p>
    <w:p w:rsidR="006461B5" w:rsidRPr="00507FEE" w:rsidRDefault="006461B5" w:rsidP="00B21545">
      <w:pPr>
        <w:numPr>
          <w:ilvl w:val="2"/>
          <w:numId w:val="9"/>
        </w:numPr>
        <w:tabs>
          <w:tab w:val="clear" w:pos="2160"/>
          <w:tab w:val="num" w:pos="900"/>
        </w:tabs>
        <w:spacing w:after="0"/>
        <w:ind w:left="0" w:firstLine="567"/>
        <w:jc w:val="both"/>
        <w:rPr>
          <w:rFonts w:ascii="Times New Roman" w:hAnsi="Times New Roman" w:cs="Times New Roman"/>
          <w:sz w:val="24"/>
          <w:szCs w:val="24"/>
        </w:rPr>
      </w:pPr>
      <w:r w:rsidRPr="008B3356">
        <w:rPr>
          <w:rFonts w:ascii="Times New Roman" w:hAnsi="Times New Roman" w:cs="Times New Roman"/>
          <w:sz w:val="24"/>
          <w:szCs w:val="24"/>
        </w:rPr>
        <w:t>согласование правил доверительного управления, а также изменений и дополнений в правила доверительного управления паевым инвестиционным фондом, инвестиционные паи которого ограничены в обороте.</w:t>
      </w:r>
    </w:p>
    <w:p w:rsidR="006461B5" w:rsidRPr="00032819" w:rsidRDefault="006461B5" w:rsidP="00B21545">
      <w:pPr>
        <w:numPr>
          <w:ilvl w:val="2"/>
          <w:numId w:val="9"/>
        </w:numPr>
        <w:tabs>
          <w:tab w:val="clear" w:pos="2160"/>
          <w:tab w:val="num" w:pos="900"/>
        </w:tabs>
        <w:spacing w:after="0"/>
        <w:ind w:left="0" w:firstLine="567"/>
        <w:jc w:val="both"/>
        <w:rPr>
          <w:rFonts w:ascii="Times New Roman" w:hAnsi="Times New Roman" w:cs="Times New Roman"/>
          <w:sz w:val="24"/>
          <w:szCs w:val="24"/>
        </w:rPr>
      </w:pPr>
      <w:r w:rsidRPr="008B3356">
        <w:rPr>
          <w:rFonts w:ascii="Times New Roman" w:hAnsi="Times New Roman" w:cs="Times New Roman"/>
          <w:sz w:val="24"/>
          <w:szCs w:val="24"/>
        </w:rPr>
        <w:t>утверждение отчета о прекращении паевого инвестиционного фонда, инвестиционные паи которого ограничены в обороте.</w:t>
      </w:r>
    </w:p>
    <w:p w:rsidR="00D15167" w:rsidRDefault="00032819" w:rsidP="00D15167">
      <w:pPr>
        <w:spacing w:after="0"/>
        <w:ind w:firstLine="567"/>
        <w:jc w:val="both"/>
        <w:rPr>
          <w:rFonts w:ascii="Times New Roman" w:hAnsi="Times New Roman" w:cs="Times New Roman"/>
          <w:sz w:val="24"/>
          <w:szCs w:val="24"/>
        </w:rPr>
      </w:pPr>
      <w:r w:rsidRPr="00032819">
        <w:rPr>
          <w:rFonts w:ascii="Times New Roman" w:hAnsi="Times New Roman" w:cs="Times New Roman"/>
          <w:sz w:val="24"/>
          <w:szCs w:val="24"/>
        </w:rPr>
        <w:t xml:space="preserve">3.2. Деятельность Специализированного депозитария осуществляется в соответствии с договором об оказании услуг Специализированного депозитария НПФ, Управляющей компании НПФ, Управляющей компании ПИФ, АИФ и Управляющей компании АИФ (далее - Договор), Условиями и настоящим Регламентом. </w:t>
      </w:r>
    </w:p>
    <w:p w:rsidR="00D15167" w:rsidRDefault="00032819" w:rsidP="00D15167">
      <w:pPr>
        <w:spacing w:after="0"/>
        <w:ind w:firstLine="567"/>
        <w:jc w:val="both"/>
        <w:rPr>
          <w:rFonts w:ascii="Times New Roman" w:hAnsi="Times New Roman" w:cs="Times New Roman"/>
          <w:sz w:val="24"/>
          <w:szCs w:val="24"/>
        </w:rPr>
      </w:pPr>
      <w:r w:rsidRPr="00032819">
        <w:rPr>
          <w:rFonts w:ascii="Times New Roman" w:hAnsi="Times New Roman" w:cs="Times New Roman"/>
          <w:sz w:val="24"/>
          <w:szCs w:val="24"/>
        </w:rPr>
        <w:t>3.3. Обслуживание в Специализированном депозитарии предоставляет возможность совершения всех депозитарных операций, предусмотренных Условиями.</w:t>
      </w:r>
    </w:p>
    <w:p w:rsidR="00D15167" w:rsidRDefault="00032819" w:rsidP="00D15167">
      <w:pPr>
        <w:spacing w:after="0"/>
        <w:ind w:firstLine="567"/>
        <w:jc w:val="both"/>
        <w:rPr>
          <w:rFonts w:ascii="Times New Roman" w:hAnsi="Times New Roman" w:cs="Times New Roman"/>
          <w:sz w:val="24"/>
          <w:szCs w:val="24"/>
        </w:rPr>
      </w:pPr>
      <w:r w:rsidRPr="00032819">
        <w:rPr>
          <w:rFonts w:ascii="Times New Roman" w:hAnsi="Times New Roman" w:cs="Times New Roman"/>
          <w:sz w:val="24"/>
          <w:szCs w:val="24"/>
        </w:rPr>
        <w:t xml:space="preserve">3.4. Специализированный </w:t>
      </w:r>
      <w:proofErr w:type="gramStart"/>
      <w:r w:rsidRPr="00032819">
        <w:rPr>
          <w:rFonts w:ascii="Times New Roman" w:hAnsi="Times New Roman" w:cs="Times New Roman"/>
          <w:sz w:val="24"/>
          <w:szCs w:val="24"/>
        </w:rPr>
        <w:t>депозитарий  выступает</w:t>
      </w:r>
      <w:proofErr w:type="gramEnd"/>
      <w:r w:rsidRPr="00032819">
        <w:rPr>
          <w:rFonts w:ascii="Times New Roman" w:hAnsi="Times New Roman" w:cs="Times New Roman"/>
          <w:sz w:val="24"/>
          <w:szCs w:val="24"/>
        </w:rPr>
        <w:t xml:space="preserve"> в качестве номинального держателя ценных бумаг, учет прав на которые он осуществляет, если иной порядок учета прав на ценные бумаги не предусмотрен законодательством Российской Федерации. </w:t>
      </w:r>
    </w:p>
    <w:p w:rsidR="00D15167" w:rsidRDefault="00032819" w:rsidP="00D15167">
      <w:pPr>
        <w:spacing w:after="0"/>
        <w:ind w:firstLine="567"/>
        <w:jc w:val="both"/>
        <w:rPr>
          <w:rFonts w:ascii="Times New Roman" w:hAnsi="Times New Roman" w:cs="Times New Roman"/>
          <w:sz w:val="24"/>
          <w:szCs w:val="24"/>
        </w:rPr>
      </w:pPr>
      <w:r w:rsidRPr="00032819">
        <w:rPr>
          <w:rFonts w:ascii="Times New Roman" w:hAnsi="Times New Roman" w:cs="Times New Roman"/>
          <w:sz w:val="24"/>
          <w:szCs w:val="24"/>
        </w:rPr>
        <w:t>3.5. Учет имущества АИФ, имущества</w:t>
      </w:r>
      <w:r w:rsidR="00A11102">
        <w:rPr>
          <w:rFonts w:ascii="Times New Roman" w:hAnsi="Times New Roman" w:cs="Times New Roman"/>
          <w:sz w:val="24"/>
          <w:szCs w:val="24"/>
        </w:rPr>
        <w:t>,</w:t>
      </w:r>
      <w:r w:rsidRPr="00032819">
        <w:rPr>
          <w:rFonts w:ascii="Times New Roman" w:hAnsi="Times New Roman" w:cs="Times New Roman"/>
          <w:sz w:val="24"/>
          <w:szCs w:val="24"/>
        </w:rPr>
        <w:t xml:space="preserve"> составляющего ПИФ (пенсионные резервы НПФ) осуществляется на основе первичных документов в отношении указанного имущества. Специализированный депозитарий принимает и хранит копии всех первичных документов в отношении имущества, а также подлинные экземпляры документов, подтверждающих права на недвижимое имущество, принадлежащее АИФ или составляющее ПИФ.</w:t>
      </w:r>
    </w:p>
    <w:p w:rsidR="00D15167" w:rsidRDefault="00032819" w:rsidP="00D15167">
      <w:pPr>
        <w:autoSpaceDE w:val="0"/>
        <w:autoSpaceDN w:val="0"/>
        <w:adjustRightInd w:val="0"/>
        <w:spacing w:after="0"/>
        <w:ind w:firstLine="567"/>
        <w:jc w:val="both"/>
        <w:rPr>
          <w:rFonts w:ascii="Times New Roman" w:hAnsi="Times New Roman" w:cs="Times New Roman"/>
          <w:sz w:val="24"/>
          <w:szCs w:val="24"/>
        </w:rPr>
      </w:pPr>
      <w:r w:rsidRPr="00032819">
        <w:rPr>
          <w:rFonts w:ascii="Times New Roman" w:hAnsi="Times New Roman" w:cs="Times New Roman"/>
          <w:sz w:val="24"/>
          <w:szCs w:val="24"/>
        </w:rPr>
        <w:t>К первичным документам в отношении учитываемого имущества относятся:</w:t>
      </w:r>
    </w:p>
    <w:p w:rsidR="00032819" w:rsidRPr="00032819" w:rsidRDefault="00032819" w:rsidP="00A11102">
      <w:pPr>
        <w:numPr>
          <w:ilvl w:val="0"/>
          <w:numId w:val="10"/>
        </w:numPr>
        <w:tabs>
          <w:tab w:val="clear" w:pos="2007"/>
          <w:tab w:val="num" w:pos="851"/>
        </w:tabs>
        <w:autoSpaceDE w:val="0"/>
        <w:autoSpaceDN w:val="0"/>
        <w:adjustRightInd w:val="0"/>
        <w:spacing w:after="0"/>
        <w:ind w:left="0" w:firstLine="567"/>
        <w:jc w:val="both"/>
        <w:rPr>
          <w:rFonts w:ascii="Times New Roman" w:hAnsi="Times New Roman" w:cs="Times New Roman"/>
          <w:sz w:val="24"/>
          <w:szCs w:val="24"/>
        </w:rPr>
      </w:pPr>
      <w:r w:rsidRPr="00032819">
        <w:rPr>
          <w:rFonts w:ascii="Times New Roman" w:hAnsi="Times New Roman" w:cs="Times New Roman"/>
          <w:sz w:val="24"/>
          <w:szCs w:val="24"/>
        </w:rPr>
        <w:t>договоры банковского счета;</w:t>
      </w:r>
    </w:p>
    <w:p w:rsidR="00032819" w:rsidRPr="00032819" w:rsidRDefault="00032819" w:rsidP="00B21545">
      <w:pPr>
        <w:numPr>
          <w:ilvl w:val="0"/>
          <w:numId w:val="10"/>
        </w:numPr>
        <w:tabs>
          <w:tab w:val="clear" w:pos="2007"/>
          <w:tab w:val="num" w:pos="851"/>
        </w:tabs>
        <w:autoSpaceDE w:val="0"/>
        <w:autoSpaceDN w:val="0"/>
        <w:adjustRightInd w:val="0"/>
        <w:spacing w:after="0"/>
        <w:ind w:left="0" w:firstLine="567"/>
        <w:jc w:val="both"/>
        <w:rPr>
          <w:rFonts w:ascii="Times New Roman" w:hAnsi="Times New Roman" w:cs="Times New Roman"/>
          <w:sz w:val="24"/>
          <w:szCs w:val="24"/>
        </w:rPr>
      </w:pPr>
      <w:r w:rsidRPr="00032819">
        <w:rPr>
          <w:rFonts w:ascii="Times New Roman" w:hAnsi="Times New Roman" w:cs="Times New Roman"/>
          <w:sz w:val="24"/>
          <w:szCs w:val="24"/>
        </w:rPr>
        <w:t>договоры, на основании которых осуществляется распоряжение имуществом, в том числе договоры купли-продажи, банковского вклада;</w:t>
      </w:r>
    </w:p>
    <w:p w:rsidR="00032819" w:rsidRPr="00032819" w:rsidRDefault="00032819" w:rsidP="00B21545">
      <w:pPr>
        <w:numPr>
          <w:ilvl w:val="0"/>
          <w:numId w:val="10"/>
        </w:numPr>
        <w:tabs>
          <w:tab w:val="clear" w:pos="2007"/>
          <w:tab w:val="num" w:pos="851"/>
        </w:tabs>
        <w:autoSpaceDE w:val="0"/>
        <w:autoSpaceDN w:val="0"/>
        <w:adjustRightInd w:val="0"/>
        <w:spacing w:after="0"/>
        <w:ind w:left="0" w:firstLine="567"/>
        <w:jc w:val="both"/>
        <w:rPr>
          <w:rFonts w:ascii="Times New Roman" w:hAnsi="Times New Roman" w:cs="Times New Roman"/>
          <w:sz w:val="24"/>
          <w:szCs w:val="24"/>
        </w:rPr>
      </w:pPr>
      <w:r w:rsidRPr="00032819">
        <w:rPr>
          <w:rFonts w:ascii="Times New Roman" w:hAnsi="Times New Roman" w:cs="Times New Roman"/>
          <w:sz w:val="24"/>
          <w:szCs w:val="24"/>
        </w:rPr>
        <w:t>акты приема-передачи в случаях, когда их составление необходимо для распоряжения имуществом;</w:t>
      </w:r>
    </w:p>
    <w:p w:rsidR="00032819" w:rsidRPr="00032819" w:rsidRDefault="00032819" w:rsidP="00B21545">
      <w:pPr>
        <w:numPr>
          <w:ilvl w:val="0"/>
          <w:numId w:val="10"/>
        </w:numPr>
        <w:tabs>
          <w:tab w:val="clear" w:pos="2007"/>
          <w:tab w:val="num" w:pos="851"/>
        </w:tabs>
        <w:autoSpaceDE w:val="0"/>
        <w:autoSpaceDN w:val="0"/>
        <w:adjustRightInd w:val="0"/>
        <w:spacing w:after="0"/>
        <w:ind w:left="0" w:firstLine="567"/>
        <w:jc w:val="both"/>
        <w:rPr>
          <w:rFonts w:ascii="Times New Roman" w:hAnsi="Times New Roman" w:cs="Times New Roman"/>
          <w:sz w:val="24"/>
          <w:szCs w:val="24"/>
        </w:rPr>
      </w:pPr>
      <w:r w:rsidRPr="00032819">
        <w:rPr>
          <w:rFonts w:ascii="Times New Roman" w:hAnsi="Times New Roman" w:cs="Times New Roman"/>
          <w:sz w:val="24"/>
          <w:szCs w:val="24"/>
        </w:rPr>
        <w:t>выписки со счетов депо, на которых осуществляется учет прав на ценные бумаги, принадлежащие АИФ, ценные бумаги, составляющие ПИФ (пенсионные резервы НПФ), если учет прав на указанные ценные бумаги не осуществляется Специализированным депозитарием;</w:t>
      </w:r>
    </w:p>
    <w:p w:rsidR="00032819" w:rsidRPr="00032819" w:rsidRDefault="00032819" w:rsidP="00B21545">
      <w:pPr>
        <w:numPr>
          <w:ilvl w:val="0"/>
          <w:numId w:val="10"/>
        </w:numPr>
        <w:tabs>
          <w:tab w:val="clear" w:pos="2007"/>
          <w:tab w:val="num" w:pos="851"/>
        </w:tabs>
        <w:autoSpaceDE w:val="0"/>
        <w:autoSpaceDN w:val="0"/>
        <w:adjustRightInd w:val="0"/>
        <w:spacing w:after="0"/>
        <w:ind w:left="0" w:firstLine="567"/>
        <w:jc w:val="both"/>
        <w:rPr>
          <w:rFonts w:ascii="Times New Roman" w:hAnsi="Times New Roman" w:cs="Times New Roman"/>
          <w:sz w:val="24"/>
          <w:szCs w:val="24"/>
        </w:rPr>
      </w:pPr>
      <w:r w:rsidRPr="00032819">
        <w:rPr>
          <w:rFonts w:ascii="Times New Roman" w:hAnsi="Times New Roman" w:cs="Times New Roman"/>
          <w:sz w:val="24"/>
          <w:szCs w:val="24"/>
        </w:rPr>
        <w:t>отчеты профессиональных участников рынка ценных бумаг о совершенных ими операциях с ценными бумагами, принадлежащими АИФ, ценными бумагами, составляющими ПИФ (пенсионные резервы НПФ);</w:t>
      </w:r>
    </w:p>
    <w:p w:rsidR="00032819" w:rsidRPr="00032819" w:rsidRDefault="00032819" w:rsidP="00B21545">
      <w:pPr>
        <w:numPr>
          <w:ilvl w:val="0"/>
          <w:numId w:val="10"/>
        </w:numPr>
        <w:tabs>
          <w:tab w:val="clear" w:pos="2007"/>
          <w:tab w:val="num" w:pos="851"/>
        </w:tabs>
        <w:autoSpaceDE w:val="0"/>
        <w:autoSpaceDN w:val="0"/>
        <w:adjustRightInd w:val="0"/>
        <w:spacing w:after="0"/>
        <w:ind w:left="0" w:firstLine="567"/>
        <w:jc w:val="both"/>
        <w:rPr>
          <w:rFonts w:ascii="Times New Roman" w:hAnsi="Times New Roman" w:cs="Times New Roman"/>
          <w:sz w:val="24"/>
          <w:szCs w:val="24"/>
        </w:rPr>
      </w:pPr>
      <w:r w:rsidRPr="00032819">
        <w:rPr>
          <w:rFonts w:ascii="Times New Roman" w:hAnsi="Times New Roman" w:cs="Times New Roman"/>
          <w:sz w:val="24"/>
          <w:szCs w:val="24"/>
        </w:rPr>
        <w:t xml:space="preserve">заявки на выдачу, погашение и обмен инвестиционных паев ПИФ. В случае если </w:t>
      </w:r>
      <w:r w:rsidR="00A11102">
        <w:rPr>
          <w:rFonts w:ascii="Times New Roman" w:hAnsi="Times New Roman" w:cs="Times New Roman"/>
          <w:sz w:val="24"/>
          <w:szCs w:val="24"/>
        </w:rPr>
        <w:t>С</w:t>
      </w:r>
      <w:r w:rsidRPr="00032819">
        <w:rPr>
          <w:rFonts w:ascii="Times New Roman" w:hAnsi="Times New Roman" w:cs="Times New Roman"/>
          <w:sz w:val="24"/>
          <w:szCs w:val="24"/>
        </w:rPr>
        <w:t>пециализированный депозитарий ведет реестр владельцев инвестиционных паев ПИФ и в соответствии с договором с управляющей компанией вносит записи по лицевым счетам зарегистрированных лиц в указанном реестре на основании заявок на приобретение, погашение и обмен инвестиционных паев, он обязан хранить подлинные экземпляры таких заявок;</w:t>
      </w:r>
    </w:p>
    <w:p w:rsidR="00032819" w:rsidRPr="00032819" w:rsidRDefault="00032819" w:rsidP="00B21545">
      <w:pPr>
        <w:numPr>
          <w:ilvl w:val="0"/>
          <w:numId w:val="10"/>
        </w:numPr>
        <w:tabs>
          <w:tab w:val="clear" w:pos="2007"/>
          <w:tab w:val="num" w:pos="851"/>
        </w:tabs>
        <w:autoSpaceDE w:val="0"/>
        <w:autoSpaceDN w:val="0"/>
        <w:adjustRightInd w:val="0"/>
        <w:spacing w:after="0"/>
        <w:ind w:left="0" w:firstLine="567"/>
        <w:jc w:val="both"/>
        <w:rPr>
          <w:rFonts w:ascii="Times New Roman" w:hAnsi="Times New Roman" w:cs="Times New Roman"/>
          <w:sz w:val="24"/>
          <w:szCs w:val="24"/>
        </w:rPr>
      </w:pPr>
      <w:r w:rsidRPr="00032819">
        <w:rPr>
          <w:rFonts w:ascii="Times New Roman" w:hAnsi="Times New Roman" w:cs="Times New Roman"/>
          <w:sz w:val="24"/>
          <w:szCs w:val="24"/>
        </w:rPr>
        <w:t>распоряжения о выдаче, а также о списании и перечислении денежных средств с банковских счетов;</w:t>
      </w:r>
    </w:p>
    <w:p w:rsidR="00032819" w:rsidRPr="00032819" w:rsidRDefault="00032819" w:rsidP="00B21545">
      <w:pPr>
        <w:numPr>
          <w:ilvl w:val="0"/>
          <w:numId w:val="10"/>
        </w:numPr>
        <w:tabs>
          <w:tab w:val="clear" w:pos="2007"/>
          <w:tab w:val="num" w:pos="851"/>
        </w:tabs>
        <w:autoSpaceDE w:val="0"/>
        <w:autoSpaceDN w:val="0"/>
        <w:adjustRightInd w:val="0"/>
        <w:spacing w:after="0"/>
        <w:ind w:left="0" w:firstLine="567"/>
        <w:jc w:val="both"/>
        <w:rPr>
          <w:rFonts w:ascii="Times New Roman" w:hAnsi="Times New Roman" w:cs="Times New Roman"/>
          <w:sz w:val="24"/>
          <w:szCs w:val="24"/>
        </w:rPr>
      </w:pPr>
      <w:r w:rsidRPr="00032819">
        <w:rPr>
          <w:rFonts w:ascii="Times New Roman" w:hAnsi="Times New Roman" w:cs="Times New Roman"/>
          <w:sz w:val="24"/>
          <w:szCs w:val="24"/>
        </w:rPr>
        <w:t>выписки с банковских счетов;</w:t>
      </w:r>
    </w:p>
    <w:p w:rsidR="00032819" w:rsidRPr="00032819" w:rsidRDefault="00032819" w:rsidP="00B21545">
      <w:pPr>
        <w:numPr>
          <w:ilvl w:val="0"/>
          <w:numId w:val="10"/>
        </w:numPr>
        <w:tabs>
          <w:tab w:val="clear" w:pos="2007"/>
          <w:tab w:val="num" w:pos="851"/>
        </w:tabs>
        <w:autoSpaceDE w:val="0"/>
        <w:autoSpaceDN w:val="0"/>
        <w:adjustRightInd w:val="0"/>
        <w:spacing w:after="0"/>
        <w:ind w:left="0" w:firstLine="567"/>
        <w:jc w:val="both"/>
        <w:rPr>
          <w:rFonts w:ascii="Times New Roman" w:hAnsi="Times New Roman" w:cs="Times New Roman"/>
          <w:sz w:val="24"/>
          <w:szCs w:val="24"/>
        </w:rPr>
      </w:pPr>
      <w:r w:rsidRPr="00032819">
        <w:rPr>
          <w:rFonts w:ascii="Times New Roman" w:hAnsi="Times New Roman" w:cs="Times New Roman"/>
          <w:sz w:val="24"/>
          <w:szCs w:val="24"/>
        </w:rPr>
        <w:t>акты оценки стоимости имущества, если оценка его стоимости осуществлялась оценщиком;</w:t>
      </w:r>
    </w:p>
    <w:p w:rsidR="00032819" w:rsidRPr="00032819" w:rsidRDefault="00032819" w:rsidP="00B21545">
      <w:pPr>
        <w:numPr>
          <w:ilvl w:val="0"/>
          <w:numId w:val="10"/>
        </w:numPr>
        <w:tabs>
          <w:tab w:val="clear" w:pos="2007"/>
          <w:tab w:val="num" w:pos="851"/>
        </w:tabs>
        <w:autoSpaceDE w:val="0"/>
        <w:autoSpaceDN w:val="0"/>
        <w:adjustRightInd w:val="0"/>
        <w:spacing w:after="0"/>
        <w:ind w:left="0" w:firstLine="567"/>
        <w:jc w:val="both"/>
        <w:rPr>
          <w:rFonts w:ascii="Times New Roman" w:hAnsi="Times New Roman" w:cs="Times New Roman"/>
          <w:sz w:val="24"/>
          <w:szCs w:val="24"/>
        </w:rPr>
      </w:pPr>
      <w:r w:rsidRPr="00032819">
        <w:rPr>
          <w:rFonts w:ascii="Times New Roman" w:hAnsi="Times New Roman" w:cs="Times New Roman"/>
          <w:sz w:val="24"/>
          <w:szCs w:val="24"/>
        </w:rPr>
        <w:t>иные документы, необходимые в соответствии с федеральными законами и иными нормативными правовыми актами для распоряжения имуществом АИФ, имуществом, составляющим ПИФ (пенсионные резервы НПФ).</w:t>
      </w:r>
    </w:p>
    <w:p w:rsidR="00D15167" w:rsidRDefault="001C00F4" w:rsidP="00D15167">
      <w:pPr>
        <w:ind w:firstLine="567"/>
        <w:jc w:val="both"/>
        <w:rPr>
          <w:rFonts w:ascii="Times New Roman" w:hAnsi="Times New Roman" w:cs="Times New Roman"/>
          <w:sz w:val="24"/>
          <w:szCs w:val="24"/>
        </w:rPr>
      </w:pPr>
      <w:r>
        <w:rPr>
          <w:rFonts w:ascii="Times New Roman" w:hAnsi="Times New Roman" w:cs="Times New Roman"/>
          <w:sz w:val="24"/>
          <w:szCs w:val="24"/>
        </w:rPr>
        <w:t>3.</w:t>
      </w:r>
      <w:r w:rsidR="00032819" w:rsidRPr="00032819">
        <w:rPr>
          <w:rFonts w:ascii="Times New Roman" w:hAnsi="Times New Roman" w:cs="Times New Roman"/>
          <w:sz w:val="24"/>
          <w:szCs w:val="24"/>
        </w:rPr>
        <w:t xml:space="preserve">6. Специализированный депозитарий вправе требовать от АИФ и УК </w:t>
      </w:r>
      <w:proofErr w:type="gramStart"/>
      <w:r w:rsidR="00032819" w:rsidRPr="00032819">
        <w:rPr>
          <w:rFonts w:ascii="Times New Roman" w:hAnsi="Times New Roman" w:cs="Times New Roman"/>
          <w:sz w:val="24"/>
          <w:szCs w:val="24"/>
        </w:rPr>
        <w:t>АИФ,  УК</w:t>
      </w:r>
      <w:proofErr w:type="gramEnd"/>
      <w:r w:rsidR="00032819" w:rsidRPr="00032819">
        <w:rPr>
          <w:rFonts w:ascii="Times New Roman" w:hAnsi="Times New Roman" w:cs="Times New Roman"/>
          <w:sz w:val="24"/>
          <w:szCs w:val="24"/>
        </w:rPr>
        <w:t xml:space="preserve"> ПИФ, НПФ и УК НПФ предоставления документов и информации, необходимых для осуществления деятельности Специализированного депозитария в соответствии с требованиями законодательства Российской Федерации, нормативных актов ФСФР России и нормативных актов Банка России.</w:t>
      </w:r>
    </w:p>
    <w:p w:rsidR="00D15167" w:rsidRDefault="00D15167" w:rsidP="00D15167">
      <w:pPr>
        <w:pStyle w:val="ab"/>
        <w:spacing w:after="0"/>
        <w:ind w:left="902"/>
        <w:jc w:val="both"/>
        <w:rPr>
          <w:rFonts w:ascii="Times New Roman" w:hAnsi="Times New Roman" w:cs="Times New Roman"/>
          <w:sz w:val="24"/>
          <w:szCs w:val="24"/>
        </w:rPr>
      </w:pPr>
    </w:p>
    <w:p w:rsidR="006F4D04" w:rsidRDefault="006F4D04" w:rsidP="00B21545">
      <w:pPr>
        <w:pStyle w:val="ab"/>
        <w:numPr>
          <w:ilvl w:val="0"/>
          <w:numId w:val="1"/>
        </w:numPr>
        <w:pBdr>
          <w:bottom w:val="single" w:sz="12" w:space="1" w:color="auto"/>
        </w:pBdr>
        <w:jc w:val="both"/>
        <w:rPr>
          <w:rFonts w:ascii="Times New Roman" w:hAnsi="Times New Roman" w:cs="Times New Roman"/>
          <w:b/>
          <w:sz w:val="24"/>
          <w:szCs w:val="24"/>
        </w:rPr>
      </w:pPr>
      <w:r w:rsidRPr="006F4D04">
        <w:rPr>
          <w:rFonts w:ascii="Times New Roman" w:hAnsi="Times New Roman" w:cs="Times New Roman"/>
          <w:b/>
          <w:sz w:val="24"/>
          <w:szCs w:val="24"/>
        </w:rPr>
        <w:t>ФОРМЫ ПРИМЕНЯЕМЫХ СПЕЦИАЛИЗИРОВАННЫМ ДЕПОЗИТАРИЕМ ОТЧЕТОВ.</w:t>
      </w:r>
    </w:p>
    <w:p w:rsidR="00D15167" w:rsidRDefault="00D15167" w:rsidP="00D15167">
      <w:pPr>
        <w:pStyle w:val="ab"/>
        <w:spacing w:after="0"/>
        <w:ind w:left="902"/>
        <w:jc w:val="both"/>
        <w:rPr>
          <w:rFonts w:ascii="Times New Roman" w:hAnsi="Times New Roman" w:cs="Times New Roman"/>
          <w:b/>
          <w:sz w:val="24"/>
          <w:szCs w:val="24"/>
        </w:rPr>
      </w:pPr>
    </w:p>
    <w:p w:rsidR="0068680E" w:rsidRPr="002F375E" w:rsidRDefault="0068680E" w:rsidP="00A11102">
      <w:pPr>
        <w:pStyle w:val="Default"/>
        <w:numPr>
          <w:ilvl w:val="1"/>
          <w:numId w:val="1"/>
        </w:numPr>
        <w:tabs>
          <w:tab w:val="left" w:pos="1134"/>
        </w:tabs>
        <w:spacing w:line="276" w:lineRule="auto"/>
        <w:ind w:left="0" w:firstLine="567"/>
        <w:jc w:val="both"/>
        <w:rPr>
          <w:rFonts w:ascii="Times New Roman" w:hAnsi="Times New Roman" w:cs="Times New Roman"/>
        </w:rPr>
      </w:pPr>
      <w:r w:rsidRPr="002F375E">
        <w:rPr>
          <w:rFonts w:ascii="Times New Roman" w:hAnsi="Times New Roman" w:cs="Times New Roman"/>
        </w:rPr>
        <w:t>Для учета всех документов, касающихся деятельности специализированного депозитария, в Специализированном депозитарии ведутся</w:t>
      </w:r>
      <w:r w:rsidR="002F375E">
        <w:rPr>
          <w:rFonts w:ascii="Times New Roman" w:hAnsi="Times New Roman" w:cs="Times New Roman"/>
        </w:rPr>
        <w:t xml:space="preserve">/формируются </w:t>
      </w:r>
      <w:r w:rsidRPr="002F375E">
        <w:rPr>
          <w:rFonts w:ascii="Times New Roman" w:hAnsi="Times New Roman" w:cs="Times New Roman"/>
        </w:rPr>
        <w:t xml:space="preserve">следующие </w:t>
      </w:r>
      <w:r w:rsidR="002F375E">
        <w:rPr>
          <w:rFonts w:ascii="Times New Roman" w:hAnsi="Times New Roman" w:cs="Times New Roman"/>
        </w:rPr>
        <w:t>отчеты</w:t>
      </w:r>
      <w:r w:rsidRPr="002F375E">
        <w:rPr>
          <w:rFonts w:ascii="Times New Roman" w:hAnsi="Times New Roman" w:cs="Times New Roman"/>
        </w:rPr>
        <w:t xml:space="preserve">: </w:t>
      </w:r>
    </w:p>
    <w:p w:rsidR="00D15167" w:rsidRDefault="002F375E" w:rsidP="00D15167">
      <w:pPr>
        <w:pStyle w:val="ab"/>
        <w:numPr>
          <w:ilvl w:val="2"/>
          <w:numId w:val="1"/>
        </w:numPr>
        <w:tabs>
          <w:tab w:val="left" w:pos="1134"/>
        </w:tabs>
        <w:jc w:val="both"/>
        <w:rPr>
          <w:rFonts w:ascii="Times New Roman" w:hAnsi="Times New Roman" w:cs="Times New Roman"/>
          <w:sz w:val="24"/>
          <w:szCs w:val="24"/>
        </w:rPr>
      </w:pPr>
      <w:r w:rsidRPr="002F375E">
        <w:rPr>
          <w:rFonts w:ascii="Times New Roman" w:hAnsi="Times New Roman" w:cs="Times New Roman"/>
          <w:sz w:val="24"/>
          <w:szCs w:val="24"/>
        </w:rPr>
        <w:t>От</w:t>
      </w:r>
      <w:r>
        <w:rPr>
          <w:rFonts w:ascii="Times New Roman" w:hAnsi="Times New Roman" w:cs="Times New Roman"/>
          <w:sz w:val="24"/>
          <w:szCs w:val="24"/>
        </w:rPr>
        <w:t xml:space="preserve">чет о входящих </w:t>
      </w:r>
      <w:r w:rsidRPr="0051362D">
        <w:rPr>
          <w:rFonts w:ascii="Times New Roman" w:hAnsi="Times New Roman" w:cs="Times New Roman"/>
          <w:sz w:val="24"/>
          <w:szCs w:val="24"/>
        </w:rPr>
        <w:t xml:space="preserve">документах </w:t>
      </w:r>
      <w:r w:rsidRPr="0051362D">
        <w:rPr>
          <w:rFonts w:ascii="Times New Roman" w:hAnsi="Times New Roman" w:cs="Times New Roman"/>
        </w:rPr>
        <w:t>(Приложение №</w:t>
      </w:r>
      <w:r w:rsidR="0051362D" w:rsidRPr="0051362D">
        <w:rPr>
          <w:rFonts w:ascii="Times New Roman" w:hAnsi="Times New Roman" w:cs="Times New Roman"/>
        </w:rPr>
        <w:t xml:space="preserve"> 7</w:t>
      </w:r>
      <w:r w:rsidRPr="0051362D">
        <w:rPr>
          <w:rFonts w:ascii="Times New Roman" w:hAnsi="Times New Roman" w:cs="Times New Roman"/>
        </w:rPr>
        <w:t xml:space="preserve"> к настоящему Регламенту). </w:t>
      </w:r>
    </w:p>
    <w:p w:rsidR="002F375E" w:rsidRPr="002F375E" w:rsidRDefault="002F375E" w:rsidP="00A11102">
      <w:pPr>
        <w:pStyle w:val="ab"/>
        <w:tabs>
          <w:tab w:val="left" w:pos="1134"/>
        </w:tabs>
        <w:ind w:left="0" w:firstLine="567"/>
        <w:jc w:val="both"/>
        <w:rPr>
          <w:rFonts w:ascii="Times New Roman" w:hAnsi="Times New Roman" w:cs="Times New Roman"/>
          <w:sz w:val="24"/>
          <w:szCs w:val="24"/>
        </w:rPr>
      </w:pPr>
      <w:r w:rsidRPr="00537923">
        <w:rPr>
          <w:rFonts w:ascii="Times New Roman" w:hAnsi="Times New Roman"/>
          <w:sz w:val="24"/>
          <w:szCs w:val="24"/>
        </w:rPr>
        <w:t xml:space="preserve">Специализированный депозитарий </w:t>
      </w:r>
      <w:r>
        <w:rPr>
          <w:rFonts w:ascii="Times New Roman" w:hAnsi="Times New Roman"/>
          <w:sz w:val="24"/>
          <w:szCs w:val="24"/>
        </w:rPr>
        <w:t xml:space="preserve">в обязательном порядке </w:t>
      </w:r>
      <w:r w:rsidRPr="00537923">
        <w:rPr>
          <w:rFonts w:ascii="Times New Roman" w:hAnsi="Times New Roman"/>
          <w:sz w:val="24"/>
          <w:szCs w:val="24"/>
        </w:rPr>
        <w:t>осуществляет регистрацию документов, поступающих к нему в связи с осуществлением его деятельности, в день их поступления</w:t>
      </w:r>
      <w:r>
        <w:rPr>
          <w:rFonts w:ascii="Times New Roman" w:hAnsi="Times New Roman"/>
          <w:sz w:val="24"/>
          <w:szCs w:val="24"/>
        </w:rPr>
        <w:t>.</w:t>
      </w:r>
    </w:p>
    <w:p w:rsidR="00F314DB" w:rsidRDefault="002F375E" w:rsidP="00A11102">
      <w:pPr>
        <w:pStyle w:val="ab"/>
        <w:tabs>
          <w:tab w:val="left" w:pos="1134"/>
        </w:tabs>
        <w:ind w:left="0" w:firstLine="567"/>
        <w:jc w:val="both"/>
        <w:rPr>
          <w:rFonts w:ascii="Times New Roman" w:hAnsi="Times New Roman"/>
          <w:sz w:val="24"/>
          <w:szCs w:val="24"/>
        </w:rPr>
      </w:pPr>
      <w:r w:rsidRPr="002F375E">
        <w:rPr>
          <w:rFonts w:ascii="Times New Roman" w:hAnsi="Times New Roman"/>
          <w:sz w:val="24"/>
          <w:szCs w:val="24"/>
        </w:rPr>
        <w:t xml:space="preserve">Отчет </w:t>
      </w:r>
      <w:r>
        <w:rPr>
          <w:rFonts w:ascii="Times New Roman" w:hAnsi="Times New Roman"/>
          <w:sz w:val="24"/>
          <w:szCs w:val="24"/>
        </w:rPr>
        <w:t xml:space="preserve">о </w:t>
      </w:r>
      <w:r w:rsidRPr="002F375E">
        <w:rPr>
          <w:rFonts w:ascii="Times New Roman" w:hAnsi="Times New Roman"/>
          <w:sz w:val="24"/>
          <w:szCs w:val="24"/>
        </w:rPr>
        <w:t xml:space="preserve">входящих документов </w:t>
      </w:r>
      <w:r w:rsidR="00462B7C">
        <w:rPr>
          <w:rFonts w:ascii="Times New Roman" w:hAnsi="Times New Roman"/>
          <w:sz w:val="24"/>
          <w:szCs w:val="24"/>
        </w:rPr>
        <w:t>формируется</w:t>
      </w:r>
      <w:r w:rsidR="00462B7C" w:rsidRPr="002F375E">
        <w:rPr>
          <w:rFonts w:ascii="Times New Roman" w:hAnsi="Times New Roman"/>
          <w:sz w:val="24"/>
          <w:szCs w:val="24"/>
        </w:rPr>
        <w:t xml:space="preserve"> </w:t>
      </w:r>
      <w:r w:rsidRPr="002F375E">
        <w:rPr>
          <w:rFonts w:ascii="Times New Roman" w:hAnsi="Times New Roman"/>
          <w:sz w:val="24"/>
          <w:szCs w:val="24"/>
        </w:rPr>
        <w:t>отдельно по каждому Фонду.</w:t>
      </w:r>
    </w:p>
    <w:p w:rsidR="00462B7C" w:rsidRDefault="00F314DB" w:rsidP="00A11102">
      <w:pPr>
        <w:pStyle w:val="ab"/>
        <w:tabs>
          <w:tab w:val="left" w:pos="1134"/>
        </w:tabs>
        <w:ind w:left="0" w:firstLine="567"/>
        <w:jc w:val="both"/>
        <w:rPr>
          <w:rFonts w:ascii="Times New Roman" w:hAnsi="Times New Roman" w:cs="Times New Roman"/>
          <w:sz w:val="24"/>
          <w:szCs w:val="24"/>
        </w:rPr>
      </w:pPr>
      <w:r>
        <w:rPr>
          <w:rFonts w:ascii="Times New Roman" w:hAnsi="Times New Roman"/>
          <w:sz w:val="24"/>
          <w:szCs w:val="24"/>
        </w:rPr>
        <w:t xml:space="preserve">Запись в </w:t>
      </w:r>
      <w:r w:rsidRPr="00F314DB">
        <w:rPr>
          <w:rFonts w:ascii="Times New Roman" w:hAnsi="Times New Roman" w:cs="Times New Roman"/>
          <w:sz w:val="24"/>
          <w:szCs w:val="24"/>
        </w:rPr>
        <w:t>Отчет</w:t>
      </w:r>
      <w:r>
        <w:rPr>
          <w:rFonts w:ascii="Times New Roman" w:hAnsi="Times New Roman" w:cs="Times New Roman"/>
          <w:sz w:val="24"/>
          <w:szCs w:val="24"/>
        </w:rPr>
        <w:t>е о входящих документах должна</w:t>
      </w:r>
      <w:r w:rsidRPr="00F314DB">
        <w:rPr>
          <w:rFonts w:ascii="Times New Roman" w:hAnsi="Times New Roman" w:cs="Times New Roman"/>
          <w:sz w:val="24"/>
          <w:szCs w:val="24"/>
        </w:rPr>
        <w:t xml:space="preserve"> содержать</w:t>
      </w:r>
      <w:r w:rsidR="00462B7C">
        <w:rPr>
          <w:rFonts w:ascii="Times New Roman" w:hAnsi="Times New Roman" w:cs="Times New Roman"/>
          <w:sz w:val="24"/>
          <w:szCs w:val="24"/>
        </w:rPr>
        <w:t>:</w:t>
      </w:r>
    </w:p>
    <w:p w:rsidR="00D15167" w:rsidRDefault="00F314DB" w:rsidP="00D15167">
      <w:pPr>
        <w:pStyle w:val="ab"/>
        <w:numPr>
          <w:ilvl w:val="0"/>
          <w:numId w:val="31"/>
        </w:numPr>
        <w:tabs>
          <w:tab w:val="left" w:pos="1276"/>
        </w:tabs>
        <w:jc w:val="both"/>
        <w:rPr>
          <w:rFonts w:ascii="Times New Roman" w:hAnsi="Times New Roman" w:cs="Times New Roman"/>
          <w:sz w:val="24"/>
          <w:szCs w:val="24"/>
        </w:rPr>
      </w:pPr>
      <w:r w:rsidRPr="00F314DB">
        <w:rPr>
          <w:rFonts w:ascii="Times New Roman" w:hAnsi="Times New Roman" w:cs="Times New Roman"/>
          <w:sz w:val="24"/>
          <w:szCs w:val="24"/>
        </w:rPr>
        <w:t>наименование документа и порядковый номер, присваиваемый ему последовательно по времени регистрации в системе учета (входящий номер);</w:t>
      </w:r>
      <w:r>
        <w:rPr>
          <w:rFonts w:ascii="Times New Roman" w:hAnsi="Times New Roman" w:cs="Times New Roman"/>
          <w:sz w:val="24"/>
          <w:szCs w:val="24"/>
        </w:rPr>
        <w:t xml:space="preserve"> </w:t>
      </w:r>
    </w:p>
    <w:p w:rsidR="00D15167" w:rsidRDefault="00F314DB" w:rsidP="00D15167">
      <w:pPr>
        <w:pStyle w:val="ab"/>
        <w:numPr>
          <w:ilvl w:val="0"/>
          <w:numId w:val="31"/>
        </w:numPr>
        <w:tabs>
          <w:tab w:val="left" w:pos="1276"/>
        </w:tabs>
        <w:jc w:val="both"/>
        <w:rPr>
          <w:rFonts w:ascii="Times New Roman" w:hAnsi="Times New Roman" w:cs="Times New Roman"/>
          <w:sz w:val="24"/>
          <w:szCs w:val="24"/>
        </w:rPr>
      </w:pPr>
      <w:r w:rsidRPr="00F314DB">
        <w:rPr>
          <w:rFonts w:ascii="Times New Roman" w:hAnsi="Times New Roman" w:cs="Times New Roman"/>
          <w:sz w:val="24"/>
          <w:szCs w:val="24"/>
        </w:rPr>
        <w:t>дату фактического поступления документа</w:t>
      </w:r>
      <w:r>
        <w:rPr>
          <w:rFonts w:ascii="Times New Roman" w:hAnsi="Times New Roman" w:cs="Times New Roman"/>
          <w:sz w:val="24"/>
          <w:szCs w:val="24"/>
        </w:rPr>
        <w:t xml:space="preserve">; </w:t>
      </w:r>
    </w:p>
    <w:p w:rsidR="00D15167" w:rsidRDefault="00F314DB" w:rsidP="00D15167">
      <w:pPr>
        <w:pStyle w:val="ab"/>
        <w:numPr>
          <w:ilvl w:val="0"/>
          <w:numId w:val="31"/>
        </w:numPr>
        <w:tabs>
          <w:tab w:val="left" w:pos="1276"/>
        </w:tabs>
        <w:jc w:val="both"/>
        <w:rPr>
          <w:rFonts w:ascii="Times New Roman" w:hAnsi="Times New Roman" w:cs="Times New Roman"/>
          <w:sz w:val="24"/>
          <w:szCs w:val="24"/>
        </w:rPr>
      </w:pPr>
      <w:r>
        <w:rPr>
          <w:rFonts w:ascii="Times New Roman" w:hAnsi="Times New Roman" w:cs="Times New Roman"/>
          <w:sz w:val="24"/>
          <w:szCs w:val="24"/>
        </w:rPr>
        <w:t xml:space="preserve">дату внесения </w:t>
      </w:r>
      <w:r w:rsidRPr="00F314DB">
        <w:rPr>
          <w:rFonts w:ascii="Times New Roman" w:hAnsi="Times New Roman" w:cs="Times New Roman"/>
          <w:sz w:val="24"/>
          <w:szCs w:val="24"/>
        </w:rPr>
        <w:t>информации о документе в систему учета;</w:t>
      </w:r>
      <w:r>
        <w:rPr>
          <w:rFonts w:ascii="Times New Roman" w:hAnsi="Times New Roman" w:cs="Times New Roman"/>
          <w:sz w:val="24"/>
          <w:szCs w:val="24"/>
        </w:rPr>
        <w:t xml:space="preserve"> </w:t>
      </w:r>
    </w:p>
    <w:p w:rsidR="00D15167" w:rsidRDefault="00F314DB" w:rsidP="00D15167">
      <w:pPr>
        <w:pStyle w:val="ab"/>
        <w:numPr>
          <w:ilvl w:val="0"/>
          <w:numId w:val="31"/>
        </w:numPr>
        <w:tabs>
          <w:tab w:val="left" w:pos="1276"/>
        </w:tabs>
        <w:jc w:val="both"/>
        <w:rPr>
          <w:rFonts w:ascii="Times New Roman" w:hAnsi="Times New Roman" w:cs="Times New Roman"/>
          <w:sz w:val="24"/>
          <w:szCs w:val="24"/>
        </w:rPr>
      </w:pPr>
      <w:r w:rsidRPr="00F314DB">
        <w:rPr>
          <w:rFonts w:ascii="Times New Roman" w:hAnsi="Times New Roman" w:cs="Times New Roman"/>
          <w:sz w:val="24"/>
          <w:szCs w:val="24"/>
        </w:rPr>
        <w:t>номер (исходящий номер) и дату отправления документа (при наличии);</w:t>
      </w:r>
      <w:r>
        <w:rPr>
          <w:rFonts w:ascii="Times New Roman" w:hAnsi="Times New Roman" w:cs="Times New Roman"/>
          <w:sz w:val="24"/>
          <w:szCs w:val="24"/>
        </w:rPr>
        <w:t xml:space="preserve"> </w:t>
      </w:r>
    </w:p>
    <w:p w:rsidR="00D15167" w:rsidRDefault="00F314DB" w:rsidP="00D15167">
      <w:pPr>
        <w:pStyle w:val="ab"/>
        <w:numPr>
          <w:ilvl w:val="0"/>
          <w:numId w:val="31"/>
        </w:numPr>
        <w:tabs>
          <w:tab w:val="left" w:pos="1276"/>
        </w:tabs>
        <w:jc w:val="both"/>
        <w:rPr>
          <w:rFonts w:ascii="Times New Roman" w:hAnsi="Times New Roman" w:cs="Times New Roman"/>
          <w:sz w:val="24"/>
          <w:szCs w:val="24"/>
        </w:rPr>
      </w:pPr>
      <w:r w:rsidRPr="00F314DB">
        <w:rPr>
          <w:rFonts w:ascii="Times New Roman" w:hAnsi="Times New Roman" w:cs="Times New Roman"/>
          <w:sz w:val="24"/>
          <w:szCs w:val="24"/>
        </w:rPr>
        <w:t>наименование лица, направившего документ.</w:t>
      </w:r>
    </w:p>
    <w:p w:rsidR="00D15167" w:rsidRDefault="00DA68D7" w:rsidP="00D15167">
      <w:pPr>
        <w:pStyle w:val="ab"/>
        <w:numPr>
          <w:ilvl w:val="2"/>
          <w:numId w:val="1"/>
        </w:numPr>
        <w:tabs>
          <w:tab w:val="left" w:pos="1134"/>
        </w:tabs>
        <w:autoSpaceDE w:val="0"/>
        <w:autoSpaceDN w:val="0"/>
        <w:adjustRightInd w:val="0"/>
        <w:spacing w:after="0"/>
        <w:jc w:val="both"/>
        <w:rPr>
          <w:rFonts w:ascii="Times New Roman" w:hAnsi="Times New Roman" w:cs="Times New Roman"/>
          <w:sz w:val="24"/>
          <w:szCs w:val="24"/>
        </w:rPr>
      </w:pPr>
      <w:r w:rsidRPr="00DA68D7">
        <w:rPr>
          <w:rFonts w:ascii="Times New Roman" w:hAnsi="Times New Roman" w:cs="Times New Roman"/>
          <w:sz w:val="24"/>
          <w:szCs w:val="24"/>
        </w:rPr>
        <w:t xml:space="preserve">Отчет о выдаваемых специализированным депозитарием согласиях на распоряжение имуществом </w:t>
      </w:r>
      <w:r w:rsidRPr="0051362D">
        <w:rPr>
          <w:rFonts w:ascii="Times New Roman" w:hAnsi="Times New Roman" w:cs="Times New Roman"/>
          <w:sz w:val="24"/>
          <w:szCs w:val="24"/>
        </w:rPr>
        <w:t xml:space="preserve">Клиентов </w:t>
      </w:r>
      <w:r w:rsidRPr="0051362D">
        <w:rPr>
          <w:rFonts w:ascii="Times New Roman" w:hAnsi="Times New Roman" w:cs="Times New Roman"/>
        </w:rPr>
        <w:t>(Приложение №</w:t>
      </w:r>
      <w:r w:rsidR="0051362D" w:rsidRPr="0051362D">
        <w:rPr>
          <w:rFonts w:ascii="Times New Roman" w:hAnsi="Times New Roman" w:cs="Times New Roman"/>
        </w:rPr>
        <w:t xml:space="preserve"> 8</w:t>
      </w:r>
      <w:r w:rsidRPr="0051362D">
        <w:rPr>
          <w:rFonts w:ascii="Times New Roman" w:hAnsi="Times New Roman" w:cs="Times New Roman"/>
        </w:rPr>
        <w:t xml:space="preserve"> к настоящему Регламенту).</w:t>
      </w:r>
    </w:p>
    <w:p w:rsidR="00DA68D7" w:rsidRDefault="00DA68D7" w:rsidP="00A11102">
      <w:pPr>
        <w:pStyle w:val="ab"/>
        <w:tabs>
          <w:tab w:val="left" w:pos="1134"/>
        </w:tabs>
        <w:autoSpaceDE w:val="0"/>
        <w:autoSpaceDN w:val="0"/>
        <w:adjustRightInd w:val="0"/>
        <w:ind w:left="0" w:firstLine="567"/>
        <w:jc w:val="both"/>
        <w:rPr>
          <w:rFonts w:ascii="Times New Roman" w:hAnsi="Times New Roman" w:cs="Times New Roman"/>
          <w:sz w:val="24"/>
          <w:szCs w:val="24"/>
        </w:rPr>
      </w:pPr>
      <w:r w:rsidRPr="00DA68D7">
        <w:rPr>
          <w:rFonts w:ascii="Times New Roman" w:hAnsi="Times New Roman" w:cs="Times New Roman"/>
          <w:sz w:val="24"/>
          <w:szCs w:val="24"/>
        </w:rPr>
        <w:t>Специализированный депозитарий осуществляет регистрацию каждого факта выдачи согласия на распоряжение имуществом АИФ, имуществом, составляющим ПИФ, пенсионные резервы НПФ, в том числе на совершение</w:t>
      </w:r>
      <w:r>
        <w:rPr>
          <w:rFonts w:ascii="Times New Roman" w:hAnsi="Times New Roman" w:cs="Times New Roman"/>
          <w:sz w:val="24"/>
          <w:szCs w:val="24"/>
        </w:rPr>
        <w:t xml:space="preserve"> сделок с указанным имуществом. </w:t>
      </w:r>
    </w:p>
    <w:p w:rsidR="00DA68D7" w:rsidRDefault="00462B7C" w:rsidP="00A11102">
      <w:pPr>
        <w:pStyle w:val="ab"/>
        <w:tabs>
          <w:tab w:val="left" w:pos="1134"/>
        </w:tabs>
        <w:autoSpaceDE w:val="0"/>
        <w:autoSpaceDN w:val="0"/>
        <w:adjustRightInd w:val="0"/>
        <w:ind w:left="0" w:firstLine="567"/>
        <w:jc w:val="both"/>
        <w:rPr>
          <w:rFonts w:ascii="Times New Roman" w:hAnsi="Times New Roman" w:cs="Times New Roman"/>
          <w:sz w:val="24"/>
          <w:szCs w:val="24"/>
        </w:rPr>
      </w:pPr>
      <w:r>
        <w:rPr>
          <w:rFonts w:ascii="Times New Roman" w:hAnsi="Times New Roman" w:cs="Times New Roman"/>
          <w:sz w:val="24"/>
          <w:szCs w:val="24"/>
        </w:rPr>
        <w:t>Фо</w:t>
      </w:r>
      <w:r w:rsidR="003F5B1B">
        <w:rPr>
          <w:rFonts w:ascii="Times New Roman" w:hAnsi="Times New Roman" w:cs="Times New Roman"/>
          <w:sz w:val="24"/>
          <w:szCs w:val="24"/>
        </w:rPr>
        <w:t>р</w:t>
      </w:r>
      <w:r>
        <w:rPr>
          <w:rFonts w:ascii="Times New Roman" w:hAnsi="Times New Roman" w:cs="Times New Roman"/>
          <w:sz w:val="24"/>
          <w:szCs w:val="24"/>
        </w:rPr>
        <w:t>мирование</w:t>
      </w:r>
      <w:r w:rsidRPr="00DA68D7">
        <w:rPr>
          <w:rFonts w:ascii="Times New Roman" w:hAnsi="Times New Roman" w:cs="Times New Roman"/>
          <w:sz w:val="24"/>
          <w:szCs w:val="24"/>
        </w:rPr>
        <w:t xml:space="preserve"> </w:t>
      </w:r>
      <w:r w:rsidR="00DA68D7" w:rsidRPr="00DA68D7">
        <w:rPr>
          <w:rFonts w:ascii="Times New Roman" w:hAnsi="Times New Roman" w:cs="Times New Roman"/>
          <w:sz w:val="24"/>
          <w:szCs w:val="24"/>
        </w:rPr>
        <w:t xml:space="preserve">указанного </w:t>
      </w:r>
      <w:r>
        <w:rPr>
          <w:rFonts w:ascii="Times New Roman" w:hAnsi="Times New Roman" w:cs="Times New Roman"/>
          <w:sz w:val="24"/>
          <w:szCs w:val="24"/>
        </w:rPr>
        <w:t>Отчета</w:t>
      </w:r>
      <w:r w:rsidRPr="00DA68D7">
        <w:rPr>
          <w:rFonts w:ascii="Times New Roman" w:hAnsi="Times New Roman" w:cs="Times New Roman"/>
          <w:sz w:val="24"/>
          <w:szCs w:val="24"/>
        </w:rPr>
        <w:t xml:space="preserve"> </w:t>
      </w:r>
      <w:r w:rsidR="00DA68D7" w:rsidRPr="00DA68D7">
        <w:rPr>
          <w:rFonts w:ascii="Times New Roman" w:hAnsi="Times New Roman" w:cs="Times New Roman"/>
          <w:sz w:val="24"/>
          <w:szCs w:val="24"/>
        </w:rPr>
        <w:t>осуществляется отдельно по каждому Фонду.</w:t>
      </w:r>
    </w:p>
    <w:p w:rsidR="00462B7C" w:rsidRDefault="003F765F" w:rsidP="00A11102">
      <w:pPr>
        <w:pStyle w:val="ab"/>
        <w:tabs>
          <w:tab w:val="left" w:pos="1134"/>
        </w:tabs>
        <w:autoSpaceDE w:val="0"/>
        <w:autoSpaceDN w:val="0"/>
        <w:adjustRightInd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Запись в </w:t>
      </w:r>
      <w:r w:rsidRPr="003F765F">
        <w:rPr>
          <w:rFonts w:ascii="Times New Roman" w:hAnsi="Times New Roman" w:cs="Times New Roman"/>
          <w:sz w:val="24"/>
          <w:szCs w:val="24"/>
        </w:rPr>
        <w:t>Отчете о выдаваемых специализированным депозитарием согласи</w:t>
      </w:r>
      <w:r>
        <w:rPr>
          <w:rFonts w:ascii="Times New Roman" w:hAnsi="Times New Roman" w:cs="Times New Roman"/>
          <w:sz w:val="24"/>
          <w:szCs w:val="24"/>
        </w:rPr>
        <w:t>ях на распоряжение имуществом Ф</w:t>
      </w:r>
      <w:r w:rsidRPr="003F765F">
        <w:rPr>
          <w:rFonts w:ascii="Times New Roman" w:hAnsi="Times New Roman" w:cs="Times New Roman"/>
          <w:sz w:val="24"/>
          <w:szCs w:val="24"/>
        </w:rPr>
        <w:t>онда должна содержать</w:t>
      </w:r>
      <w:r w:rsidR="00462B7C">
        <w:rPr>
          <w:rFonts w:ascii="Times New Roman" w:hAnsi="Times New Roman" w:cs="Times New Roman"/>
          <w:sz w:val="24"/>
          <w:szCs w:val="24"/>
        </w:rPr>
        <w:t>:</w:t>
      </w:r>
    </w:p>
    <w:p w:rsidR="00D15167" w:rsidRDefault="003F765F" w:rsidP="00D15167">
      <w:pPr>
        <w:pStyle w:val="ab"/>
        <w:numPr>
          <w:ilvl w:val="0"/>
          <w:numId w:val="31"/>
        </w:numPr>
        <w:tabs>
          <w:tab w:val="left" w:pos="1276"/>
        </w:tabs>
        <w:ind w:left="1276" w:hanging="286"/>
        <w:jc w:val="both"/>
        <w:rPr>
          <w:rFonts w:ascii="Times New Roman" w:hAnsi="Times New Roman" w:cs="Times New Roman"/>
          <w:sz w:val="24"/>
          <w:szCs w:val="24"/>
        </w:rPr>
      </w:pPr>
      <w:r w:rsidRPr="003F765F">
        <w:rPr>
          <w:rFonts w:ascii="Times New Roman" w:hAnsi="Times New Roman" w:cs="Times New Roman"/>
          <w:sz w:val="24"/>
          <w:szCs w:val="24"/>
        </w:rPr>
        <w:t xml:space="preserve"> дату выдачи согласия на распоряжение имуществом, </w:t>
      </w:r>
    </w:p>
    <w:p w:rsidR="00D15167" w:rsidRDefault="003F765F" w:rsidP="00D15167">
      <w:pPr>
        <w:pStyle w:val="ab"/>
        <w:numPr>
          <w:ilvl w:val="0"/>
          <w:numId w:val="31"/>
        </w:numPr>
        <w:tabs>
          <w:tab w:val="left" w:pos="1276"/>
        </w:tabs>
        <w:ind w:left="1276" w:hanging="286"/>
        <w:jc w:val="both"/>
        <w:rPr>
          <w:rFonts w:ascii="Times New Roman" w:hAnsi="Times New Roman" w:cs="Times New Roman"/>
          <w:sz w:val="24"/>
          <w:szCs w:val="24"/>
        </w:rPr>
      </w:pPr>
      <w:r w:rsidRPr="003F765F">
        <w:rPr>
          <w:rFonts w:ascii="Times New Roman" w:hAnsi="Times New Roman" w:cs="Times New Roman"/>
          <w:sz w:val="24"/>
          <w:szCs w:val="24"/>
        </w:rPr>
        <w:t xml:space="preserve">дату поступления запроса на выдачу согласия на распоряжение имуществом, </w:t>
      </w:r>
    </w:p>
    <w:p w:rsidR="00D15167" w:rsidRDefault="003F765F" w:rsidP="00D15167">
      <w:pPr>
        <w:pStyle w:val="ab"/>
        <w:numPr>
          <w:ilvl w:val="0"/>
          <w:numId w:val="31"/>
        </w:numPr>
        <w:tabs>
          <w:tab w:val="left" w:pos="1276"/>
        </w:tabs>
        <w:ind w:left="1276" w:hanging="286"/>
        <w:jc w:val="both"/>
        <w:rPr>
          <w:rFonts w:ascii="Times New Roman" w:hAnsi="Times New Roman" w:cs="Times New Roman"/>
          <w:sz w:val="24"/>
          <w:szCs w:val="24"/>
        </w:rPr>
      </w:pPr>
      <w:r w:rsidRPr="003F765F">
        <w:rPr>
          <w:rFonts w:ascii="Times New Roman" w:hAnsi="Times New Roman" w:cs="Times New Roman"/>
          <w:sz w:val="24"/>
          <w:szCs w:val="24"/>
        </w:rPr>
        <w:t xml:space="preserve">дату внесения в систему учета сведений о поступившем запросе на выдачу согласия на распоряжение имуществом, </w:t>
      </w:r>
    </w:p>
    <w:p w:rsidR="00D15167" w:rsidRDefault="003F765F" w:rsidP="00D15167">
      <w:pPr>
        <w:pStyle w:val="ab"/>
        <w:numPr>
          <w:ilvl w:val="0"/>
          <w:numId w:val="31"/>
        </w:numPr>
        <w:tabs>
          <w:tab w:val="left" w:pos="1276"/>
        </w:tabs>
        <w:ind w:left="1276" w:hanging="286"/>
        <w:jc w:val="both"/>
        <w:rPr>
          <w:rFonts w:ascii="Times New Roman" w:hAnsi="Times New Roman" w:cs="Times New Roman"/>
          <w:sz w:val="24"/>
          <w:szCs w:val="24"/>
        </w:rPr>
      </w:pPr>
      <w:r w:rsidRPr="003F765F">
        <w:rPr>
          <w:rFonts w:ascii="Times New Roman" w:hAnsi="Times New Roman" w:cs="Times New Roman"/>
          <w:sz w:val="24"/>
          <w:szCs w:val="24"/>
        </w:rPr>
        <w:t xml:space="preserve">характер (способ) предполагаемого распоряжения имуществом, </w:t>
      </w:r>
    </w:p>
    <w:p w:rsidR="00D15167" w:rsidRDefault="003F765F" w:rsidP="00D15167">
      <w:pPr>
        <w:pStyle w:val="ab"/>
        <w:numPr>
          <w:ilvl w:val="0"/>
          <w:numId w:val="31"/>
        </w:numPr>
        <w:tabs>
          <w:tab w:val="left" w:pos="1276"/>
        </w:tabs>
        <w:ind w:left="1276" w:hanging="286"/>
        <w:jc w:val="both"/>
        <w:rPr>
          <w:rFonts w:ascii="Times New Roman" w:hAnsi="Times New Roman" w:cs="Times New Roman"/>
          <w:sz w:val="24"/>
          <w:szCs w:val="24"/>
        </w:rPr>
      </w:pPr>
      <w:r w:rsidRPr="003F765F">
        <w:rPr>
          <w:rFonts w:ascii="Times New Roman" w:hAnsi="Times New Roman" w:cs="Times New Roman"/>
          <w:sz w:val="24"/>
          <w:szCs w:val="24"/>
        </w:rPr>
        <w:t xml:space="preserve">описание имущества, </w:t>
      </w:r>
    </w:p>
    <w:p w:rsidR="00D15167" w:rsidRDefault="003F765F" w:rsidP="00D15167">
      <w:pPr>
        <w:pStyle w:val="ab"/>
        <w:numPr>
          <w:ilvl w:val="0"/>
          <w:numId w:val="31"/>
        </w:numPr>
        <w:tabs>
          <w:tab w:val="left" w:pos="1276"/>
        </w:tabs>
        <w:ind w:left="1276" w:hanging="286"/>
        <w:jc w:val="both"/>
        <w:rPr>
          <w:rFonts w:ascii="Times New Roman" w:hAnsi="Times New Roman" w:cs="Times New Roman"/>
          <w:sz w:val="24"/>
          <w:szCs w:val="24"/>
        </w:rPr>
      </w:pPr>
      <w:r w:rsidRPr="003F765F">
        <w:rPr>
          <w:rFonts w:ascii="Times New Roman" w:hAnsi="Times New Roman" w:cs="Times New Roman"/>
          <w:sz w:val="24"/>
          <w:szCs w:val="24"/>
        </w:rPr>
        <w:t xml:space="preserve">сведения о документе, на основании которого осуществляется распоряжение имуществом фонда (описание, дата, номер), </w:t>
      </w:r>
    </w:p>
    <w:p w:rsidR="00D15167" w:rsidRDefault="003F765F" w:rsidP="00D15167">
      <w:pPr>
        <w:pStyle w:val="ab"/>
        <w:numPr>
          <w:ilvl w:val="0"/>
          <w:numId w:val="31"/>
        </w:numPr>
        <w:tabs>
          <w:tab w:val="left" w:pos="1276"/>
        </w:tabs>
        <w:ind w:left="1276" w:hanging="286"/>
        <w:jc w:val="both"/>
        <w:rPr>
          <w:rFonts w:ascii="Times New Roman" w:hAnsi="Times New Roman" w:cs="Times New Roman"/>
          <w:sz w:val="24"/>
          <w:szCs w:val="24"/>
        </w:rPr>
      </w:pPr>
      <w:r w:rsidRPr="003F765F">
        <w:rPr>
          <w:rFonts w:ascii="Times New Roman" w:hAnsi="Times New Roman" w:cs="Times New Roman"/>
          <w:sz w:val="24"/>
          <w:szCs w:val="24"/>
        </w:rPr>
        <w:t xml:space="preserve">сведения, позволяющие идентифицировать контрагента, </w:t>
      </w:r>
    </w:p>
    <w:p w:rsidR="00D15167" w:rsidRDefault="003F765F" w:rsidP="00D15167">
      <w:pPr>
        <w:pStyle w:val="ab"/>
        <w:numPr>
          <w:ilvl w:val="0"/>
          <w:numId w:val="31"/>
        </w:numPr>
        <w:tabs>
          <w:tab w:val="left" w:pos="1276"/>
        </w:tabs>
        <w:ind w:left="1276" w:hanging="286"/>
        <w:jc w:val="both"/>
        <w:rPr>
          <w:rFonts w:ascii="Times New Roman" w:hAnsi="Times New Roman" w:cs="Times New Roman"/>
          <w:sz w:val="24"/>
          <w:szCs w:val="24"/>
        </w:rPr>
      </w:pPr>
      <w:r w:rsidRPr="003F765F">
        <w:rPr>
          <w:rFonts w:ascii="Times New Roman" w:hAnsi="Times New Roman" w:cs="Times New Roman"/>
          <w:sz w:val="24"/>
          <w:szCs w:val="24"/>
        </w:rPr>
        <w:t>срок (дату) исполнения обязательств и иные существенные условия, а в случае выдачи согласия на совершение сделки (сделок) с ценными бумагами на торгах организатора торговли на рынке ценных бумаг, - с указанием вида сделок (договор купли-продажи, фьючерсный контракт, опционный контракт) и наименования организатора торговли на рынке ценных бумаг, на торгах которого совершается сделка (сделки), либо дату подписания специализированным депозитарием распоряжения о выдаче или о списании и перечислении денежных средств с указанием суммы денежных средств, полного фирменного наименования кредитной организации, номера банковского счета и основания выдачи (перечисления) денежных средств.</w:t>
      </w:r>
    </w:p>
    <w:p w:rsidR="00D15167" w:rsidRDefault="007878C6" w:rsidP="00D15167">
      <w:pPr>
        <w:pStyle w:val="ab"/>
        <w:numPr>
          <w:ilvl w:val="2"/>
          <w:numId w:val="1"/>
        </w:numPr>
        <w:tabs>
          <w:tab w:val="left" w:pos="1134"/>
        </w:tabs>
        <w:autoSpaceDE w:val="0"/>
        <w:autoSpaceDN w:val="0"/>
        <w:adjustRightInd w:val="0"/>
        <w:spacing w:after="0"/>
        <w:jc w:val="both"/>
        <w:rPr>
          <w:rFonts w:ascii="Times New Roman" w:hAnsi="Times New Roman" w:cs="Times New Roman"/>
          <w:sz w:val="24"/>
          <w:szCs w:val="24"/>
        </w:rPr>
      </w:pPr>
      <w:r w:rsidRPr="007878C6">
        <w:rPr>
          <w:rFonts w:ascii="Times New Roman" w:hAnsi="Times New Roman" w:cs="Times New Roman"/>
          <w:sz w:val="24"/>
          <w:szCs w:val="24"/>
        </w:rPr>
        <w:t>Отчет о выдаваемых специализированным депозитарием согласиях на распоряжение имуществом, передаваемым в оплату инвестиционных паев</w:t>
      </w:r>
      <w:r w:rsidR="00D15167" w:rsidRPr="00D15167">
        <w:rPr>
          <w:rFonts w:ascii="Times New Roman" w:hAnsi="Times New Roman" w:cs="Times New Roman"/>
          <w:sz w:val="24"/>
          <w:szCs w:val="24"/>
        </w:rPr>
        <w:t xml:space="preserve"> </w:t>
      </w:r>
      <w:r w:rsidR="00E07013" w:rsidRPr="0051362D">
        <w:rPr>
          <w:rFonts w:ascii="Times New Roman" w:hAnsi="Times New Roman" w:cs="Times New Roman"/>
        </w:rPr>
        <w:t xml:space="preserve">(Приложение № </w:t>
      </w:r>
      <w:r w:rsidR="00E07013">
        <w:rPr>
          <w:rFonts w:ascii="Times New Roman" w:hAnsi="Times New Roman" w:cs="Times New Roman"/>
        </w:rPr>
        <w:t>9</w:t>
      </w:r>
      <w:r w:rsidR="00E07013" w:rsidRPr="0051362D">
        <w:rPr>
          <w:rFonts w:ascii="Times New Roman" w:hAnsi="Times New Roman" w:cs="Times New Roman"/>
        </w:rPr>
        <w:t xml:space="preserve"> к настоящему Регламенту)</w:t>
      </w:r>
      <w:r>
        <w:rPr>
          <w:rFonts w:ascii="Times New Roman" w:hAnsi="Times New Roman" w:cs="Times New Roman"/>
          <w:sz w:val="24"/>
          <w:szCs w:val="24"/>
        </w:rPr>
        <w:t>.</w:t>
      </w:r>
    </w:p>
    <w:p w:rsidR="007878C6" w:rsidRPr="00A07BA8" w:rsidRDefault="007878C6" w:rsidP="00A11102">
      <w:pPr>
        <w:pStyle w:val="ab"/>
        <w:tabs>
          <w:tab w:val="left" w:pos="1134"/>
        </w:tabs>
        <w:autoSpaceDE w:val="0"/>
        <w:autoSpaceDN w:val="0"/>
        <w:adjustRightInd w:val="0"/>
        <w:spacing w:after="0"/>
        <w:ind w:left="0" w:firstLine="567"/>
        <w:jc w:val="both"/>
        <w:rPr>
          <w:rFonts w:ascii="Times New Roman" w:hAnsi="Times New Roman" w:cs="Times New Roman"/>
          <w:sz w:val="24"/>
          <w:szCs w:val="24"/>
        </w:rPr>
      </w:pPr>
      <w:r w:rsidRPr="00A07BA8">
        <w:rPr>
          <w:rFonts w:ascii="Times New Roman" w:hAnsi="Times New Roman" w:cs="Times New Roman"/>
          <w:sz w:val="24"/>
          <w:szCs w:val="24"/>
        </w:rPr>
        <w:t>Отчет о выдаваемых специализированным депозитарием согласиях на распоряжение имуществом, передаваемым в оплату инвестиционных паев</w:t>
      </w:r>
      <w:r w:rsidR="00462B7C">
        <w:rPr>
          <w:rFonts w:ascii="Times New Roman" w:hAnsi="Times New Roman" w:cs="Times New Roman"/>
          <w:sz w:val="24"/>
          <w:szCs w:val="24"/>
        </w:rPr>
        <w:t>,</w:t>
      </w:r>
      <w:r w:rsidRPr="00A07BA8">
        <w:rPr>
          <w:rFonts w:ascii="Times New Roman" w:hAnsi="Times New Roman" w:cs="Times New Roman"/>
          <w:sz w:val="24"/>
          <w:szCs w:val="24"/>
        </w:rPr>
        <w:t xml:space="preserve"> долж</w:t>
      </w:r>
      <w:r w:rsidR="003F5B1B">
        <w:rPr>
          <w:rFonts w:ascii="Times New Roman" w:hAnsi="Times New Roman" w:cs="Times New Roman"/>
          <w:sz w:val="24"/>
          <w:szCs w:val="24"/>
        </w:rPr>
        <w:t>е</w:t>
      </w:r>
      <w:r w:rsidRPr="00A07BA8">
        <w:rPr>
          <w:rFonts w:ascii="Times New Roman" w:hAnsi="Times New Roman" w:cs="Times New Roman"/>
          <w:sz w:val="24"/>
          <w:szCs w:val="24"/>
        </w:rPr>
        <w:t>н содержать те же сведения</w:t>
      </w:r>
      <w:r w:rsidR="003F5B1B">
        <w:rPr>
          <w:rFonts w:ascii="Times New Roman" w:hAnsi="Times New Roman" w:cs="Times New Roman"/>
          <w:sz w:val="24"/>
          <w:szCs w:val="24"/>
        </w:rPr>
        <w:t xml:space="preserve"> </w:t>
      </w:r>
      <w:r w:rsidRPr="00A07BA8">
        <w:rPr>
          <w:rFonts w:ascii="Times New Roman" w:hAnsi="Times New Roman" w:cs="Times New Roman"/>
          <w:sz w:val="24"/>
          <w:szCs w:val="24"/>
        </w:rPr>
        <w:t>в полном объеме, предусмотренные для Отчета о выдаваемых согласиях на распоряжение имуществом клиентов.</w:t>
      </w:r>
    </w:p>
    <w:p w:rsidR="00D15167" w:rsidRDefault="00B573CC" w:rsidP="00D15167">
      <w:pPr>
        <w:pStyle w:val="ab"/>
        <w:numPr>
          <w:ilvl w:val="2"/>
          <w:numId w:val="1"/>
        </w:numPr>
        <w:tabs>
          <w:tab w:val="left" w:pos="1134"/>
        </w:tabs>
        <w:autoSpaceDE w:val="0"/>
        <w:autoSpaceDN w:val="0"/>
        <w:adjustRightInd w:val="0"/>
        <w:spacing w:after="0"/>
        <w:jc w:val="both"/>
        <w:rPr>
          <w:rFonts w:ascii="Times New Roman" w:hAnsi="Times New Roman" w:cs="Times New Roman"/>
          <w:sz w:val="24"/>
          <w:szCs w:val="24"/>
        </w:rPr>
      </w:pPr>
      <w:r w:rsidRPr="00B573CC">
        <w:rPr>
          <w:rFonts w:ascii="Times New Roman" w:hAnsi="Times New Roman" w:cs="Times New Roman"/>
          <w:sz w:val="24"/>
          <w:szCs w:val="24"/>
        </w:rPr>
        <w:t>О</w:t>
      </w:r>
      <w:r>
        <w:rPr>
          <w:rFonts w:ascii="Times New Roman" w:hAnsi="Times New Roman" w:cs="Times New Roman"/>
          <w:sz w:val="24"/>
          <w:szCs w:val="24"/>
        </w:rPr>
        <w:t xml:space="preserve">тчет об операциях с имуществом </w:t>
      </w:r>
      <w:r w:rsidRPr="00D60F09">
        <w:rPr>
          <w:rFonts w:ascii="Times New Roman" w:hAnsi="Times New Roman" w:cs="Times New Roman"/>
          <w:sz w:val="24"/>
          <w:szCs w:val="24"/>
        </w:rPr>
        <w:t xml:space="preserve">Клиентов </w:t>
      </w:r>
      <w:r w:rsidRPr="00D60F09">
        <w:rPr>
          <w:rFonts w:ascii="Times New Roman" w:hAnsi="Times New Roman" w:cs="Times New Roman"/>
        </w:rPr>
        <w:t>(Приложение №</w:t>
      </w:r>
      <w:r w:rsidR="00D60F09" w:rsidRPr="00D60F09">
        <w:rPr>
          <w:rFonts w:ascii="Times New Roman" w:hAnsi="Times New Roman" w:cs="Times New Roman"/>
        </w:rPr>
        <w:t xml:space="preserve"> 10</w:t>
      </w:r>
      <w:r w:rsidRPr="00D60F09">
        <w:rPr>
          <w:rFonts w:ascii="Times New Roman" w:hAnsi="Times New Roman" w:cs="Times New Roman"/>
        </w:rPr>
        <w:t xml:space="preserve"> к настоящему Регламенту).</w:t>
      </w:r>
    </w:p>
    <w:p w:rsidR="00B573CC" w:rsidRDefault="00B573CC" w:rsidP="00A11102">
      <w:pPr>
        <w:pStyle w:val="ab"/>
        <w:tabs>
          <w:tab w:val="left" w:pos="1134"/>
        </w:tabs>
        <w:autoSpaceDE w:val="0"/>
        <w:autoSpaceDN w:val="0"/>
        <w:adjustRightInd w:val="0"/>
        <w:ind w:left="0" w:firstLine="567"/>
        <w:jc w:val="both"/>
        <w:rPr>
          <w:rFonts w:ascii="Times New Roman" w:hAnsi="Times New Roman" w:cs="Times New Roman"/>
          <w:sz w:val="24"/>
          <w:szCs w:val="24"/>
        </w:rPr>
      </w:pPr>
      <w:r w:rsidRPr="00B573CC">
        <w:rPr>
          <w:rFonts w:ascii="Times New Roman" w:hAnsi="Times New Roman" w:cs="Times New Roman"/>
          <w:sz w:val="24"/>
          <w:szCs w:val="24"/>
        </w:rPr>
        <w:t>Специализированный депозитарий осуществляет регистрацию</w:t>
      </w:r>
      <w:r w:rsidRPr="00B573CC">
        <w:rPr>
          <w:rFonts w:ascii="Times New Roman" w:hAnsi="Times New Roman" w:cs="Times New Roman"/>
          <w:sz w:val="24"/>
        </w:rPr>
        <w:t xml:space="preserve"> </w:t>
      </w:r>
      <w:r w:rsidRPr="00B573CC">
        <w:rPr>
          <w:rFonts w:ascii="Times New Roman" w:hAnsi="Times New Roman" w:cs="Times New Roman"/>
          <w:sz w:val="24"/>
          <w:szCs w:val="24"/>
        </w:rPr>
        <w:t xml:space="preserve">каждого изменения в составе имущества АИФ, имущества, составляющего ПИФ (пенсионные резервы НПФ) в Отчете об операциях с имуществом </w:t>
      </w:r>
      <w:r>
        <w:rPr>
          <w:rFonts w:ascii="Times New Roman" w:hAnsi="Times New Roman" w:cs="Times New Roman"/>
          <w:sz w:val="24"/>
          <w:szCs w:val="24"/>
        </w:rPr>
        <w:t>Ф</w:t>
      </w:r>
      <w:r w:rsidRPr="00B573CC">
        <w:rPr>
          <w:rFonts w:ascii="Times New Roman" w:hAnsi="Times New Roman" w:cs="Times New Roman"/>
          <w:sz w:val="24"/>
          <w:szCs w:val="24"/>
        </w:rPr>
        <w:t>онда</w:t>
      </w:r>
      <w:r>
        <w:rPr>
          <w:rFonts w:ascii="Times New Roman" w:hAnsi="Times New Roman" w:cs="Times New Roman"/>
          <w:sz w:val="24"/>
          <w:szCs w:val="24"/>
        </w:rPr>
        <w:t>.</w:t>
      </w:r>
      <w:r w:rsidRPr="00B573CC">
        <w:rPr>
          <w:rFonts w:ascii="Times New Roman" w:hAnsi="Times New Roman" w:cs="Times New Roman"/>
          <w:sz w:val="24"/>
          <w:szCs w:val="24"/>
        </w:rPr>
        <w:t xml:space="preserve"> </w:t>
      </w:r>
    </w:p>
    <w:p w:rsidR="00B573CC" w:rsidRPr="00B573CC" w:rsidRDefault="00462B7C" w:rsidP="00A11102">
      <w:pPr>
        <w:pStyle w:val="ab"/>
        <w:tabs>
          <w:tab w:val="left" w:pos="1134"/>
        </w:tabs>
        <w:autoSpaceDE w:val="0"/>
        <w:autoSpaceDN w:val="0"/>
        <w:adjustRightInd w:val="0"/>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w:t>
      </w:r>
      <w:r w:rsidRPr="00B573CC">
        <w:rPr>
          <w:rFonts w:ascii="Times New Roman" w:hAnsi="Times New Roman" w:cs="Times New Roman"/>
          <w:sz w:val="24"/>
          <w:szCs w:val="24"/>
        </w:rPr>
        <w:t xml:space="preserve"> </w:t>
      </w:r>
      <w:r w:rsidR="00B573CC">
        <w:rPr>
          <w:rFonts w:ascii="Times New Roman" w:hAnsi="Times New Roman" w:cs="Times New Roman"/>
          <w:sz w:val="24"/>
          <w:szCs w:val="24"/>
        </w:rPr>
        <w:t>О</w:t>
      </w:r>
      <w:r w:rsidR="00B573CC" w:rsidRPr="00B573CC">
        <w:rPr>
          <w:rFonts w:ascii="Times New Roman" w:hAnsi="Times New Roman" w:cs="Times New Roman"/>
          <w:sz w:val="24"/>
          <w:szCs w:val="24"/>
        </w:rPr>
        <w:t>тчета об операциях с имуществом фонда осуществляется отдельно по каждому Фонду.</w:t>
      </w:r>
    </w:p>
    <w:p w:rsidR="003F5B1B" w:rsidRDefault="00B573CC" w:rsidP="00A11102">
      <w:pPr>
        <w:pStyle w:val="ab"/>
        <w:tabs>
          <w:tab w:val="left" w:pos="1134"/>
        </w:tabs>
        <w:autoSpaceDE w:val="0"/>
        <w:autoSpaceDN w:val="0"/>
        <w:adjustRightInd w:val="0"/>
        <w:ind w:left="0" w:firstLine="567"/>
        <w:jc w:val="both"/>
        <w:rPr>
          <w:rFonts w:ascii="Times New Roman" w:hAnsi="Times New Roman" w:cs="Times New Roman"/>
          <w:sz w:val="24"/>
          <w:szCs w:val="24"/>
        </w:rPr>
      </w:pPr>
      <w:r w:rsidRPr="00B573CC">
        <w:rPr>
          <w:rFonts w:ascii="Times New Roman" w:hAnsi="Times New Roman" w:cs="Times New Roman"/>
          <w:sz w:val="24"/>
          <w:szCs w:val="24"/>
        </w:rPr>
        <w:t>Запись в отчете об операциях с имуществом фонда должна содержать</w:t>
      </w:r>
      <w:r w:rsidR="003F5B1B">
        <w:rPr>
          <w:rFonts w:ascii="Times New Roman" w:hAnsi="Times New Roman" w:cs="Times New Roman"/>
          <w:sz w:val="24"/>
          <w:szCs w:val="24"/>
        </w:rPr>
        <w:t>:</w:t>
      </w:r>
    </w:p>
    <w:p w:rsidR="00D15167" w:rsidRDefault="00B573CC" w:rsidP="00D15167">
      <w:pPr>
        <w:pStyle w:val="ab"/>
        <w:numPr>
          <w:ilvl w:val="0"/>
          <w:numId w:val="31"/>
        </w:numPr>
        <w:tabs>
          <w:tab w:val="left" w:pos="1276"/>
        </w:tabs>
        <w:ind w:left="1276" w:hanging="286"/>
        <w:jc w:val="both"/>
        <w:rPr>
          <w:rFonts w:ascii="Times New Roman" w:hAnsi="Times New Roman" w:cs="Times New Roman"/>
          <w:sz w:val="24"/>
          <w:szCs w:val="24"/>
        </w:rPr>
      </w:pPr>
      <w:r w:rsidRPr="00B573CC">
        <w:rPr>
          <w:rFonts w:ascii="Times New Roman" w:hAnsi="Times New Roman" w:cs="Times New Roman"/>
          <w:sz w:val="24"/>
          <w:szCs w:val="24"/>
        </w:rPr>
        <w:t xml:space="preserve">дату </w:t>
      </w:r>
      <w:r w:rsidR="003F5B1B">
        <w:rPr>
          <w:rFonts w:ascii="Times New Roman" w:hAnsi="Times New Roman" w:cs="Times New Roman"/>
          <w:sz w:val="24"/>
          <w:szCs w:val="24"/>
        </w:rPr>
        <w:t>операции;</w:t>
      </w:r>
      <w:r w:rsidRPr="00B573CC">
        <w:rPr>
          <w:rFonts w:ascii="Times New Roman" w:hAnsi="Times New Roman" w:cs="Times New Roman"/>
          <w:sz w:val="24"/>
          <w:szCs w:val="24"/>
        </w:rPr>
        <w:t xml:space="preserve"> </w:t>
      </w:r>
    </w:p>
    <w:p w:rsidR="00D15167" w:rsidRDefault="00D15167" w:rsidP="00D15167">
      <w:pPr>
        <w:pStyle w:val="ab"/>
        <w:numPr>
          <w:ilvl w:val="0"/>
          <w:numId w:val="31"/>
        </w:numPr>
        <w:tabs>
          <w:tab w:val="left" w:pos="1276"/>
        </w:tabs>
        <w:ind w:left="1276" w:hanging="286"/>
        <w:jc w:val="both"/>
        <w:rPr>
          <w:rFonts w:ascii="Times New Roman" w:hAnsi="Times New Roman" w:cs="Times New Roman"/>
          <w:sz w:val="24"/>
          <w:szCs w:val="24"/>
        </w:rPr>
      </w:pPr>
      <w:r w:rsidRPr="00D15167">
        <w:rPr>
          <w:rFonts w:ascii="Times New Roman" w:hAnsi="Times New Roman" w:cs="Times New Roman"/>
          <w:sz w:val="24"/>
          <w:szCs w:val="24"/>
        </w:rPr>
        <w:t xml:space="preserve">вид </w:t>
      </w:r>
      <w:r w:rsidR="003F5B1B">
        <w:rPr>
          <w:rFonts w:ascii="Times New Roman" w:hAnsi="Times New Roman" w:cs="Times New Roman"/>
          <w:sz w:val="24"/>
          <w:szCs w:val="24"/>
        </w:rPr>
        <w:t>операции</w:t>
      </w:r>
      <w:r w:rsidRPr="00D15167">
        <w:rPr>
          <w:rFonts w:ascii="Times New Roman" w:hAnsi="Times New Roman" w:cs="Times New Roman"/>
          <w:sz w:val="24"/>
          <w:szCs w:val="24"/>
        </w:rPr>
        <w:t xml:space="preserve"> (поступление имущества, списание имущества)</w:t>
      </w:r>
      <w:r w:rsidR="003F5B1B">
        <w:rPr>
          <w:rFonts w:ascii="Times New Roman" w:hAnsi="Times New Roman" w:cs="Times New Roman"/>
          <w:sz w:val="24"/>
          <w:szCs w:val="24"/>
        </w:rPr>
        <w:t>;</w:t>
      </w:r>
      <w:r w:rsidRPr="00D15167">
        <w:rPr>
          <w:rFonts w:ascii="Times New Roman" w:hAnsi="Times New Roman" w:cs="Times New Roman"/>
          <w:sz w:val="24"/>
          <w:szCs w:val="24"/>
        </w:rPr>
        <w:t xml:space="preserve"> </w:t>
      </w:r>
    </w:p>
    <w:p w:rsidR="00D15167" w:rsidRDefault="00D15167" w:rsidP="00D15167">
      <w:pPr>
        <w:pStyle w:val="ab"/>
        <w:numPr>
          <w:ilvl w:val="0"/>
          <w:numId w:val="31"/>
        </w:numPr>
        <w:tabs>
          <w:tab w:val="left" w:pos="1276"/>
        </w:tabs>
        <w:ind w:left="1276" w:hanging="286"/>
        <w:jc w:val="both"/>
        <w:rPr>
          <w:rFonts w:ascii="Times New Roman" w:hAnsi="Times New Roman" w:cs="Times New Roman"/>
          <w:sz w:val="24"/>
          <w:szCs w:val="24"/>
        </w:rPr>
      </w:pPr>
      <w:r w:rsidRPr="00D15167">
        <w:rPr>
          <w:rFonts w:ascii="Times New Roman" w:hAnsi="Times New Roman" w:cs="Times New Roman"/>
          <w:sz w:val="24"/>
          <w:szCs w:val="24"/>
        </w:rPr>
        <w:t xml:space="preserve">описание имущества, </w:t>
      </w:r>
      <w:r w:rsidR="003F5B1B">
        <w:rPr>
          <w:rFonts w:ascii="Times New Roman" w:hAnsi="Times New Roman" w:cs="Times New Roman"/>
          <w:sz w:val="24"/>
          <w:szCs w:val="24"/>
        </w:rPr>
        <w:t>являющегося предметом операции;</w:t>
      </w:r>
    </w:p>
    <w:p w:rsidR="00D15167" w:rsidRDefault="00D15167" w:rsidP="00D15167">
      <w:pPr>
        <w:pStyle w:val="ab"/>
        <w:numPr>
          <w:ilvl w:val="0"/>
          <w:numId w:val="31"/>
        </w:numPr>
        <w:tabs>
          <w:tab w:val="left" w:pos="1276"/>
        </w:tabs>
        <w:ind w:left="1276" w:hanging="286"/>
        <w:jc w:val="both"/>
        <w:rPr>
          <w:rFonts w:ascii="Times New Roman" w:hAnsi="Times New Roman" w:cs="Times New Roman"/>
          <w:sz w:val="24"/>
          <w:szCs w:val="24"/>
        </w:rPr>
      </w:pPr>
      <w:r w:rsidRPr="00D15167">
        <w:rPr>
          <w:rFonts w:ascii="Times New Roman" w:hAnsi="Times New Roman" w:cs="Times New Roman"/>
          <w:sz w:val="24"/>
          <w:szCs w:val="24"/>
        </w:rPr>
        <w:t>сведения о документах, подтверждающих факт осуществления операции с имуществом, в том числе порядковый (входящий) номер и дату их регистрации в системе учета,</w:t>
      </w:r>
    </w:p>
    <w:p w:rsidR="00D15167" w:rsidRPr="00D15167" w:rsidRDefault="00D15167" w:rsidP="00D15167">
      <w:pPr>
        <w:pStyle w:val="ab"/>
        <w:numPr>
          <w:ilvl w:val="0"/>
          <w:numId w:val="31"/>
        </w:numPr>
        <w:tabs>
          <w:tab w:val="left" w:pos="1276"/>
        </w:tabs>
        <w:ind w:left="1276" w:hanging="286"/>
        <w:jc w:val="both"/>
        <w:rPr>
          <w:rFonts w:ascii="Times New Roman" w:hAnsi="Times New Roman" w:cs="Times New Roman"/>
          <w:sz w:val="24"/>
          <w:szCs w:val="24"/>
        </w:rPr>
      </w:pPr>
      <w:r w:rsidRPr="00D15167">
        <w:rPr>
          <w:rFonts w:ascii="Times New Roman" w:hAnsi="Times New Roman" w:cs="Times New Roman"/>
          <w:sz w:val="24"/>
          <w:szCs w:val="24"/>
        </w:rPr>
        <w:t xml:space="preserve">дату выдачи согласия (если согласие выдавалось) специализированного депозитария на распоряжение имуществом (исполнения поручения о передаче ценных бумаг), </w:t>
      </w:r>
      <w:r w:rsidR="003F5B1B">
        <w:rPr>
          <w:rFonts w:ascii="Times New Roman" w:hAnsi="Times New Roman" w:cs="Times New Roman"/>
          <w:sz w:val="24"/>
          <w:szCs w:val="24"/>
        </w:rPr>
        <w:t>на основании которого произошла операция</w:t>
      </w:r>
      <w:r w:rsidRPr="00D15167">
        <w:rPr>
          <w:rFonts w:ascii="Times New Roman" w:hAnsi="Times New Roman" w:cs="Times New Roman"/>
          <w:sz w:val="24"/>
          <w:szCs w:val="24"/>
        </w:rPr>
        <w:t>.</w:t>
      </w:r>
    </w:p>
    <w:p w:rsidR="00A13046" w:rsidRDefault="00A13046" w:rsidP="00A11102">
      <w:pPr>
        <w:pStyle w:val="ab"/>
        <w:tabs>
          <w:tab w:val="left" w:pos="1134"/>
        </w:tabs>
        <w:autoSpaceDE w:val="0"/>
        <w:autoSpaceDN w:val="0"/>
        <w:adjustRightInd w:val="0"/>
        <w:ind w:left="0" w:firstLine="567"/>
        <w:jc w:val="both"/>
        <w:rPr>
          <w:rFonts w:ascii="Times New Roman" w:hAnsi="Times New Roman" w:cs="Times New Roman"/>
          <w:sz w:val="24"/>
          <w:szCs w:val="24"/>
        </w:rPr>
      </w:pPr>
      <w:r w:rsidRPr="002E54E6">
        <w:rPr>
          <w:rFonts w:ascii="Times New Roman" w:hAnsi="Times New Roman" w:cs="Times New Roman"/>
          <w:sz w:val="24"/>
          <w:szCs w:val="24"/>
        </w:rPr>
        <w:t xml:space="preserve">Изменения в составе имущества, составляющего инвестиционные резервы АИФ, имущество ПИФ, пенсионные резервы НПФ, вносятся в Отчет об операциях с имуществом в день их получения или формирования </w:t>
      </w:r>
      <w:r w:rsidR="003F5B1B">
        <w:rPr>
          <w:rFonts w:ascii="Times New Roman" w:hAnsi="Times New Roman" w:cs="Times New Roman"/>
          <w:sz w:val="24"/>
          <w:szCs w:val="24"/>
        </w:rPr>
        <w:t>С</w:t>
      </w:r>
      <w:r w:rsidRPr="002E54E6">
        <w:rPr>
          <w:rFonts w:ascii="Times New Roman" w:hAnsi="Times New Roman" w:cs="Times New Roman"/>
          <w:sz w:val="24"/>
          <w:szCs w:val="24"/>
        </w:rPr>
        <w:t xml:space="preserve">пециализированным депозитарием, и отражаются днем наступления основания для внесения изменений </w:t>
      </w:r>
      <w:r w:rsidR="003F5B1B">
        <w:rPr>
          <w:rFonts w:ascii="Times New Roman" w:hAnsi="Times New Roman" w:cs="Times New Roman"/>
          <w:sz w:val="24"/>
          <w:szCs w:val="24"/>
        </w:rPr>
        <w:t>в</w:t>
      </w:r>
      <w:r w:rsidRPr="002E54E6">
        <w:rPr>
          <w:rFonts w:ascii="Times New Roman" w:hAnsi="Times New Roman" w:cs="Times New Roman"/>
          <w:sz w:val="24"/>
          <w:szCs w:val="24"/>
        </w:rPr>
        <w:t xml:space="preserve"> состав имущества, в соответствии с условиями</w:t>
      </w:r>
      <w:r w:rsidR="003F5B1B">
        <w:rPr>
          <w:rFonts w:ascii="Times New Roman" w:hAnsi="Times New Roman" w:cs="Times New Roman"/>
          <w:sz w:val="24"/>
          <w:szCs w:val="24"/>
        </w:rPr>
        <w:t>,</w:t>
      </w:r>
      <w:r w:rsidRPr="002E54E6">
        <w:rPr>
          <w:rFonts w:ascii="Times New Roman" w:hAnsi="Times New Roman" w:cs="Times New Roman"/>
          <w:sz w:val="24"/>
          <w:szCs w:val="24"/>
        </w:rPr>
        <w:t xml:space="preserve"> указанными в этих документах в качестве даты совершения сделок с активами Фонда.</w:t>
      </w:r>
    </w:p>
    <w:p w:rsidR="00D15167" w:rsidRDefault="009D38B1" w:rsidP="00D15167">
      <w:pPr>
        <w:pStyle w:val="ab"/>
        <w:numPr>
          <w:ilvl w:val="2"/>
          <w:numId w:val="1"/>
        </w:numPr>
        <w:tabs>
          <w:tab w:val="left" w:pos="1134"/>
        </w:tabs>
        <w:autoSpaceDE w:val="0"/>
        <w:autoSpaceDN w:val="0"/>
        <w:adjustRightInd w:val="0"/>
        <w:spacing w:after="0"/>
        <w:jc w:val="both"/>
        <w:rPr>
          <w:rFonts w:ascii="Times New Roman" w:hAnsi="Times New Roman" w:cs="Times New Roman"/>
          <w:sz w:val="24"/>
          <w:szCs w:val="24"/>
        </w:rPr>
      </w:pPr>
      <w:r w:rsidRPr="009D38B1">
        <w:rPr>
          <w:rFonts w:ascii="Times New Roman" w:hAnsi="Times New Roman" w:cs="Times New Roman"/>
          <w:sz w:val="24"/>
          <w:szCs w:val="24"/>
        </w:rPr>
        <w:t>Отчет об операциях с имуществом, передаваемым в оплату инвестиционных паев</w:t>
      </w:r>
      <w:r w:rsidR="00E07013">
        <w:rPr>
          <w:rFonts w:ascii="Times New Roman" w:hAnsi="Times New Roman" w:cs="Times New Roman"/>
          <w:sz w:val="24"/>
          <w:szCs w:val="24"/>
        </w:rPr>
        <w:t xml:space="preserve"> </w:t>
      </w:r>
      <w:r w:rsidR="00E07013" w:rsidRPr="00D60F09">
        <w:rPr>
          <w:rFonts w:ascii="Times New Roman" w:hAnsi="Times New Roman" w:cs="Times New Roman"/>
        </w:rPr>
        <w:t>(Приложение № 1</w:t>
      </w:r>
      <w:r w:rsidR="00E07013">
        <w:rPr>
          <w:rFonts w:ascii="Times New Roman" w:hAnsi="Times New Roman" w:cs="Times New Roman"/>
        </w:rPr>
        <w:t>1</w:t>
      </w:r>
      <w:r w:rsidR="00E07013" w:rsidRPr="00D60F09">
        <w:rPr>
          <w:rFonts w:ascii="Times New Roman" w:hAnsi="Times New Roman" w:cs="Times New Roman"/>
        </w:rPr>
        <w:t xml:space="preserve"> к настоящему Регламенту)</w:t>
      </w:r>
      <w:r>
        <w:rPr>
          <w:rFonts w:ascii="Times New Roman" w:hAnsi="Times New Roman" w:cs="Times New Roman"/>
          <w:sz w:val="24"/>
          <w:szCs w:val="24"/>
        </w:rPr>
        <w:t xml:space="preserve">. </w:t>
      </w:r>
    </w:p>
    <w:p w:rsidR="009D38B1" w:rsidRDefault="009D38B1" w:rsidP="00A11102">
      <w:pPr>
        <w:pStyle w:val="ab"/>
        <w:tabs>
          <w:tab w:val="left" w:pos="1134"/>
        </w:tabs>
        <w:autoSpaceDE w:val="0"/>
        <w:autoSpaceDN w:val="0"/>
        <w:adjustRightInd w:val="0"/>
        <w:spacing w:after="0"/>
        <w:ind w:left="0" w:firstLine="567"/>
        <w:jc w:val="both"/>
        <w:rPr>
          <w:rFonts w:ascii="Times New Roman" w:hAnsi="Times New Roman" w:cs="Times New Roman"/>
          <w:sz w:val="24"/>
          <w:szCs w:val="24"/>
        </w:rPr>
      </w:pPr>
      <w:r w:rsidRPr="00F610A8">
        <w:rPr>
          <w:rFonts w:ascii="Times New Roman" w:hAnsi="Times New Roman" w:cs="Times New Roman"/>
          <w:sz w:val="24"/>
          <w:szCs w:val="24"/>
        </w:rPr>
        <w:t>Отчет об операциях с имуществом, передаваемым в оплату инвестиционных паев</w:t>
      </w:r>
      <w:r w:rsidR="003F5B1B">
        <w:rPr>
          <w:rFonts w:ascii="Times New Roman" w:hAnsi="Times New Roman" w:cs="Times New Roman"/>
          <w:sz w:val="24"/>
          <w:szCs w:val="24"/>
        </w:rPr>
        <w:t>,</w:t>
      </w:r>
      <w:r w:rsidRPr="00F610A8">
        <w:rPr>
          <w:rFonts w:ascii="Times New Roman" w:hAnsi="Times New Roman" w:cs="Times New Roman"/>
          <w:sz w:val="24"/>
          <w:szCs w:val="24"/>
        </w:rPr>
        <w:t xml:space="preserve"> долж</w:t>
      </w:r>
      <w:r w:rsidR="003F5B1B">
        <w:rPr>
          <w:rFonts w:ascii="Times New Roman" w:hAnsi="Times New Roman" w:cs="Times New Roman"/>
          <w:sz w:val="24"/>
          <w:szCs w:val="24"/>
        </w:rPr>
        <w:t>е</w:t>
      </w:r>
      <w:r w:rsidRPr="00F610A8">
        <w:rPr>
          <w:rFonts w:ascii="Times New Roman" w:hAnsi="Times New Roman" w:cs="Times New Roman"/>
          <w:sz w:val="24"/>
          <w:szCs w:val="24"/>
        </w:rPr>
        <w:t>н содержать те же сведения в полном объеме, предусмотренные для Отчета об операциях с имуществом Клиентов.</w:t>
      </w:r>
    </w:p>
    <w:p w:rsidR="00D15167" w:rsidRDefault="00F610A8" w:rsidP="00D15167">
      <w:pPr>
        <w:pStyle w:val="ab"/>
        <w:numPr>
          <w:ilvl w:val="2"/>
          <w:numId w:val="1"/>
        </w:numPr>
        <w:tabs>
          <w:tab w:val="left" w:pos="1134"/>
        </w:tabs>
        <w:autoSpaceDE w:val="0"/>
        <w:autoSpaceDN w:val="0"/>
        <w:adjustRightInd w:val="0"/>
        <w:spacing w:after="0"/>
        <w:jc w:val="both"/>
        <w:rPr>
          <w:rFonts w:ascii="Times New Roman" w:hAnsi="Times New Roman" w:cs="Times New Roman"/>
          <w:sz w:val="24"/>
          <w:szCs w:val="24"/>
        </w:rPr>
      </w:pPr>
      <w:r w:rsidRPr="00F610A8">
        <w:rPr>
          <w:rFonts w:ascii="Times New Roman" w:hAnsi="Times New Roman" w:cs="Times New Roman"/>
          <w:sz w:val="24"/>
          <w:szCs w:val="24"/>
        </w:rPr>
        <w:t>Отчет о выявленных специализированным депозитарием при осуществлении контрольных функций нарушениях (несоответствиях)</w:t>
      </w:r>
      <w:r>
        <w:rPr>
          <w:rFonts w:ascii="Times New Roman" w:hAnsi="Times New Roman" w:cs="Times New Roman"/>
          <w:sz w:val="24"/>
          <w:szCs w:val="24"/>
        </w:rPr>
        <w:t xml:space="preserve"> </w:t>
      </w:r>
      <w:r w:rsidRPr="00EC4825">
        <w:rPr>
          <w:rFonts w:ascii="Times New Roman" w:hAnsi="Times New Roman" w:cs="Times New Roman"/>
        </w:rPr>
        <w:t>(Приложение №</w:t>
      </w:r>
      <w:r w:rsidR="00EC4825" w:rsidRPr="00EC4825">
        <w:rPr>
          <w:rFonts w:ascii="Times New Roman" w:hAnsi="Times New Roman" w:cs="Times New Roman"/>
        </w:rPr>
        <w:t xml:space="preserve"> 12</w:t>
      </w:r>
      <w:r w:rsidRPr="00EC4825">
        <w:rPr>
          <w:rFonts w:ascii="Times New Roman" w:hAnsi="Times New Roman" w:cs="Times New Roman"/>
        </w:rPr>
        <w:t xml:space="preserve"> к настоящему Регламенту).</w:t>
      </w:r>
    </w:p>
    <w:p w:rsidR="00AC2180" w:rsidRDefault="004C69DF" w:rsidP="00A11102">
      <w:pPr>
        <w:pStyle w:val="ab"/>
        <w:tabs>
          <w:tab w:val="left" w:pos="1134"/>
        </w:tabs>
        <w:autoSpaceDE w:val="0"/>
        <w:autoSpaceDN w:val="0"/>
        <w:adjustRightInd w:val="0"/>
        <w:spacing w:after="0"/>
        <w:ind w:left="0" w:firstLine="567"/>
        <w:jc w:val="both"/>
        <w:rPr>
          <w:rFonts w:ascii="Times New Roman" w:hAnsi="Times New Roman" w:cs="Times New Roman"/>
          <w:sz w:val="24"/>
          <w:szCs w:val="24"/>
        </w:rPr>
      </w:pPr>
      <w:r w:rsidRPr="00E15648">
        <w:rPr>
          <w:rFonts w:ascii="Times New Roman" w:hAnsi="Times New Roman" w:cs="Times New Roman"/>
          <w:sz w:val="24"/>
          <w:szCs w:val="24"/>
        </w:rPr>
        <w:t>Запись в Отчете о выявленных специализированным депозитарием нарушениях (несоответствиях) должна содержать</w:t>
      </w:r>
      <w:r w:rsidR="00AC2180">
        <w:rPr>
          <w:rFonts w:ascii="Times New Roman" w:hAnsi="Times New Roman" w:cs="Times New Roman"/>
          <w:sz w:val="24"/>
          <w:szCs w:val="24"/>
        </w:rPr>
        <w:t>:</w:t>
      </w:r>
    </w:p>
    <w:p w:rsidR="00D15167" w:rsidRDefault="004C69DF" w:rsidP="00D15167">
      <w:pPr>
        <w:pStyle w:val="ab"/>
        <w:numPr>
          <w:ilvl w:val="0"/>
          <w:numId w:val="31"/>
        </w:numPr>
        <w:tabs>
          <w:tab w:val="left" w:pos="1276"/>
        </w:tabs>
        <w:ind w:left="1276" w:hanging="286"/>
        <w:jc w:val="both"/>
        <w:rPr>
          <w:rFonts w:ascii="Times New Roman" w:hAnsi="Times New Roman" w:cs="Times New Roman"/>
          <w:sz w:val="24"/>
          <w:szCs w:val="24"/>
        </w:rPr>
      </w:pPr>
      <w:r w:rsidRPr="00E15648">
        <w:rPr>
          <w:rFonts w:ascii="Times New Roman" w:hAnsi="Times New Roman" w:cs="Times New Roman"/>
          <w:sz w:val="24"/>
          <w:szCs w:val="24"/>
        </w:rPr>
        <w:t xml:space="preserve">дату выявления нарушения (несоответствия); </w:t>
      </w:r>
    </w:p>
    <w:p w:rsidR="00D15167" w:rsidRDefault="004C69DF" w:rsidP="00D15167">
      <w:pPr>
        <w:pStyle w:val="ab"/>
        <w:numPr>
          <w:ilvl w:val="0"/>
          <w:numId w:val="31"/>
        </w:numPr>
        <w:tabs>
          <w:tab w:val="left" w:pos="1276"/>
        </w:tabs>
        <w:ind w:left="1276" w:hanging="286"/>
        <w:jc w:val="both"/>
        <w:rPr>
          <w:rFonts w:ascii="Times New Roman" w:hAnsi="Times New Roman" w:cs="Times New Roman"/>
          <w:sz w:val="24"/>
          <w:szCs w:val="24"/>
        </w:rPr>
      </w:pPr>
      <w:r w:rsidRPr="00E15648">
        <w:rPr>
          <w:rFonts w:ascii="Times New Roman" w:hAnsi="Times New Roman" w:cs="Times New Roman"/>
          <w:sz w:val="24"/>
          <w:szCs w:val="24"/>
        </w:rPr>
        <w:t xml:space="preserve">дату совершения нарушения (возникновения несоответствия); </w:t>
      </w:r>
    </w:p>
    <w:p w:rsidR="00D15167" w:rsidRDefault="004C69DF" w:rsidP="00D15167">
      <w:pPr>
        <w:pStyle w:val="ab"/>
        <w:numPr>
          <w:ilvl w:val="0"/>
          <w:numId w:val="31"/>
        </w:numPr>
        <w:tabs>
          <w:tab w:val="left" w:pos="1276"/>
        </w:tabs>
        <w:ind w:left="1276" w:hanging="286"/>
        <w:jc w:val="both"/>
        <w:rPr>
          <w:rFonts w:ascii="Times New Roman" w:hAnsi="Times New Roman" w:cs="Times New Roman"/>
          <w:sz w:val="24"/>
          <w:szCs w:val="24"/>
        </w:rPr>
      </w:pPr>
      <w:r w:rsidRPr="00E15648">
        <w:rPr>
          <w:rFonts w:ascii="Times New Roman" w:hAnsi="Times New Roman" w:cs="Times New Roman"/>
          <w:sz w:val="24"/>
          <w:szCs w:val="24"/>
        </w:rPr>
        <w:t xml:space="preserve">описание выявленного нарушения (несоответствия); </w:t>
      </w:r>
    </w:p>
    <w:p w:rsidR="00D15167" w:rsidRDefault="004C69DF" w:rsidP="00D15167">
      <w:pPr>
        <w:pStyle w:val="ab"/>
        <w:numPr>
          <w:ilvl w:val="0"/>
          <w:numId w:val="31"/>
        </w:numPr>
        <w:tabs>
          <w:tab w:val="left" w:pos="1276"/>
        </w:tabs>
        <w:ind w:left="1276" w:hanging="286"/>
        <w:jc w:val="both"/>
        <w:rPr>
          <w:rFonts w:ascii="Times New Roman" w:hAnsi="Times New Roman" w:cs="Times New Roman"/>
          <w:sz w:val="24"/>
          <w:szCs w:val="24"/>
        </w:rPr>
      </w:pPr>
      <w:r w:rsidRPr="00E15648">
        <w:rPr>
          <w:rFonts w:ascii="Times New Roman" w:hAnsi="Times New Roman" w:cs="Times New Roman"/>
          <w:sz w:val="24"/>
          <w:szCs w:val="24"/>
        </w:rPr>
        <w:t xml:space="preserve">исходящий номер и дату уведомления о нарушении (несоответствии) и дату его направления в Банк России (если уведомление осуществлялось); </w:t>
      </w:r>
    </w:p>
    <w:p w:rsidR="00D15167" w:rsidRDefault="004C69DF" w:rsidP="00D15167">
      <w:pPr>
        <w:pStyle w:val="ab"/>
        <w:numPr>
          <w:ilvl w:val="0"/>
          <w:numId w:val="31"/>
        </w:numPr>
        <w:tabs>
          <w:tab w:val="left" w:pos="1276"/>
        </w:tabs>
        <w:ind w:left="1276" w:hanging="286"/>
        <w:jc w:val="both"/>
        <w:rPr>
          <w:rFonts w:ascii="Times New Roman" w:hAnsi="Times New Roman" w:cs="Times New Roman"/>
          <w:sz w:val="24"/>
          <w:szCs w:val="24"/>
        </w:rPr>
      </w:pPr>
      <w:r w:rsidRPr="00E15648">
        <w:rPr>
          <w:rFonts w:ascii="Times New Roman" w:hAnsi="Times New Roman" w:cs="Times New Roman"/>
          <w:sz w:val="24"/>
          <w:szCs w:val="24"/>
        </w:rPr>
        <w:t xml:space="preserve">исходящий номер и дату уведомления об устранении нарушения (несоответствия) и дату его направления в Банк России (если уведомление осуществлялось); </w:t>
      </w:r>
    </w:p>
    <w:p w:rsidR="00D15167" w:rsidRDefault="004C69DF" w:rsidP="00D15167">
      <w:pPr>
        <w:pStyle w:val="ab"/>
        <w:numPr>
          <w:ilvl w:val="0"/>
          <w:numId w:val="31"/>
        </w:numPr>
        <w:tabs>
          <w:tab w:val="left" w:pos="1276"/>
        </w:tabs>
        <w:ind w:left="1276" w:hanging="286"/>
        <w:jc w:val="both"/>
        <w:rPr>
          <w:rFonts w:ascii="Times New Roman" w:hAnsi="Times New Roman" w:cs="Times New Roman"/>
          <w:sz w:val="24"/>
          <w:szCs w:val="24"/>
        </w:rPr>
      </w:pPr>
      <w:r w:rsidRPr="00E15648">
        <w:rPr>
          <w:rFonts w:ascii="Times New Roman" w:hAnsi="Times New Roman" w:cs="Times New Roman"/>
          <w:sz w:val="24"/>
          <w:szCs w:val="24"/>
        </w:rPr>
        <w:t xml:space="preserve">исходящий номер и дату уведомления о </w:t>
      </w:r>
      <w:proofErr w:type="spellStart"/>
      <w:r w:rsidRPr="00E15648">
        <w:rPr>
          <w:rFonts w:ascii="Times New Roman" w:hAnsi="Times New Roman" w:cs="Times New Roman"/>
          <w:sz w:val="24"/>
          <w:szCs w:val="24"/>
        </w:rPr>
        <w:t>неустранении</w:t>
      </w:r>
      <w:proofErr w:type="spellEnd"/>
      <w:r w:rsidRPr="00E15648">
        <w:rPr>
          <w:rFonts w:ascii="Times New Roman" w:hAnsi="Times New Roman" w:cs="Times New Roman"/>
          <w:sz w:val="24"/>
          <w:szCs w:val="24"/>
        </w:rPr>
        <w:t xml:space="preserve"> нарушения (несоответствия) и дату его направления в Банк России (если уведомление осуществлялось); </w:t>
      </w:r>
    </w:p>
    <w:p w:rsidR="00D15167" w:rsidRDefault="004C69DF" w:rsidP="00D15167">
      <w:pPr>
        <w:pStyle w:val="ab"/>
        <w:numPr>
          <w:ilvl w:val="0"/>
          <w:numId w:val="31"/>
        </w:numPr>
        <w:tabs>
          <w:tab w:val="left" w:pos="1276"/>
        </w:tabs>
        <w:ind w:left="1276" w:hanging="286"/>
        <w:jc w:val="both"/>
        <w:rPr>
          <w:rFonts w:ascii="Times New Roman" w:hAnsi="Times New Roman" w:cs="Times New Roman"/>
          <w:sz w:val="24"/>
          <w:szCs w:val="24"/>
        </w:rPr>
      </w:pPr>
      <w:r w:rsidRPr="00E15648">
        <w:rPr>
          <w:rFonts w:ascii="Times New Roman" w:hAnsi="Times New Roman" w:cs="Times New Roman"/>
          <w:sz w:val="24"/>
          <w:szCs w:val="24"/>
        </w:rPr>
        <w:t xml:space="preserve">срок (дату), установленный (установленную) для устранения нарушения (несоответствия) (если срок (дата) установлен (установлена); </w:t>
      </w:r>
    </w:p>
    <w:p w:rsidR="00D15167" w:rsidRDefault="004C69DF" w:rsidP="00D15167">
      <w:pPr>
        <w:pStyle w:val="ab"/>
        <w:numPr>
          <w:ilvl w:val="0"/>
          <w:numId w:val="31"/>
        </w:numPr>
        <w:tabs>
          <w:tab w:val="left" w:pos="1276"/>
        </w:tabs>
        <w:ind w:left="1276" w:hanging="286"/>
        <w:jc w:val="both"/>
        <w:rPr>
          <w:rFonts w:ascii="Times New Roman" w:hAnsi="Times New Roman" w:cs="Times New Roman"/>
          <w:sz w:val="24"/>
          <w:szCs w:val="24"/>
        </w:rPr>
      </w:pPr>
      <w:r w:rsidRPr="00E15648">
        <w:rPr>
          <w:rFonts w:ascii="Times New Roman" w:hAnsi="Times New Roman" w:cs="Times New Roman"/>
          <w:sz w:val="24"/>
          <w:szCs w:val="24"/>
        </w:rPr>
        <w:t xml:space="preserve">дату устранения нарушения (несоответствия) (если нарушение (несоответствие) устранено); </w:t>
      </w:r>
    </w:p>
    <w:p w:rsidR="00D15167" w:rsidRDefault="004C69DF" w:rsidP="00D15167">
      <w:pPr>
        <w:pStyle w:val="ab"/>
        <w:numPr>
          <w:ilvl w:val="0"/>
          <w:numId w:val="31"/>
        </w:numPr>
        <w:tabs>
          <w:tab w:val="left" w:pos="1276"/>
        </w:tabs>
        <w:ind w:left="1276" w:hanging="286"/>
        <w:jc w:val="both"/>
        <w:rPr>
          <w:rFonts w:ascii="Times New Roman" w:hAnsi="Times New Roman" w:cs="Times New Roman"/>
          <w:sz w:val="24"/>
          <w:szCs w:val="24"/>
        </w:rPr>
      </w:pPr>
      <w:r w:rsidRPr="00E15648">
        <w:rPr>
          <w:rFonts w:ascii="Times New Roman" w:hAnsi="Times New Roman" w:cs="Times New Roman"/>
          <w:sz w:val="24"/>
          <w:szCs w:val="24"/>
        </w:rPr>
        <w:t xml:space="preserve">информацию о мерах, принятых для устранения нарушения (несоответствия); </w:t>
      </w:r>
    </w:p>
    <w:p w:rsidR="00D15167" w:rsidRDefault="004C69DF" w:rsidP="00D15167">
      <w:pPr>
        <w:pStyle w:val="ab"/>
        <w:numPr>
          <w:ilvl w:val="0"/>
          <w:numId w:val="31"/>
        </w:numPr>
        <w:tabs>
          <w:tab w:val="left" w:pos="1276"/>
        </w:tabs>
        <w:ind w:left="1276" w:hanging="286"/>
        <w:jc w:val="both"/>
        <w:rPr>
          <w:rFonts w:ascii="Times New Roman" w:hAnsi="Times New Roman" w:cs="Times New Roman"/>
          <w:sz w:val="24"/>
          <w:szCs w:val="24"/>
        </w:rPr>
      </w:pPr>
      <w:r w:rsidRPr="00E15648">
        <w:rPr>
          <w:rFonts w:ascii="Times New Roman" w:hAnsi="Times New Roman" w:cs="Times New Roman"/>
          <w:sz w:val="24"/>
          <w:szCs w:val="24"/>
        </w:rPr>
        <w:t>номер и дату предписания Банка России об устранении нарушения (несоответствия), если предписание выдавалось.</w:t>
      </w:r>
    </w:p>
    <w:p w:rsidR="00DE0BCD" w:rsidRDefault="00DE0BCD" w:rsidP="00A11102">
      <w:pPr>
        <w:pStyle w:val="ab"/>
        <w:numPr>
          <w:ilvl w:val="1"/>
          <w:numId w:val="1"/>
        </w:numPr>
        <w:tabs>
          <w:tab w:val="left" w:pos="1134"/>
        </w:tabs>
        <w:autoSpaceDE w:val="0"/>
        <w:autoSpaceDN w:val="0"/>
        <w:adjustRightInd w:val="0"/>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E0BCD">
        <w:rPr>
          <w:rFonts w:ascii="Times New Roman" w:hAnsi="Times New Roman" w:cs="Times New Roman"/>
          <w:sz w:val="24"/>
          <w:szCs w:val="24"/>
        </w:rPr>
        <w:t>Ведение Отчетов о входящих документах, отчетов о выдаваемых специализированным депозитарием согласиях на распоряжение имуществом фонда, отчетов о выдаваемых специализированным депозитарием согласиях на распоряжение имуществом, передаваемым в оплату инвестиционных паев, отчетов об операциях с имуществом фонда, отчетов об операциях с имуществом, передаваемым в оплату инвестиционных паев, отчетов о выявленных специализированным депозитарием при осуществлении контрольных функций нарушениях (несоответствиях) осуществляется с использованием электронной базы данных с возможностью формирования документов на бумажных носителях.</w:t>
      </w:r>
    </w:p>
    <w:p w:rsidR="00835A6B" w:rsidRDefault="00835A6B" w:rsidP="00A11102">
      <w:pPr>
        <w:pStyle w:val="ab"/>
        <w:numPr>
          <w:ilvl w:val="1"/>
          <w:numId w:val="1"/>
        </w:numPr>
        <w:tabs>
          <w:tab w:val="left" w:pos="1134"/>
        </w:tabs>
        <w:autoSpaceDE w:val="0"/>
        <w:autoSpaceDN w:val="0"/>
        <w:adjustRightInd w:val="0"/>
        <w:spacing w:after="0"/>
        <w:ind w:left="0" w:firstLine="567"/>
        <w:jc w:val="both"/>
        <w:rPr>
          <w:rFonts w:ascii="Times New Roman" w:hAnsi="Times New Roman" w:cs="Times New Roman"/>
          <w:sz w:val="24"/>
          <w:szCs w:val="24"/>
        </w:rPr>
      </w:pPr>
      <w:r w:rsidRPr="00835A6B">
        <w:rPr>
          <w:rFonts w:ascii="Times New Roman" w:hAnsi="Times New Roman" w:cs="Times New Roman"/>
          <w:sz w:val="24"/>
          <w:szCs w:val="24"/>
        </w:rPr>
        <w:t>Специализированный депозитарий по требованию УК АИФ, УК ПИФ, УК НПФ, а в случае, если НПФ самостоятельно осуществляет управление пенсионными резервами – по требованию негосударственного пенсионного фонда, предоставляет ей (ему) сведения, необходимые для составления ими отчетности, в том числе справок о стоимости активов АИФ или ПИФ, справок о стоимости чистых активов АИФ или ПИФ, баланса имущества, составляющего ПИФ.</w:t>
      </w:r>
    </w:p>
    <w:p w:rsidR="00C246A3" w:rsidRDefault="00C246A3" w:rsidP="00B21545">
      <w:pPr>
        <w:pStyle w:val="ab"/>
        <w:autoSpaceDE w:val="0"/>
        <w:autoSpaceDN w:val="0"/>
        <w:adjustRightInd w:val="0"/>
        <w:spacing w:after="0"/>
        <w:ind w:left="786"/>
        <w:jc w:val="both"/>
        <w:rPr>
          <w:rFonts w:ascii="Times New Roman" w:hAnsi="Times New Roman" w:cs="Times New Roman"/>
          <w:sz w:val="24"/>
          <w:szCs w:val="24"/>
        </w:rPr>
      </w:pPr>
    </w:p>
    <w:p w:rsidR="00C246A3" w:rsidRDefault="00C246A3" w:rsidP="00B21545">
      <w:pPr>
        <w:pStyle w:val="ab"/>
        <w:numPr>
          <w:ilvl w:val="0"/>
          <w:numId w:val="1"/>
        </w:numPr>
        <w:pBdr>
          <w:bottom w:val="single" w:sz="12" w:space="1" w:color="auto"/>
        </w:pBdr>
        <w:autoSpaceDE w:val="0"/>
        <w:autoSpaceDN w:val="0"/>
        <w:adjustRightInd w:val="0"/>
        <w:spacing w:after="0"/>
        <w:jc w:val="both"/>
        <w:rPr>
          <w:rFonts w:ascii="Times New Roman" w:hAnsi="Times New Roman" w:cs="Times New Roman"/>
          <w:b/>
          <w:sz w:val="24"/>
          <w:szCs w:val="24"/>
        </w:rPr>
      </w:pPr>
      <w:r w:rsidRPr="00C246A3">
        <w:rPr>
          <w:rFonts w:ascii="Times New Roman" w:hAnsi="Times New Roman" w:cs="Times New Roman"/>
          <w:b/>
          <w:sz w:val="24"/>
          <w:szCs w:val="24"/>
        </w:rPr>
        <w:t>ПОРЯДОК ДОКУМЕНТООБОРОТА МЕЖДУ СПЕЦИАЛИЗИРОВАННЫМ ДЕПОЗИТАРИЕМ И КЛИЕНТАМИ.</w:t>
      </w:r>
    </w:p>
    <w:p w:rsidR="00C246A3" w:rsidRDefault="00C246A3" w:rsidP="00B21545">
      <w:pPr>
        <w:pStyle w:val="ab"/>
        <w:autoSpaceDE w:val="0"/>
        <w:autoSpaceDN w:val="0"/>
        <w:adjustRightInd w:val="0"/>
        <w:spacing w:after="0"/>
        <w:ind w:left="900"/>
        <w:jc w:val="both"/>
        <w:rPr>
          <w:rFonts w:ascii="Times New Roman" w:hAnsi="Times New Roman" w:cs="Times New Roman"/>
          <w:b/>
          <w:sz w:val="24"/>
          <w:szCs w:val="24"/>
        </w:rPr>
      </w:pPr>
    </w:p>
    <w:p w:rsidR="00142C49" w:rsidRDefault="00142C49" w:rsidP="00B21545">
      <w:pPr>
        <w:pStyle w:val="ab"/>
        <w:numPr>
          <w:ilvl w:val="1"/>
          <w:numId w:val="1"/>
        </w:numPr>
        <w:autoSpaceDE w:val="0"/>
        <w:autoSpaceDN w:val="0"/>
        <w:adjustRightInd w:val="0"/>
        <w:spacing w:after="0"/>
        <w:jc w:val="both"/>
        <w:rPr>
          <w:rFonts w:ascii="Times New Roman" w:hAnsi="Times New Roman" w:cs="Times New Roman"/>
          <w:b/>
          <w:sz w:val="24"/>
          <w:szCs w:val="24"/>
        </w:rPr>
      </w:pPr>
      <w:r w:rsidRPr="00142C49">
        <w:rPr>
          <w:rFonts w:ascii="Times New Roman" w:hAnsi="Times New Roman" w:cs="Times New Roman"/>
          <w:b/>
          <w:sz w:val="24"/>
          <w:szCs w:val="24"/>
        </w:rPr>
        <w:t>Общие положения.</w:t>
      </w:r>
    </w:p>
    <w:p w:rsidR="00142C49" w:rsidRPr="00142C49" w:rsidRDefault="00142C49" w:rsidP="00B21545">
      <w:pPr>
        <w:pStyle w:val="ab"/>
        <w:autoSpaceDE w:val="0"/>
        <w:autoSpaceDN w:val="0"/>
        <w:adjustRightInd w:val="0"/>
        <w:spacing w:after="0"/>
        <w:ind w:left="786"/>
        <w:jc w:val="both"/>
        <w:rPr>
          <w:rFonts w:ascii="Times New Roman" w:hAnsi="Times New Roman" w:cs="Times New Roman"/>
          <w:b/>
          <w:sz w:val="24"/>
          <w:szCs w:val="24"/>
        </w:rPr>
      </w:pPr>
    </w:p>
    <w:p w:rsidR="00C246A3" w:rsidRPr="008C5C80" w:rsidRDefault="008C5C80" w:rsidP="00B2154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42C49" w:rsidRPr="008C5C80">
        <w:rPr>
          <w:rFonts w:ascii="Times New Roman" w:hAnsi="Times New Roman" w:cs="Times New Roman"/>
          <w:sz w:val="24"/>
          <w:szCs w:val="24"/>
        </w:rPr>
        <w:t>5.1.1.</w:t>
      </w:r>
      <w:r w:rsidR="008D2881">
        <w:rPr>
          <w:rFonts w:ascii="Times New Roman" w:hAnsi="Times New Roman" w:cs="Times New Roman"/>
          <w:sz w:val="24"/>
          <w:szCs w:val="24"/>
        </w:rPr>
        <w:t xml:space="preserve"> </w:t>
      </w:r>
      <w:r w:rsidR="00BF02B2" w:rsidRPr="008C5C80">
        <w:rPr>
          <w:rFonts w:ascii="Times New Roman" w:hAnsi="Times New Roman" w:cs="Times New Roman"/>
          <w:sz w:val="24"/>
          <w:szCs w:val="24"/>
        </w:rPr>
        <w:t>Информационное взаимодействие между Специализированным депозитарием, Фондом и Управляющими компаниями осуществляется с использованием электронных документов либо документов на бумажном носителе.</w:t>
      </w:r>
    </w:p>
    <w:p w:rsidR="008C5C80" w:rsidRPr="008C5C80" w:rsidRDefault="00142C49" w:rsidP="00B21545">
      <w:pPr>
        <w:pStyle w:val="1"/>
        <w:numPr>
          <w:ilvl w:val="2"/>
          <w:numId w:val="0"/>
        </w:numPr>
        <w:tabs>
          <w:tab w:val="num" w:pos="0"/>
        </w:tabs>
        <w:spacing w:line="276" w:lineRule="auto"/>
        <w:ind w:firstLine="539"/>
        <w:jc w:val="both"/>
        <w:rPr>
          <w:sz w:val="24"/>
          <w:szCs w:val="24"/>
        </w:rPr>
      </w:pPr>
      <w:r>
        <w:rPr>
          <w:sz w:val="24"/>
          <w:szCs w:val="24"/>
        </w:rPr>
        <w:t xml:space="preserve">5.1.2. </w:t>
      </w:r>
      <w:r w:rsidR="008C5C80" w:rsidRPr="008C5C80">
        <w:rPr>
          <w:sz w:val="24"/>
          <w:szCs w:val="24"/>
        </w:rPr>
        <w:t>Обязанность Управляющей компании или Фонда по представлению в Специализированный депозитарий документов, сформированных и переданных в порядке, определенном настоящим Регламентом, считается исполненной полностью:</w:t>
      </w:r>
    </w:p>
    <w:p w:rsidR="008C5C80" w:rsidRPr="008C5C80" w:rsidRDefault="008C5C80" w:rsidP="00B21545">
      <w:pPr>
        <w:numPr>
          <w:ilvl w:val="0"/>
          <w:numId w:val="7"/>
        </w:numPr>
        <w:tabs>
          <w:tab w:val="clear" w:pos="2498"/>
          <w:tab w:val="num" w:pos="0"/>
          <w:tab w:val="left" w:pos="720"/>
          <w:tab w:val="num" w:pos="927"/>
          <w:tab w:val="num" w:pos="1276"/>
        </w:tabs>
        <w:suppressAutoHyphens/>
        <w:spacing w:after="0"/>
        <w:ind w:left="0" w:firstLine="539"/>
        <w:jc w:val="both"/>
        <w:rPr>
          <w:rFonts w:ascii="Times New Roman" w:hAnsi="Times New Roman" w:cs="Times New Roman"/>
          <w:sz w:val="24"/>
          <w:szCs w:val="24"/>
        </w:rPr>
      </w:pPr>
      <w:r w:rsidRPr="008C5C80">
        <w:rPr>
          <w:rFonts w:ascii="Times New Roman" w:hAnsi="Times New Roman" w:cs="Times New Roman"/>
          <w:sz w:val="24"/>
          <w:szCs w:val="24"/>
        </w:rPr>
        <w:t>при передаче электронного документа по системе электронного документооборота Специализированного депозитария – с момента получения Управляющей компанией или Фондом от Специализированного депозитария уведомления о принятии электронного документа к исполнению в порядке, определенном Соглашением об электронном документообороте;</w:t>
      </w:r>
    </w:p>
    <w:p w:rsidR="008C5C80" w:rsidRPr="008C5C80" w:rsidRDefault="008C5C80" w:rsidP="00B21545">
      <w:pPr>
        <w:numPr>
          <w:ilvl w:val="0"/>
          <w:numId w:val="7"/>
        </w:numPr>
        <w:tabs>
          <w:tab w:val="clear" w:pos="2498"/>
          <w:tab w:val="num" w:pos="0"/>
          <w:tab w:val="left" w:pos="720"/>
          <w:tab w:val="num" w:pos="927"/>
          <w:tab w:val="num" w:pos="1276"/>
        </w:tabs>
        <w:suppressAutoHyphens/>
        <w:spacing w:after="0"/>
        <w:ind w:left="0" w:firstLine="539"/>
        <w:jc w:val="both"/>
        <w:rPr>
          <w:rFonts w:ascii="Times New Roman" w:hAnsi="Times New Roman" w:cs="Times New Roman"/>
          <w:sz w:val="24"/>
          <w:szCs w:val="24"/>
        </w:rPr>
      </w:pPr>
      <w:r w:rsidRPr="008C5C80">
        <w:rPr>
          <w:rFonts w:ascii="Times New Roman" w:hAnsi="Times New Roman" w:cs="Times New Roman"/>
          <w:sz w:val="24"/>
          <w:szCs w:val="24"/>
        </w:rPr>
        <w:t>при передаче документа на бумажном носителе почтовой связью или уполномоченным представителем (курьером) Управляющей компании или Фонда – с момента получения Специализированным депозитарием документа на бумажном носителе.</w:t>
      </w:r>
    </w:p>
    <w:p w:rsidR="00142C49" w:rsidRDefault="008C5C80" w:rsidP="00B21545">
      <w:pPr>
        <w:autoSpaceDE w:val="0"/>
        <w:autoSpaceDN w:val="0"/>
        <w:adjustRightInd w:val="0"/>
        <w:spacing w:after="0"/>
        <w:ind w:firstLine="709"/>
        <w:jc w:val="both"/>
        <w:rPr>
          <w:rFonts w:ascii="Times New Roman" w:hAnsi="Times New Roman" w:cs="Times New Roman"/>
          <w:sz w:val="24"/>
          <w:szCs w:val="24"/>
        </w:rPr>
      </w:pPr>
      <w:r w:rsidRPr="008C5C80">
        <w:rPr>
          <w:rFonts w:ascii="Times New Roman" w:hAnsi="Times New Roman" w:cs="Times New Roman"/>
          <w:sz w:val="24"/>
          <w:szCs w:val="24"/>
        </w:rPr>
        <w:t>В случае аргументированного отказа со стороны Специализированного депозитария от приема документа Управляющей компании или Фонда, обязанность последних по представлению в Специализированный депозитарий документа считается исполненной только после устранения причин такого отказа.</w:t>
      </w:r>
    </w:p>
    <w:p w:rsidR="00B46B4D" w:rsidRDefault="00B46B4D" w:rsidP="00B21545">
      <w:pPr>
        <w:autoSpaceDE w:val="0"/>
        <w:autoSpaceDN w:val="0"/>
        <w:adjustRightInd w:val="0"/>
        <w:spacing w:after="0"/>
        <w:ind w:firstLine="709"/>
        <w:jc w:val="both"/>
        <w:rPr>
          <w:rFonts w:ascii="Times New Roman" w:hAnsi="Times New Roman" w:cs="Times New Roman"/>
          <w:sz w:val="24"/>
          <w:szCs w:val="24"/>
        </w:rPr>
      </w:pPr>
      <w:r w:rsidRPr="00B46B4D">
        <w:rPr>
          <w:rFonts w:ascii="Times New Roman" w:hAnsi="Times New Roman" w:cs="Times New Roman"/>
          <w:sz w:val="24"/>
          <w:szCs w:val="24"/>
        </w:rPr>
        <w:t xml:space="preserve">Список и особенности предоставления документов </w:t>
      </w:r>
      <w:r>
        <w:rPr>
          <w:rFonts w:ascii="Times New Roman" w:hAnsi="Times New Roman" w:cs="Times New Roman"/>
          <w:sz w:val="24"/>
          <w:szCs w:val="24"/>
        </w:rPr>
        <w:t>Клиентами</w:t>
      </w:r>
      <w:r w:rsidRPr="00B46B4D">
        <w:rPr>
          <w:rFonts w:ascii="Times New Roman" w:hAnsi="Times New Roman" w:cs="Times New Roman"/>
          <w:sz w:val="24"/>
          <w:szCs w:val="24"/>
        </w:rPr>
        <w:t xml:space="preserve"> в Специализированный депозитарий приведены</w:t>
      </w:r>
      <w:r>
        <w:rPr>
          <w:rFonts w:ascii="Times New Roman" w:hAnsi="Times New Roman" w:cs="Times New Roman"/>
          <w:sz w:val="24"/>
          <w:szCs w:val="24"/>
        </w:rPr>
        <w:t xml:space="preserve"> </w:t>
      </w:r>
      <w:r w:rsidRPr="00A310AE">
        <w:rPr>
          <w:rFonts w:ascii="Times New Roman" w:hAnsi="Times New Roman" w:cs="Times New Roman"/>
          <w:sz w:val="24"/>
          <w:szCs w:val="24"/>
        </w:rPr>
        <w:t>в Приложении №</w:t>
      </w:r>
      <w:r w:rsidR="00A310AE" w:rsidRPr="00A310AE">
        <w:rPr>
          <w:rFonts w:ascii="Times New Roman" w:hAnsi="Times New Roman" w:cs="Times New Roman"/>
          <w:sz w:val="24"/>
          <w:szCs w:val="24"/>
        </w:rPr>
        <w:t xml:space="preserve"> 1</w:t>
      </w:r>
      <w:r w:rsidRPr="00A310AE">
        <w:rPr>
          <w:rFonts w:ascii="Times New Roman" w:hAnsi="Times New Roman" w:cs="Times New Roman"/>
          <w:sz w:val="24"/>
          <w:szCs w:val="24"/>
        </w:rPr>
        <w:t xml:space="preserve"> к настоящему Регламенту.</w:t>
      </w:r>
    </w:p>
    <w:p w:rsidR="001D21B2" w:rsidRPr="001D21B2" w:rsidRDefault="001D21B2" w:rsidP="001D21B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5.1.3. </w:t>
      </w:r>
      <w:r w:rsidRPr="001D21B2">
        <w:rPr>
          <w:rFonts w:ascii="Times New Roman" w:hAnsi="Times New Roman" w:cs="Times New Roman"/>
          <w:sz w:val="24"/>
          <w:szCs w:val="24"/>
        </w:rPr>
        <w:t xml:space="preserve">Документы, поступившие в бумажной форме, хранятся в подразделениях в течение установленного срока, после чего передаются в архив в установленном порядке. </w:t>
      </w:r>
    </w:p>
    <w:p w:rsidR="001D21B2" w:rsidRDefault="001D21B2" w:rsidP="00B21545">
      <w:pPr>
        <w:autoSpaceDE w:val="0"/>
        <w:autoSpaceDN w:val="0"/>
        <w:adjustRightInd w:val="0"/>
        <w:spacing w:after="0"/>
        <w:ind w:firstLine="709"/>
        <w:jc w:val="both"/>
        <w:rPr>
          <w:rFonts w:ascii="Times New Roman" w:hAnsi="Times New Roman" w:cs="Times New Roman"/>
          <w:sz w:val="24"/>
          <w:szCs w:val="24"/>
        </w:rPr>
      </w:pPr>
      <w:r w:rsidRPr="001D21B2">
        <w:rPr>
          <w:rFonts w:ascii="Times New Roman" w:hAnsi="Times New Roman" w:cs="Times New Roman"/>
          <w:sz w:val="24"/>
          <w:szCs w:val="24"/>
        </w:rPr>
        <w:t xml:space="preserve">Поступившие электронные документы помещаются на хранение в электронный архив (на магнитные носители). </w:t>
      </w:r>
    </w:p>
    <w:p w:rsidR="004A5A18" w:rsidRPr="00B46B4D" w:rsidRDefault="004A5A18" w:rsidP="00B21545">
      <w:pPr>
        <w:autoSpaceDE w:val="0"/>
        <w:autoSpaceDN w:val="0"/>
        <w:adjustRightInd w:val="0"/>
        <w:spacing w:after="0"/>
        <w:ind w:firstLine="709"/>
        <w:jc w:val="both"/>
        <w:rPr>
          <w:rFonts w:ascii="Times New Roman" w:hAnsi="Times New Roman" w:cs="Times New Roman"/>
          <w:sz w:val="24"/>
          <w:szCs w:val="24"/>
        </w:rPr>
      </w:pPr>
    </w:p>
    <w:p w:rsidR="00142C49" w:rsidRPr="00900BEF" w:rsidRDefault="008D2881" w:rsidP="00B21545">
      <w:pPr>
        <w:pStyle w:val="ab"/>
        <w:numPr>
          <w:ilvl w:val="1"/>
          <w:numId w:val="1"/>
        </w:num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4A5A18" w:rsidRPr="004A5A18">
        <w:rPr>
          <w:rFonts w:ascii="Times New Roman" w:hAnsi="Times New Roman" w:cs="Times New Roman"/>
          <w:b/>
          <w:sz w:val="24"/>
          <w:szCs w:val="24"/>
        </w:rPr>
        <w:t>Обмен электронными документами.</w:t>
      </w:r>
    </w:p>
    <w:p w:rsidR="00900BEF" w:rsidRDefault="00900BEF" w:rsidP="00B21545">
      <w:pPr>
        <w:autoSpaceDE w:val="0"/>
        <w:autoSpaceDN w:val="0"/>
        <w:adjustRightInd w:val="0"/>
        <w:spacing w:after="0"/>
        <w:jc w:val="both"/>
        <w:rPr>
          <w:rFonts w:ascii="Times New Roman" w:hAnsi="Times New Roman" w:cs="Times New Roman"/>
          <w:b/>
          <w:sz w:val="24"/>
          <w:szCs w:val="24"/>
          <w:lang w:val="en-US"/>
        </w:rPr>
      </w:pPr>
    </w:p>
    <w:p w:rsidR="006B36DB" w:rsidRDefault="006B36DB" w:rsidP="00B21545">
      <w:pPr>
        <w:autoSpaceDE w:val="0"/>
        <w:autoSpaceDN w:val="0"/>
        <w:adjustRightInd w:val="0"/>
        <w:spacing w:after="0"/>
        <w:ind w:firstLine="540"/>
        <w:jc w:val="both"/>
        <w:rPr>
          <w:rFonts w:ascii="Times New Roman" w:hAnsi="Times New Roman" w:cs="Times New Roman"/>
          <w:sz w:val="24"/>
          <w:szCs w:val="24"/>
        </w:rPr>
      </w:pPr>
      <w:r w:rsidRPr="006B36DB">
        <w:rPr>
          <w:rFonts w:ascii="Times New Roman" w:eastAsia="Calibri" w:hAnsi="Times New Roman" w:cs="Times New Roman"/>
          <w:sz w:val="24"/>
          <w:szCs w:val="24"/>
        </w:rPr>
        <w:t>Обмен электронными документами между Специализированным депозитарием, Регистратором, Фондом и Управляющими компаниями осуществляется по системе электронного документооборота Специализированного депозитария в порядке и на условиях, определяемых Соглашением о</w:t>
      </w:r>
      <w:r>
        <w:rPr>
          <w:rFonts w:ascii="Times New Roman" w:hAnsi="Times New Roman" w:cs="Times New Roman"/>
          <w:sz w:val="24"/>
          <w:szCs w:val="24"/>
        </w:rPr>
        <w:t>б электронном документообороте.</w:t>
      </w:r>
    </w:p>
    <w:p w:rsidR="006B36DB" w:rsidRPr="006B36DB" w:rsidRDefault="006B36DB" w:rsidP="00B21545">
      <w:pPr>
        <w:autoSpaceDE w:val="0"/>
        <w:autoSpaceDN w:val="0"/>
        <w:adjustRightInd w:val="0"/>
        <w:spacing w:after="0"/>
        <w:ind w:firstLine="540"/>
        <w:jc w:val="both"/>
        <w:rPr>
          <w:rFonts w:ascii="Times New Roman" w:eastAsia="Calibri" w:hAnsi="Times New Roman" w:cs="Times New Roman"/>
          <w:sz w:val="24"/>
          <w:szCs w:val="24"/>
        </w:rPr>
      </w:pPr>
      <w:r w:rsidRPr="006B36DB">
        <w:rPr>
          <w:rFonts w:ascii="Times New Roman" w:eastAsia="Calibri" w:hAnsi="Times New Roman" w:cs="Times New Roman"/>
          <w:sz w:val="24"/>
          <w:szCs w:val="24"/>
        </w:rPr>
        <w:t xml:space="preserve">Перечень электронных документов, используемых Специализированным депозитарием, Регистратором, Фондом и Управляющей компанией при информационном взаимодействии, временные характеристики информационного взаимодействия и особенности обмена электронными документами определяются законодательством Российской Федерации, а также настоящим Регламентом. Электронные документы по содержанию должны соответствовать документам, составленным на бумажном носителе, требования к которым установлены законодательством и нормативными правовыми актами Российской Федерации, а также настоящим Регламентом. </w:t>
      </w:r>
    </w:p>
    <w:p w:rsidR="006B36DB" w:rsidRPr="006B36DB" w:rsidRDefault="006B36DB" w:rsidP="00B21545">
      <w:pPr>
        <w:autoSpaceDE w:val="0"/>
        <w:autoSpaceDN w:val="0"/>
        <w:adjustRightInd w:val="0"/>
        <w:spacing w:after="0"/>
        <w:ind w:firstLine="540"/>
        <w:jc w:val="both"/>
        <w:rPr>
          <w:rFonts w:ascii="Times New Roman" w:eastAsia="Calibri" w:hAnsi="Times New Roman" w:cs="Times New Roman"/>
          <w:sz w:val="24"/>
          <w:szCs w:val="24"/>
        </w:rPr>
      </w:pPr>
      <w:r w:rsidRPr="006B36DB">
        <w:rPr>
          <w:rFonts w:ascii="Times New Roman" w:eastAsia="Calibri" w:hAnsi="Times New Roman" w:cs="Times New Roman"/>
          <w:sz w:val="24"/>
          <w:szCs w:val="24"/>
        </w:rPr>
        <w:t xml:space="preserve">Для обеспечения авторства, целостности и конфиденциальности электронных документов в системе электронного документооборота Специализированного депозитария используются сертифицированные средства криптографической защиты информации, обеспечивающие применение электронной подписи, и шифрования электронных документов. К исполнению Специализированный депозитарий принимает только электронные документы, подписанные электронной подписью уполномоченного представителя Регистратора, Управляющей компании или Фонда. </w:t>
      </w:r>
    </w:p>
    <w:p w:rsidR="006B36DB" w:rsidRPr="006B36DB" w:rsidRDefault="006B36DB" w:rsidP="00B21545">
      <w:pPr>
        <w:autoSpaceDE w:val="0"/>
        <w:autoSpaceDN w:val="0"/>
        <w:adjustRightInd w:val="0"/>
        <w:spacing w:after="0"/>
        <w:ind w:firstLine="540"/>
        <w:jc w:val="both"/>
        <w:rPr>
          <w:rFonts w:ascii="Times New Roman" w:eastAsia="Calibri" w:hAnsi="Times New Roman" w:cs="Times New Roman"/>
          <w:sz w:val="24"/>
          <w:szCs w:val="24"/>
        </w:rPr>
      </w:pPr>
      <w:r w:rsidRPr="006B36DB">
        <w:rPr>
          <w:rFonts w:ascii="Times New Roman" w:eastAsia="Calibri" w:hAnsi="Times New Roman" w:cs="Times New Roman"/>
          <w:sz w:val="24"/>
          <w:szCs w:val="24"/>
        </w:rPr>
        <w:t xml:space="preserve">Электронные документы, подписанные электронной подписью, имеют равную юридическую силу с надлежащим образом оформленными документами на бумажном носителе, независимо от того, существуют ли такие документы на бумажном носителе или нет, только при соблюдении правил формирования и порядка передачи электронного документа, установленных Соглашением об электронном документообороте и настоящим Регламентом. </w:t>
      </w:r>
    </w:p>
    <w:p w:rsidR="006B36DB" w:rsidRPr="006B36DB" w:rsidRDefault="006B36DB" w:rsidP="00B21545">
      <w:pPr>
        <w:autoSpaceDE w:val="0"/>
        <w:autoSpaceDN w:val="0"/>
        <w:adjustRightInd w:val="0"/>
        <w:spacing w:after="0"/>
        <w:ind w:firstLine="540"/>
        <w:jc w:val="both"/>
        <w:rPr>
          <w:rFonts w:ascii="Times New Roman" w:eastAsia="Calibri" w:hAnsi="Times New Roman" w:cs="Times New Roman"/>
          <w:sz w:val="24"/>
          <w:szCs w:val="24"/>
        </w:rPr>
      </w:pPr>
      <w:r w:rsidRPr="006B36DB">
        <w:rPr>
          <w:rFonts w:ascii="Times New Roman" w:eastAsia="Calibri" w:hAnsi="Times New Roman" w:cs="Times New Roman"/>
          <w:sz w:val="24"/>
          <w:szCs w:val="24"/>
        </w:rPr>
        <w:t>В случае отказа компьютерного оборудования и (или) программного обеспечения, повреждений линий связи, ведущих к технической невозможности использования</w:t>
      </w:r>
      <w:r w:rsidRPr="006B36DB">
        <w:rPr>
          <w:rFonts w:ascii="Times New Roman" w:eastAsia="Calibri" w:hAnsi="Times New Roman" w:cs="Times New Roman"/>
        </w:rPr>
        <w:t xml:space="preserve"> </w:t>
      </w:r>
      <w:r w:rsidRPr="006B36DB">
        <w:rPr>
          <w:rFonts w:ascii="Times New Roman" w:eastAsia="Calibri" w:hAnsi="Times New Roman" w:cs="Times New Roman"/>
          <w:sz w:val="24"/>
          <w:szCs w:val="24"/>
        </w:rPr>
        <w:t>системы электронного документооборота Специализированного депозитария, допускается передача соответствующих документов и информации на бумажном или ином носителе по другим согласованным Специализированным депозитарием, Регистратором, Фондом и/или Управляющей компанией каналам связи, при этом порядок использования электронной подписи и шифрования не изменяется.</w:t>
      </w:r>
    </w:p>
    <w:p w:rsidR="006B36DB" w:rsidRPr="006B36DB" w:rsidRDefault="006B36DB" w:rsidP="00B21545">
      <w:pPr>
        <w:autoSpaceDE w:val="0"/>
        <w:autoSpaceDN w:val="0"/>
        <w:adjustRightInd w:val="0"/>
        <w:spacing w:after="0"/>
        <w:ind w:firstLine="540"/>
        <w:jc w:val="both"/>
        <w:rPr>
          <w:rFonts w:ascii="Times New Roman" w:eastAsia="Calibri" w:hAnsi="Times New Roman" w:cs="Times New Roman"/>
          <w:sz w:val="24"/>
          <w:szCs w:val="24"/>
        </w:rPr>
      </w:pPr>
      <w:r w:rsidRPr="006B36DB">
        <w:rPr>
          <w:rFonts w:ascii="Times New Roman" w:eastAsia="Calibri" w:hAnsi="Times New Roman" w:cs="Times New Roman"/>
          <w:sz w:val="24"/>
          <w:szCs w:val="24"/>
        </w:rPr>
        <w:t xml:space="preserve">Управляющая компания, Регистратор и Фонд вправе использовать возможности системы электронного документооборота Специализированного депозитария для получения от другого участника системы электронного документооборота и/или отправки другому участнику системы электронного документооборота электронных документов, необходимых для формирования отчетности и (или) копий первичных документов в электронной форме.  Электронный документ может содержать дополнительные служебные реквизиты (входящий и исходящий регистрационные номера, имя владельца сертификата ключа подписи, адрес электронной почты отправителя и получателя и другие реквизиты), обеспечивающие в системе электронного документооборота Специализированного депозитария хранение, поиск, сортировку, подтверждение подлинности электронного документа, а также позволяющие однозначно идентифицировать отправителя электронного документа. </w:t>
      </w:r>
    </w:p>
    <w:p w:rsidR="006B36DB" w:rsidRDefault="006B36DB" w:rsidP="00B21545">
      <w:pPr>
        <w:autoSpaceDE w:val="0"/>
        <w:autoSpaceDN w:val="0"/>
        <w:adjustRightInd w:val="0"/>
        <w:spacing w:after="0"/>
        <w:ind w:firstLine="540"/>
        <w:jc w:val="both"/>
        <w:rPr>
          <w:rFonts w:ascii="Times New Roman" w:hAnsi="Times New Roman" w:cs="Times New Roman"/>
          <w:sz w:val="24"/>
          <w:szCs w:val="24"/>
        </w:rPr>
      </w:pPr>
      <w:r w:rsidRPr="006B36DB">
        <w:rPr>
          <w:rFonts w:ascii="Times New Roman" w:eastAsia="Calibri" w:hAnsi="Times New Roman" w:cs="Times New Roman"/>
          <w:sz w:val="24"/>
          <w:szCs w:val="24"/>
        </w:rPr>
        <w:t>Порядок формирования, передачи, приема и обработки электронных документов, а также условия перехода к электронному документообороту определяются Процедурами электронного документооборота Специализированного депозитария, являющимися неотъемлемой частью Соглашения об электронном документообороте. При передаче Фондом, Регистратором или Управляющей компанией в Специализированный депозитарий копии первичного документа в форме электронного документа, указанный электронный документ должен содержать сведения, позволяющие однозначно идентифицировать инвестиционный портфель УК, в отношении которого составлен первичный документ.</w:t>
      </w:r>
      <w:r>
        <w:rPr>
          <w:rFonts w:ascii="Times New Roman" w:hAnsi="Times New Roman" w:cs="Times New Roman"/>
          <w:sz w:val="24"/>
          <w:szCs w:val="24"/>
        </w:rPr>
        <w:t xml:space="preserve"> </w:t>
      </w:r>
    </w:p>
    <w:p w:rsidR="00900BEF" w:rsidRDefault="006B36DB" w:rsidP="00B21545">
      <w:pPr>
        <w:autoSpaceDE w:val="0"/>
        <w:autoSpaceDN w:val="0"/>
        <w:adjustRightInd w:val="0"/>
        <w:spacing w:after="0"/>
        <w:ind w:firstLine="540"/>
        <w:jc w:val="both"/>
        <w:rPr>
          <w:rFonts w:ascii="Times New Roman" w:hAnsi="Times New Roman" w:cs="Times New Roman"/>
          <w:sz w:val="24"/>
          <w:szCs w:val="24"/>
        </w:rPr>
      </w:pPr>
      <w:r w:rsidRPr="006B36DB">
        <w:rPr>
          <w:rFonts w:ascii="Times New Roman" w:eastAsia="Calibri" w:hAnsi="Times New Roman" w:cs="Times New Roman"/>
          <w:sz w:val="24"/>
          <w:szCs w:val="24"/>
        </w:rPr>
        <w:t xml:space="preserve">Информация о порядке, условиях подключения к системе электронного документооборота Специализированного депозитария и обмена электронными документами, а также о порядке использования средств криптографической защиты информации и сертификатов ключей подписи публикуется на сайте Специализированного депозитария в информационно-телекоммуникационной сети «Интернет» по адресу: </w:t>
      </w:r>
      <w:hyperlink r:id="rId9" w:history="1">
        <w:r w:rsidR="008F24A5" w:rsidRPr="006509F5">
          <w:rPr>
            <w:rStyle w:val="a7"/>
            <w:rFonts w:ascii="Times New Roman" w:hAnsi="Times New Roman" w:cs="Times New Roman"/>
            <w:sz w:val="24"/>
            <w:szCs w:val="24"/>
          </w:rPr>
          <w:t>www.companytakt.</w:t>
        </w:r>
        <w:r w:rsidR="008F24A5" w:rsidRPr="006509F5">
          <w:rPr>
            <w:rStyle w:val="a7"/>
            <w:rFonts w:ascii="Times New Roman" w:eastAsia="Calibri" w:hAnsi="Times New Roman" w:cs="Times New Roman"/>
            <w:color w:val="0000FF"/>
            <w:sz w:val="24"/>
            <w:szCs w:val="24"/>
          </w:rPr>
          <w:t>ru</w:t>
        </w:r>
      </w:hyperlink>
      <w:r w:rsidRPr="006B36DB">
        <w:rPr>
          <w:rFonts w:ascii="Times New Roman" w:eastAsia="Calibri" w:hAnsi="Times New Roman" w:cs="Times New Roman"/>
          <w:sz w:val="24"/>
          <w:szCs w:val="24"/>
        </w:rPr>
        <w:t>.</w:t>
      </w:r>
    </w:p>
    <w:p w:rsidR="008F24A5" w:rsidRDefault="008F24A5" w:rsidP="00B21545">
      <w:pPr>
        <w:autoSpaceDE w:val="0"/>
        <w:autoSpaceDN w:val="0"/>
        <w:adjustRightInd w:val="0"/>
        <w:spacing w:after="0"/>
        <w:ind w:firstLine="540"/>
        <w:jc w:val="both"/>
        <w:rPr>
          <w:rFonts w:ascii="Times New Roman" w:hAnsi="Times New Roman" w:cs="Times New Roman"/>
          <w:sz w:val="24"/>
          <w:szCs w:val="24"/>
        </w:rPr>
      </w:pPr>
    </w:p>
    <w:p w:rsidR="008F24A5" w:rsidRPr="008F24A5" w:rsidRDefault="008D2881" w:rsidP="00B21545">
      <w:pPr>
        <w:pStyle w:val="ab"/>
        <w:numPr>
          <w:ilvl w:val="1"/>
          <w:numId w:val="1"/>
        </w:num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8F24A5" w:rsidRPr="008F24A5">
        <w:rPr>
          <w:rFonts w:ascii="Times New Roman" w:hAnsi="Times New Roman" w:cs="Times New Roman"/>
          <w:b/>
          <w:sz w:val="24"/>
          <w:szCs w:val="24"/>
        </w:rPr>
        <w:t>Обмен документами на бумажном носителе.</w:t>
      </w:r>
    </w:p>
    <w:p w:rsidR="008F24A5" w:rsidRDefault="008F24A5" w:rsidP="00B21545">
      <w:pPr>
        <w:autoSpaceDE w:val="0"/>
        <w:autoSpaceDN w:val="0"/>
        <w:adjustRightInd w:val="0"/>
        <w:spacing w:after="0"/>
        <w:ind w:left="426"/>
        <w:jc w:val="both"/>
        <w:rPr>
          <w:rFonts w:ascii="Times New Roman" w:hAnsi="Times New Roman" w:cs="Times New Roman"/>
          <w:sz w:val="24"/>
          <w:szCs w:val="24"/>
        </w:rPr>
      </w:pPr>
    </w:p>
    <w:p w:rsidR="00EF6BDF" w:rsidRPr="00537923" w:rsidRDefault="00EF6BDF" w:rsidP="00B21545">
      <w:pPr>
        <w:pStyle w:val="21"/>
        <w:numPr>
          <w:ilvl w:val="2"/>
          <w:numId w:val="0"/>
        </w:numPr>
        <w:tabs>
          <w:tab w:val="num" w:pos="0"/>
        </w:tabs>
        <w:spacing w:before="0" w:after="0" w:line="276" w:lineRule="auto"/>
        <w:ind w:firstLine="539"/>
        <w:jc w:val="both"/>
        <w:rPr>
          <w:szCs w:val="24"/>
        </w:rPr>
      </w:pPr>
      <w:r w:rsidRPr="00537923">
        <w:rPr>
          <w:szCs w:val="24"/>
        </w:rPr>
        <w:t xml:space="preserve">Специализированный депозитарий осуществляет прием и выдачу документов на бумажном носителе в течение рабочего дня. </w:t>
      </w:r>
    </w:p>
    <w:p w:rsidR="00EF6BDF" w:rsidRPr="00537923" w:rsidRDefault="00EF6BDF" w:rsidP="00B21545">
      <w:pPr>
        <w:pStyle w:val="21"/>
        <w:numPr>
          <w:ilvl w:val="2"/>
          <w:numId w:val="0"/>
        </w:numPr>
        <w:tabs>
          <w:tab w:val="num" w:pos="0"/>
        </w:tabs>
        <w:spacing w:before="0" w:after="0" w:line="276" w:lineRule="auto"/>
        <w:ind w:firstLine="539"/>
        <w:jc w:val="both"/>
        <w:rPr>
          <w:szCs w:val="24"/>
        </w:rPr>
      </w:pPr>
      <w:r w:rsidRPr="00537923">
        <w:rPr>
          <w:szCs w:val="24"/>
        </w:rPr>
        <w:t>Передача документов, предоставляемых Специализированным депозитарием Управляющим компаниям или Фонду на бумажном носителе, осуществляется уполномоченному представителю УК или Фонда. При получении документа уполномоченное лицо УК или Фонда ставит на первом листе копии предоставляемого документа отметку о получении, времени и дате получения.</w:t>
      </w:r>
    </w:p>
    <w:p w:rsidR="00EF6BDF" w:rsidRPr="00537923" w:rsidRDefault="00EF6BDF" w:rsidP="00B21545">
      <w:pPr>
        <w:pStyle w:val="21"/>
        <w:numPr>
          <w:ilvl w:val="2"/>
          <w:numId w:val="0"/>
        </w:numPr>
        <w:tabs>
          <w:tab w:val="num" w:pos="0"/>
        </w:tabs>
        <w:spacing w:before="0" w:after="0" w:line="276" w:lineRule="auto"/>
        <w:ind w:firstLine="539"/>
        <w:jc w:val="both"/>
        <w:rPr>
          <w:szCs w:val="24"/>
        </w:rPr>
      </w:pPr>
      <w:r w:rsidRPr="00537923">
        <w:rPr>
          <w:szCs w:val="24"/>
        </w:rPr>
        <w:t>Передача документов, предоставляемых Управляющими компаниями и Фондом Специализированному депозитарию на бумажном носителе, осуществляется уполномоченному представителю Специализированного депозитария по акту приема-передачи документов. Акт приема-передачи документов составляется передающей стороной в двух экземплярах с обязательным проставлением времени и даты приема-передачи документов и подписывается принимающей и передающей сторонами.</w:t>
      </w:r>
    </w:p>
    <w:p w:rsidR="00EF6BDF" w:rsidRPr="00537923" w:rsidRDefault="00EF6BDF" w:rsidP="00B21545">
      <w:pPr>
        <w:pStyle w:val="21"/>
        <w:numPr>
          <w:ilvl w:val="2"/>
          <w:numId w:val="0"/>
        </w:numPr>
        <w:tabs>
          <w:tab w:val="num" w:pos="0"/>
        </w:tabs>
        <w:spacing w:before="0" w:after="0" w:line="276" w:lineRule="auto"/>
        <w:ind w:firstLine="539"/>
        <w:jc w:val="both"/>
        <w:rPr>
          <w:szCs w:val="24"/>
        </w:rPr>
      </w:pPr>
      <w:r w:rsidRPr="00537923">
        <w:rPr>
          <w:szCs w:val="24"/>
        </w:rPr>
        <w:t xml:space="preserve">Копии документов, насчитывающие более одного листа, должны быть пронумерованы, прошиты и заверены на обороте последнего листа документа на месте прошивки. В </w:t>
      </w:r>
      <w:proofErr w:type="spellStart"/>
      <w:r w:rsidRPr="00537923">
        <w:rPr>
          <w:szCs w:val="24"/>
        </w:rPr>
        <w:t>непрошитых</w:t>
      </w:r>
      <w:proofErr w:type="spellEnd"/>
      <w:r w:rsidRPr="00537923">
        <w:rPr>
          <w:szCs w:val="24"/>
        </w:rPr>
        <w:t xml:space="preserve"> документах, занимающих более одного листа, заверению подлежит каждый лист. Копии документов, заверяемые передающей стороной, должны иметь: </w:t>
      </w:r>
      <w:proofErr w:type="spellStart"/>
      <w:r w:rsidRPr="00537923">
        <w:rPr>
          <w:szCs w:val="24"/>
        </w:rPr>
        <w:t>заверительную</w:t>
      </w:r>
      <w:proofErr w:type="spellEnd"/>
      <w:r w:rsidRPr="00537923">
        <w:rPr>
          <w:szCs w:val="24"/>
        </w:rPr>
        <w:t xml:space="preserve"> надпись (штамп) «Копия верна», должность лица, заверившего копию, личную подпись лица, заверившего копию, расшифровку подписи (инициалы, фамилию), оттиск </w:t>
      </w:r>
      <w:proofErr w:type="gramStart"/>
      <w:r w:rsidRPr="00537923">
        <w:rPr>
          <w:szCs w:val="24"/>
        </w:rPr>
        <w:t>печати  передающей</w:t>
      </w:r>
      <w:proofErr w:type="gramEnd"/>
      <w:r w:rsidRPr="00537923">
        <w:rPr>
          <w:szCs w:val="24"/>
        </w:rPr>
        <w:t xml:space="preserve"> стороны. Полномочия лица, проставляющего </w:t>
      </w:r>
      <w:proofErr w:type="spellStart"/>
      <w:r w:rsidRPr="00537923">
        <w:rPr>
          <w:szCs w:val="24"/>
        </w:rPr>
        <w:t>заверительные</w:t>
      </w:r>
      <w:proofErr w:type="spellEnd"/>
      <w:r w:rsidRPr="00537923">
        <w:rPr>
          <w:szCs w:val="24"/>
        </w:rPr>
        <w:t xml:space="preserve"> отметки, должны быть подтверждены соответствующим образом Управляющей компанией или Фондом.</w:t>
      </w:r>
    </w:p>
    <w:p w:rsidR="00EF6BDF" w:rsidRPr="00537923" w:rsidRDefault="00EF6BDF" w:rsidP="00B21545">
      <w:pPr>
        <w:pStyle w:val="21"/>
        <w:numPr>
          <w:ilvl w:val="2"/>
          <w:numId w:val="0"/>
        </w:numPr>
        <w:tabs>
          <w:tab w:val="num" w:pos="0"/>
        </w:tabs>
        <w:spacing w:before="0" w:after="0" w:line="276" w:lineRule="auto"/>
        <w:ind w:firstLine="539"/>
        <w:jc w:val="both"/>
        <w:rPr>
          <w:szCs w:val="24"/>
        </w:rPr>
      </w:pPr>
      <w:r w:rsidRPr="00537923">
        <w:rPr>
          <w:szCs w:val="24"/>
        </w:rPr>
        <w:t xml:space="preserve">В случае если информация, содержащаяся в копиях первичных документов, не позволяет однозначно определить, в отношении какого инвестиционного портфеля УК </w:t>
      </w:r>
      <w:r>
        <w:rPr>
          <w:szCs w:val="24"/>
        </w:rPr>
        <w:t xml:space="preserve">или ПИФ </w:t>
      </w:r>
      <w:r w:rsidRPr="00537923">
        <w:rPr>
          <w:szCs w:val="24"/>
        </w:rPr>
        <w:t>составлен первичный документ, то на копии первичного документа должны быть сделаны пометки, позволяющие однозначно идентифицировать инвестиционный портфель УК</w:t>
      </w:r>
      <w:r>
        <w:rPr>
          <w:szCs w:val="24"/>
        </w:rPr>
        <w:t xml:space="preserve"> или ПИФ</w:t>
      </w:r>
      <w:r w:rsidRPr="00537923">
        <w:rPr>
          <w:szCs w:val="24"/>
        </w:rPr>
        <w:t>. Указанные пометки должны сопровождаться личной подписью лица, заверившего копию первичного документа.</w:t>
      </w:r>
    </w:p>
    <w:p w:rsidR="008F24A5" w:rsidRDefault="008F24A5" w:rsidP="00B21545">
      <w:pPr>
        <w:autoSpaceDE w:val="0"/>
        <w:autoSpaceDN w:val="0"/>
        <w:adjustRightInd w:val="0"/>
        <w:spacing w:after="0"/>
        <w:ind w:left="426"/>
        <w:jc w:val="both"/>
        <w:rPr>
          <w:rFonts w:ascii="Times New Roman" w:hAnsi="Times New Roman" w:cs="Times New Roman"/>
          <w:sz w:val="24"/>
          <w:szCs w:val="24"/>
        </w:rPr>
      </w:pPr>
    </w:p>
    <w:p w:rsidR="00A025C8" w:rsidRDefault="00A025C8" w:rsidP="00B21545">
      <w:pPr>
        <w:pStyle w:val="ab"/>
        <w:numPr>
          <w:ilvl w:val="0"/>
          <w:numId w:val="1"/>
        </w:numPr>
        <w:pBdr>
          <w:bottom w:val="single" w:sz="12" w:space="1" w:color="auto"/>
        </w:pBdr>
        <w:autoSpaceDE w:val="0"/>
        <w:autoSpaceDN w:val="0"/>
        <w:adjustRightInd w:val="0"/>
        <w:spacing w:after="0"/>
        <w:jc w:val="both"/>
        <w:rPr>
          <w:rFonts w:ascii="Times New Roman" w:hAnsi="Times New Roman" w:cs="Times New Roman"/>
          <w:b/>
          <w:sz w:val="24"/>
          <w:szCs w:val="24"/>
        </w:rPr>
      </w:pPr>
      <w:r w:rsidRPr="00A025C8">
        <w:rPr>
          <w:rFonts w:ascii="Times New Roman" w:hAnsi="Times New Roman" w:cs="Times New Roman"/>
          <w:b/>
          <w:sz w:val="24"/>
          <w:szCs w:val="24"/>
        </w:rPr>
        <w:t>ДЕЯТЕЛЬНОСТЬ СПЕЦИАЛИЗИРОВАН</w:t>
      </w:r>
      <w:r>
        <w:rPr>
          <w:rFonts w:ascii="Times New Roman" w:hAnsi="Times New Roman" w:cs="Times New Roman"/>
          <w:b/>
          <w:sz w:val="24"/>
          <w:szCs w:val="24"/>
        </w:rPr>
        <w:t>Н</w:t>
      </w:r>
      <w:r w:rsidRPr="00A025C8">
        <w:rPr>
          <w:rFonts w:ascii="Times New Roman" w:hAnsi="Times New Roman" w:cs="Times New Roman"/>
          <w:b/>
          <w:sz w:val="24"/>
          <w:szCs w:val="24"/>
        </w:rPr>
        <w:t>ОГО ДЕПОЗИТ</w:t>
      </w:r>
      <w:r>
        <w:rPr>
          <w:rFonts w:ascii="Times New Roman" w:hAnsi="Times New Roman" w:cs="Times New Roman"/>
          <w:b/>
          <w:sz w:val="24"/>
          <w:szCs w:val="24"/>
        </w:rPr>
        <w:t>А</w:t>
      </w:r>
      <w:r w:rsidRPr="00A025C8">
        <w:rPr>
          <w:rFonts w:ascii="Times New Roman" w:hAnsi="Times New Roman" w:cs="Times New Roman"/>
          <w:b/>
          <w:sz w:val="24"/>
          <w:szCs w:val="24"/>
        </w:rPr>
        <w:t>РИЯ ПО ОСУЩЕСТВЛЕНИЮ КОНТРОЛЯ ЗА НЕГОСУДАРСТВЕННЫМИ ПЕНСИОННЫМИ ФОНДАМИ.</w:t>
      </w:r>
    </w:p>
    <w:p w:rsidR="00A025C8" w:rsidRPr="00A025C8" w:rsidRDefault="00A025C8" w:rsidP="00B21545">
      <w:pPr>
        <w:pStyle w:val="ab"/>
        <w:autoSpaceDE w:val="0"/>
        <w:autoSpaceDN w:val="0"/>
        <w:adjustRightInd w:val="0"/>
        <w:spacing w:after="0"/>
        <w:ind w:left="900"/>
        <w:jc w:val="both"/>
        <w:rPr>
          <w:rFonts w:ascii="Times New Roman" w:hAnsi="Times New Roman" w:cs="Times New Roman"/>
          <w:b/>
          <w:sz w:val="24"/>
          <w:szCs w:val="24"/>
        </w:rPr>
      </w:pPr>
    </w:p>
    <w:p w:rsidR="004A5A18" w:rsidRDefault="00127194" w:rsidP="00B21545">
      <w:pPr>
        <w:pStyle w:val="ab"/>
        <w:numPr>
          <w:ilvl w:val="1"/>
          <w:numId w:val="1"/>
        </w:num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 Общие положения.</w:t>
      </w:r>
    </w:p>
    <w:p w:rsidR="00127194" w:rsidRDefault="00127194" w:rsidP="00B21545">
      <w:pPr>
        <w:autoSpaceDE w:val="0"/>
        <w:autoSpaceDN w:val="0"/>
        <w:adjustRightInd w:val="0"/>
        <w:spacing w:after="0"/>
        <w:jc w:val="both"/>
        <w:rPr>
          <w:rFonts w:ascii="Times New Roman" w:hAnsi="Times New Roman" w:cs="Times New Roman"/>
          <w:b/>
          <w:sz w:val="24"/>
          <w:szCs w:val="24"/>
        </w:rPr>
      </w:pPr>
    </w:p>
    <w:p w:rsidR="00127194" w:rsidRPr="00127194" w:rsidRDefault="001A22EE" w:rsidP="001A22EE">
      <w:pPr>
        <w:pStyle w:val="ad"/>
        <w:spacing w:line="276" w:lineRule="auto"/>
        <w:ind w:firstLine="540"/>
        <w:jc w:val="both"/>
        <w:rPr>
          <w:b w:val="0"/>
          <w:caps w:val="0"/>
          <w:sz w:val="24"/>
          <w:szCs w:val="24"/>
        </w:rPr>
      </w:pPr>
      <w:r>
        <w:rPr>
          <w:b w:val="0"/>
          <w:caps w:val="0"/>
          <w:sz w:val="24"/>
          <w:szCs w:val="24"/>
        </w:rPr>
        <w:t xml:space="preserve">6.1.1. </w:t>
      </w:r>
      <w:r w:rsidR="00127194" w:rsidRPr="00127194">
        <w:rPr>
          <w:b w:val="0"/>
          <w:caps w:val="0"/>
          <w:sz w:val="24"/>
          <w:szCs w:val="24"/>
        </w:rPr>
        <w:t>В соответствии с требованиями к осуществлению деятельности специализированных депозитариев НПФ Специализированный депозитарий осуществляет контроль:</w:t>
      </w:r>
    </w:p>
    <w:p w:rsidR="00127194" w:rsidRPr="00127194" w:rsidRDefault="00127194" w:rsidP="00B21545">
      <w:pPr>
        <w:numPr>
          <w:ilvl w:val="0"/>
          <w:numId w:val="7"/>
        </w:numPr>
        <w:tabs>
          <w:tab w:val="clear" w:pos="2498"/>
          <w:tab w:val="num" w:pos="0"/>
          <w:tab w:val="num" w:pos="927"/>
        </w:tabs>
        <w:suppressAutoHyphens/>
        <w:spacing w:after="0"/>
        <w:ind w:left="0" w:firstLine="540"/>
        <w:jc w:val="both"/>
        <w:rPr>
          <w:rFonts w:ascii="Times New Roman" w:hAnsi="Times New Roman" w:cs="Times New Roman"/>
          <w:sz w:val="24"/>
          <w:szCs w:val="24"/>
        </w:rPr>
      </w:pPr>
      <w:r w:rsidRPr="00127194">
        <w:rPr>
          <w:rFonts w:ascii="Times New Roman" w:hAnsi="Times New Roman" w:cs="Times New Roman"/>
          <w:sz w:val="24"/>
          <w:szCs w:val="24"/>
        </w:rPr>
        <w:t>за соблюдением НПФ ограничений на размещение средств пенсионных резервов, правил размещения средств пенсионных резервов, требований к составу и структуре пенсионных резервов, установленных законодательством и нормативными правовыми актами Российской Федерации;</w:t>
      </w:r>
    </w:p>
    <w:p w:rsidR="00127194" w:rsidRPr="00127194" w:rsidRDefault="00127194" w:rsidP="00B21545">
      <w:pPr>
        <w:numPr>
          <w:ilvl w:val="0"/>
          <w:numId w:val="7"/>
        </w:numPr>
        <w:tabs>
          <w:tab w:val="clear" w:pos="2498"/>
          <w:tab w:val="num" w:pos="0"/>
          <w:tab w:val="num" w:pos="927"/>
        </w:tabs>
        <w:suppressAutoHyphens/>
        <w:spacing w:after="0"/>
        <w:ind w:left="0" w:firstLine="540"/>
        <w:jc w:val="both"/>
        <w:rPr>
          <w:rFonts w:ascii="Times New Roman" w:hAnsi="Times New Roman" w:cs="Times New Roman"/>
          <w:sz w:val="24"/>
          <w:szCs w:val="24"/>
        </w:rPr>
      </w:pPr>
      <w:r w:rsidRPr="00127194">
        <w:rPr>
          <w:rFonts w:ascii="Times New Roman" w:hAnsi="Times New Roman" w:cs="Times New Roman"/>
          <w:sz w:val="24"/>
          <w:szCs w:val="24"/>
        </w:rPr>
        <w:t>за соблюдением управляющей компанией НПФ, осуществляющей доверительное управление средствами пенсионных резервов (при размещении пенсионных резервов через управляющую компанию/управляющие компании), ограничений на размещение пенсионных резервов, правил размещения средств пенсионных резервов, требований к составу и структуре пенсионных резервов, установленных законодательством и нормативными правовыми актами Российской Федерации,</w:t>
      </w:r>
      <w:r w:rsidRPr="00127194">
        <w:rPr>
          <w:rFonts w:ascii="Times New Roman" w:hAnsi="Times New Roman" w:cs="Times New Roman"/>
        </w:rPr>
        <w:t xml:space="preserve"> </w:t>
      </w:r>
      <w:r w:rsidRPr="00127194">
        <w:rPr>
          <w:rFonts w:ascii="Times New Roman" w:hAnsi="Times New Roman" w:cs="Times New Roman"/>
          <w:sz w:val="24"/>
          <w:szCs w:val="24"/>
        </w:rPr>
        <w:t>а также договором доверительного управления пенсионными резервами;</w:t>
      </w:r>
    </w:p>
    <w:p w:rsidR="00127194" w:rsidRPr="00127194" w:rsidRDefault="00127194" w:rsidP="00B21545">
      <w:pPr>
        <w:numPr>
          <w:ilvl w:val="0"/>
          <w:numId w:val="7"/>
        </w:numPr>
        <w:tabs>
          <w:tab w:val="clear" w:pos="2498"/>
          <w:tab w:val="num" w:pos="0"/>
          <w:tab w:val="num" w:pos="927"/>
        </w:tabs>
        <w:suppressAutoHyphens/>
        <w:spacing w:after="0"/>
        <w:ind w:left="0" w:firstLine="540"/>
        <w:jc w:val="both"/>
        <w:rPr>
          <w:rFonts w:ascii="Times New Roman" w:hAnsi="Times New Roman" w:cs="Times New Roman"/>
          <w:sz w:val="24"/>
          <w:szCs w:val="24"/>
        </w:rPr>
      </w:pPr>
      <w:r w:rsidRPr="00127194">
        <w:rPr>
          <w:rFonts w:ascii="Times New Roman" w:hAnsi="Times New Roman" w:cs="Times New Roman"/>
          <w:sz w:val="24"/>
          <w:szCs w:val="24"/>
        </w:rPr>
        <w:t>за соблюдением управляющей компанией НПФ, осуществляющей доверительное управление средствами пенсионных резервов, требований инвестиционной декларации;</w:t>
      </w:r>
    </w:p>
    <w:p w:rsidR="00127194" w:rsidRPr="00127194" w:rsidRDefault="00127194" w:rsidP="00B21545">
      <w:pPr>
        <w:numPr>
          <w:ilvl w:val="0"/>
          <w:numId w:val="7"/>
        </w:numPr>
        <w:tabs>
          <w:tab w:val="clear" w:pos="2498"/>
          <w:tab w:val="num" w:pos="0"/>
          <w:tab w:val="num" w:pos="927"/>
        </w:tabs>
        <w:suppressAutoHyphens/>
        <w:spacing w:after="0"/>
        <w:ind w:left="0" w:firstLine="540"/>
        <w:jc w:val="both"/>
        <w:rPr>
          <w:rFonts w:ascii="Times New Roman" w:hAnsi="Times New Roman" w:cs="Times New Roman"/>
          <w:sz w:val="24"/>
          <w:szCs w:val="24"/>
        </w:rPr>
      </w:pPr>
      <w:r w:rsidRPr="00127194">
        <w:rPr>
          <w:rFonts w:ascii="Times New Roman" w:hAnsi="Times New Roman" w:cs="Times New Roman"/>
          <w:sz w:val="24"/>
          <w:szCs w:val="24"/>
        </w:rPr>
        <w:t>за соответствием объектов инвестирования ограничениям, установленным законодательством и нормативными правовыми актами Российской Федерации, правилами размещения пенсионных резервов НПФ, а также инвестиционной декларацией управляющей компании НПФ;</w:t>
      </w:r>
    </w:p>
    <w:p w:rsidR="00127194" w:rsidRDefault="00127194" w:rsidP="00B21545">
      <w:pPr>
        <w:numPr>
          <w:ilvl w:val="0"/>
          <w:numId w:val="7"/>
        </w:numPr>
        <w:tabs>
          <w:tab w:val="clear" w:pos="2498"/>
          <w:tab w:val="num" w:pos="0"/>
          <w:tab w:val="num" w:pos="927"/>
        </w:tabs>
        <w:suppressAutoHyphens/>
        <w:spacing w:after="0"/>
        <w:ind w:left="0" w:firstLine="540"/>
        <w:jc w:val="both"/>
        <w:rPr>
          <w:rFonts w:ascii="Times New Roman" w:hAnsi="Times New Roman" w:cs="Times New Roman"/>
          <w:sz w:val="24"/>
          <w:szCs w:val="24"/>
        </w:rPr>
      </w:pPr>
      <w:r w:rsidRPr="00127194">
        <w:rPr>
          <w:rFonts w:ascii="Times New Roman" w:hAnsi="Times New Roman" w:cs="Times New Roman"/>
          <w:sz w:val="24"/>
          <w:szCs w:val="24"/>
        </w:rPr>
        <w:t>иные виды контроля в соответствии с законодательством и нормативными правовыми актами Российской Федерации.</w:t>
      </w:r>
    </w:p>
    <w:p w:rsidR="001A22EE" w:rsidRPr="001A22EE" w:rsidRDefault="001A22EE" w:rsidP="001A22EE">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6.1.2. </w:t>
      </w:r>
      <w:r w:rsidRPr="001A22EE">
        <w:rPr>
          <w:rFonts w:ascii="Times New Roman" w:hAnsi="Times New Roman" w:cs="Times New Roman"/>
          <w:sz w:val="24"/>
          <w:szCs w:val="24"/>
        </w:rPr>
        <w:t>Специализированный депозитарий осуществля</w:t>
      </w:r>
      <w:r>
        <w:rPr>
          <w:rFonts w:ascii="Times New Roman" w:hAnsi="Times New Roman" w:cs="Times New Roman"/>
          <w:sz w:val="24"/>
          <w:szCs w:val="24"/>
        </w:rPr>
        <w:t>е</w:t>
      </w:r>
      <w:r w:rsidRPr="001A22EE">
        <w:rPr>
          <w:rFonts w:ascii="Times New Roman" w:hAnsi="Times New Roman" w:cs="Times New Roman"/>
          <w:sz w:val="24"/>
          <w:szCs w:val="24"/>
        </w:rPr>
        <w:t>т контроль каждый рабочий день.</w:t>
      </w:r>
    </w:p>
    <w:p w:rsidR="001A22EE" w:rsidRPr="001A22EE" w:rsidRDefault="001A22EE" w:rsidP="001A22EE">
      <w:pPr>
        <w:autoSpaceDE w:val="0"/>
        <w:autoSpaceDN w:val="0"/>
        <w:adjustRightInd w:val="0"/>
        <w:spacing w:after="0"/>
        <w:ind w:firstLine="567"/>
        <w:jc w:val="both"/>
        <w:rPr>
          <w:rFonts w:ascii="Times New Roman" w:hAnsi="Times New Roman" w:cs="Times New Roman"/>
          <w:sz w:val="24"/>
          <w:szCs w:val="24"/>
        </w:rPr>
      </w:pPr>
      <w:r w:rsidRPr="001A22EE">
        <w:rPr>
          <w:rFonts w:ascii="Times New Roman" w:hAnsi="Times New Roman" w:cs="Times New Roman"/>
          <w:sz w:val="24"/>
          <w:szCs w:val="24"/>
        </w:rPr>
        <w:t xml:space="preserve">Если осуществление контроля связано с расчетом показателей, предусмотренных </w:t>
      </w:r>
      <w:proofErr w:type="gramStart"/>
      <w:r w:rsidRPr="001A22EE">
        <w:rPr>
          <w:rFonts w:ascii="Times New Roman" w:hAnsi="Times New Roman" w:cs="Times New Roman"/>
          <w:sz w:val="24"/>
          <w:szCs w:val="24"/>
        </w:rPr>
        <w:t xml:space="preserve">в </w:t>
      </w:r>
      <w:r>
        <w:rPr>
          <w:rFonts w:ascii="Times New Roman" w:hAnsi="Times New Roman" w:cs="Times New Roman"/>
          <w:sz w:val="24"/>
          <w:szCs w:val="24"/>
        </w:rPr>
        <w:t>под</w:t>
      </w:r>
      <w:proofErr w:type="gramEnd"/>
      <w:r w:rsidR="00A83AE1">
        <w:rPr>
          <w:rFonts w:ascii="Times New Roman" w:hAnsi="Times New Roman" w:cs="Times New Roman"/>
          <w:sz w:val="24"/>
          <w:szCs w:val="24"/>
        </w:rPr>
        <w:fldChar w:fldCharType="begin"/>
      </w:r>
      <w:r w:rsidR="00A83AE1">
        <w:rPr>
          <w:rFonts w:ascii="Times New Roman" w:hAnsi="Times New Roman" w:cs="Times New Roman"/>
          <w:sz w:val="24"/>
          <w:szCs w:val="24"/>
        </w:rPr>
        <w:instrText xml:space="preserve"> HYPERLINK \l "Par2" </w:instrText>
      </w:r>
      <w:r w:rsidR="00A83AE1">
        <w:rPr>
          <w:rFonts w:ascii="Times New Roman" w:hAnsi="Times New Roman" w:cs="Times New Roman"/>
          <w:sz w:val="24"/>
          <w:szCs w:val="24"/>
        </w:rPr>
        <w:fldChar w:fldCharType="separate"/>
      </w:r>
      <w:r w:rsidRPr="001A22EE">
        <w:rPr>
          <w:rFonts w:ascii="Times New Roman" w:hAnsi="Times New Roman" w:cs="Times New Roman"/>
          <w:sz w:val="24"/>
          <w:szCs w:val="24"/>
        </w:rPr>
        <w:t xml:space="preserve">пункте </w:t>
      </w:r>
      <w:r>
        <w:rPr>
          <w:rFonts w:ascii="Times New Roman" w:hAnsi="Times New Roman" w:cs="Times New Roman"/>
          <w:sz w:val="24"/>
          <w:szCs w:val="24"/>
        </w:rPr>
        <w:t>6.1.3.</w:t>
      </w:r>
      <w:r w:rsidR="00A83AE1">
        <w:rPr>
          <w:rFonts w:ascii="Times New Roman" w:hAnsi="Times New Roman" w:cs="Times New Roman"/>
          <w:sz w:val="24"/>
          <w:szCs w:val="24"/>
        </w:rPr>
        <w:fldChar w:fldCharType="end"/>
      </w:r>
      <w:r w:rsidRPr="001A22EE">
        <w:rPr>
          <w:rFonts w:ascii="Times New Roman" w:hAnsi="Times New Roman" w:cs="Times New Roman"/>
          <w:sz w:val="24"/>
          <w:szCs w:val="24"/>
        </w:rPr>
        <w:t xml:space="preserve"> настоящего </w:t>
      </w:r>
      <w:r>
        <w:rPr>
          <w:rFonts w:ascii="Times New Roman" w:hAnsi="Times New Roman" w:cs="Times New Roman"/>
          <w:sz w:val="24"/>
          <w:szCs w:val="24"/>
        </w:rPr>
        <w:t>пункта</w:t>
      </w:r>
      <w:r w:rsidRPr="001A22EE">
        <w:rPr>
          <w:rFonts w:ascii="Times New Roman" w:hAnsi="Times New Roman" w:cs="Times New Roman"/>
          <w:sz w:val="24"/>
          <w:szCs w:val="24"/>
        </w:rPr>
        <w:t>, Специализированный депозитарий осуществля</w:t>
      </w:r>
      <w:r>
        <w:rPr>
          <w:rFonts w:ascii="Times New Roman" w:hAnsi="Times New Roman" w:cs="Times New Roman"/>
          <w:sz w:val="24"/>
          <w:szCs w:val="24"/>
        </w:rPr>
        <w:t>е</w:t>
      </w:r>
      <w:r w:rsidRPr="001A22EE">
        <w:rPr>
          <w:rFonts w:ascii="Times New Roman" w:hAnsi="Times New Roman" w:cs="Times New Roman"/>
          <w:sz w:val="24"/>
          <w:szCs w:val="24"/>
        </w:rPr>
        <w:t>т контроль не позднее двух рабочих дней после дня, по состоянию на который должны осуществляться расчеты таких показателей.</w:t>
      </w:r>
    </w:p>
    <w:p w:rsidR="001A22EE" w:rsidRPr="001A22EE" w:rsidRDefault="001A22EE" w:rsidP="001A22EE">
      <w:pPr>
        <w:autoSpaceDE w:val="0"/>
        <w:autoSpaceDN w:val="0"/>
        <w:adjustRightInd w:val="0"/>
        <w:spacing w:after="0"/>
        <w:ind w:firstLine="567"/>
        <w:jc w:val="both"/>
        <w:rPr>
          <w:rFonts w:ascii="Times New Roman" w:hAnsi="Times New Roman" w:cs="Times New Roman"/>
          <w:sz w:val="24"/>
          <w:szCs w:val="24"/>
        </w:rPr>
      </w:pPr>
      <w:bookmarkStart w:id="1" w:name="Par2"/>
      <w:bookmarkEnd w:id="1"/>
      <w:r>
        <w:rPr>
          <w:rFonts w:ascii="Times New Roman" w:hAnsi="Times New Roman" w:cs="Times New Roman"/>
          <w:sz w:val="24"/>
          <w:szCs w:val="24"/>
        </w:rPr>
        <w:t xml:space="preserve">6.1.3. </w:t>
      </w:r>
      <w:r w:rsidRPr="001A22EE">
        <w:rPr>
          <w:rFonts w:ascii="Times New Roman" w:hAnsi="Times New Roman" w:cs="Times New Roman"/>
          <w:sz w:val="24"/>
          <w:szCs w:val="24"/>
        </w:rPr>
        <w:t>При осуществлении контроля за соблюдением установленного порядка определения стоимости чистых активов акционерного инвестиционного фонда, стоимости чистых активов акционерного инвестиционного фонда в расчете на одну акцию, стоимости чистых активов и расчетной стоимости одного инвестиционного пая паевого инвестиционного фонда, рыночной стоимости активов, в которые размещены средства пенсионных резервов, и совокупной рыночной стоимости пенсионных резервов, Специализированный депозитарий рассчитывает по состоянию на каждый рабочий день значения указанных показателей.</w:t>
      </w:r>
    </w:p>
    <w:p w:rsidR="00DE76B3" w:rsidRDefault="00DE76B3" w:rsidP="00B21545">
      <w:pPr>
        <w:tabs>
          <w:tab w:val="num" w:pos="927"/>
        </w:tabs>
        <w:suppressAutoHyphens/>
        <w:spacing w:after="0"/>
        <w:ind w:left="540"/>
        <w:jc w:val="both"/>
        <w:rPr>
          <w:rFonts w:ascii="Times New Roman" w:hAnsi="Times New Roman" w:cs="Times New Roman"/>
          <w:sz w:val="24"/>
          <w:szCs w:val="24"/>
        </w:rPr>
      </w:pPr>
    </w:p>
    <w:p w:rsidR="00DE76B3" w:rsidRDefault="00DE76B3" w:rsidP="00B21545">
      <w:pPr>
        <w:pStyle w:val="2"/>
        <w:numPr>
          <w:ilvl w:val="1"/>
          <w:numId w:val="1"/>
        </w:numPr>
        <w:spacing w:before="0" w:line="276" w:lineRule="auto"/>
        <w:contextualSpacing/>
        <w:rPr>
          <w:i w:val="0"/>
          <w:sz w:val="24"/>
          <w:szCs w:val="24"/>
        </w:rPr>
      </w:pPr>
      <w:bookmarkStart w:id="2" w:name="_Toc320728317"/>
      <w:r w:rsidRPr="00DE76B3">
        <w:rPr>
          <w:i w:val="0"/>
          <w:sz w:val="24"/>
          <w:szCs w:val="24"/>
        </w:rPr>
        <w:t>Порядок принятия Фонда на обслуживание.</w:t>
      </w:r>
      <w:bookmarkEnd w:id="2"/>
    </w:p>
    <w:p w:rsidR="00DE76B3" w:rsidRPr="00DE76B3" w:rsidRDefault="00DE76B3" w:rsidP="00B21545">
      <w:pPr>
        <w:pStyle w:val="31"/>
        <w:numPr>
          <w:ilvl w:val="2"/>
          <w:numId w:val="0"/>
        </w:numPr>
        <w:tabs>
          <w:tab w:val="num" w:pos="0"/>
        </w:tabs>
        <w:spacing w:before="0" w:after="0" w:line="276" w:lineRule="auto"/>
        <w:ind w:firstLine="540"/>
        <w:contextualSpacing/>
        <w:jc w:val="both"/>
        <w:rPr>
          <w:szCs w:val="24"/>
        </w:rPr>
      </w:pPr>
      <w:r>
        <w:rPr>
          <w:szCs w:val="24"/>
        </w:rPr>
        <w:t>6</w:t>
      </w:r>
      <w:r w:rsidRPr="00DE76B3">
        <w:rPr>
          <w:szCs w:val="24"/>
        </w:rPr>
        <w:t>.2.1. Специализированный депозитарий осуществляет контрольные функции на основании информации, содержащейся в первичных документах. Первичные документы делятся на регламентные и операционные.</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Pr>
          <w:szCs w:val="24"/>
        </w:rPr>
        <w:t>6</w:t>
      </w:r>
      <w:r w:rsidRPr="00DE76B3">
        <w:rPr>
          <w:szCs w:val="24"/>
        </w:rPr>
        <w:t>.2.2. Регламентные первичные документы содержат информацию, необходимую для подтверждения:</w:t>
      </w:r>
    </w:p>
    <w:p w:rsidR="00DE76B3" w:rsidRPr="00DE76B3" w:rsidRDefault="00DE76B3" w:rsidP="00B21545">
      <w:pPr>
        <w:numPr>
          <w:ilvl w:val="0"/>
          <w:numId w:val="16"/>
        </w:numPr>
        <w:tabs>
          <w:tab w:val="clear" w:pos="720"/>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соответствия субъектов/участников размещения пенсионных резервов требованиям нормативных правовых актов Российской Федерации;</w:t>
      </w:r>
    </w:p>
    <w:p w:rsidR="00DE76B3" w:rsidRPr="00DE76B3" w:rsidRDefault="00DE76B3" w:rsidP="00B21545">
      <w:pPr>
        <w:numPr>
          <w:ilvl w:val="0"/>
          <w:numId w:val="16"/>
        </w:numPr>
        <w:tabs>
          <w:tab w:val="clear" w:pos="720"/>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наличия соответствующих договорных отношений между субъектами и участниками размещения пенсионных резервов;</w:t>
      </w:r>
    </w:p>
    <w:p w:rsidR="00DE76B3" w:rsidRPr="00DE76B3" w:rsidRDefault="00DE76B3" w:rsidP="00B21545">
      <w:pPr>
        <w:numPr>
          <w:ilvl w:val="0"/>
          <w:numId w:val="16"/>
        </w:numPr>
        <w:tabs>
          <w:tab w:val="clear" w:pos="720"/>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правомочности тех или иных действий субъектов (их представителей);</w:t>
      </w:r>
    </w:p>
    <w:p w:rsidR="00DE76B3" w:rsidRPr="00DE76B3" w:rsidRDefault="00DE76B3" w:rsidP="00B21545">
      <w:pPr>
        <w:numPr>
          <w:ilvl w:val="0"/>
          <w:numId w:val="16"/>
        </w:numPr>
        <w:tabs>
          <w:tab w:val="clear" w:pos="720"/>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действующих правил и ограничений, установленных в дополнение к нормативным правилам и ограничениям на размещение пенсионных резервов.</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Pr>
          <w:szCs w:val="24"/>
        </w:rPr>
        <w:t>6</w:t>
      </w:r>
      <w:r w:rsidRPr="00DE76B3">
        <w:rPr>
          <w:szCs w:val="24"/>
        </w:rPr>
        <w:t>.2.3. К регламентным первичным документам относятся:</w:t>
      </w:r>
    </w:p>
    <w:p w:rsidR="00DE76B3" w:rsidRPr="00DE76B3" w:rsidRDefault="00DE76B3" w:rsidP="00B21545">
      <w:pPr>
        <w:numPr>
          <w:ilvl w:val="0"/>
          <w:numId w:val="17"/>
        </w:numPr>
        <w:tabs>
          <w:tab w:val="clear" w:pos="720"/>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учредительные документы субъектов размещения пенсионных резервов;</w:t>
      </w:r>
    </w:p>
    <w:p w:rsidR="00DE76B3" w:rsidRPr="00DE76B3" w:rsidRDefault="00DE76B3" w:rsidP="00B21545">
      <w:pPr>
        <w:numPr>
          <w:ilvl w:val="0"/>
          <w:numId w:val="17"/>
        </w:numPr>
        <w:tabs>
          <w:tab w:val="clear" w:pos="720"/>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документы, подтверждающие полномочия единоличного исполнительного органа, иных представителей юридического лица;</w:t>
      </w:r>
    </w:p>
    <w:p w:rsidR="00DE76B3" w:rsidRPr="00DE76B3" w:rsidRDefault="00DE76B3" w:rsidP="00B21545">
      <w:pPr>
        <w:numPr>
          <w:ilvl w:val="0"/>
          <w:numId w:val="17"/>
        </w:numPr>
        <w:tabs>
          <w:tab w:val="clear" w:pos="720"/>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лицензии на право осуществления профессиональной деятельности субъектами/участниками размещения пенсионных резервов;</w:t>
      </w:r>
    </w:p>
    <w:p w:rsidR="00DE76B3" w:rsidRPr="00DE76B3" w:rsidRDefault="00DE76B3" w:rsidP="00B21545">
      <w:pPr>
        <w:numPr>
          <w:ilvl w:val="0"/>
          <w:numId w:val="17"/>
        </w:numPr>
        <w:tabs>
          <w:tab w:val="clear" w:pos="720"/>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пенсионные правила негосударственного пенсионного фонда;</w:t>
      </w:r>
    </w:p>
    <w:p w:rsidR="00DE76B3" w:rsidRPr="00DE76B3" w:rsidRDefault="00DE76B3" w:rsidP="00B21545">
      <w:pPr>
        <w:numPr>
          <w:ilvl w:val="0"/>
          <w:numId w:val="17"/>
        </w:numPr>
        <w:tabs>
          <w:tab w:val="clear" w:pos="720"/>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учетная политика НПФ;</w:t>
      </w:r>
    </w:p>
    <w:p w:rsidR="00DE76B3" w:rsidRPr="00DE76B3" w:rsidRDefault="00DE76B3" w:rsidP="00B21545">
      <w:pPr>
        <w:numPr>
          <w:ilvl w:val="0"/>
          <w:numId w:val="17"/>
        </w:numPr>
        <w:tabs>
          <w:tab w:val="clear" w:pos="720"/>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банковские карточки субъектов размещения пенсионных резервов;</w:t>
      </w:r>
    </w:p>
    <w:p w:rsidR="00DE76B3" w:rsidRPr="00DE76B3" w:rsidRDefault="00DE76B3" w:rsidP="00B21545">
      <w:pPr>
        <w:numPr>
          <w:ilvl w:val="0"/>
          <w:numId w:val="17"/>
        </w:numPr>
        <w:tabs>
          <w:tab w:val="clear" w:pos="720"/>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договоры между субъектами и участниками размещения пенсионных резервов;</w:t>
      </w:r>
    </w:p>
    <w:p w:rsidR="00DE76B3" w:rsidRPr="00DE76B3" w:rsidRDefault="00DE76B3" w:rsidP="00B21545">
      <w:pPr>
        <w:numPr>
          <w:ilvl w:val="0"/>
          <w:numId w:val="17"/>
        </w:numPr>
        <w:tabs>
          <w:tab w:val="clear" w:pos="720"/>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уведомления, отчеты, извещения и иные документы, подтверждающие реквизиты места хранения и/или учета объектов, в которые размещаются пенсионные резервы (расчетные и депозитные счета в кредитных организациях, счета депо в депозитариях и т.д.);</w:t>
      </w:r>
    </w:p>
    <w:p w:rsidR="00DE76B3" w:rsidRPr="00DE76B3" w:rsidRDefault="00DE76B3" w:rsidP="00B21545">
      <w:pPr>
        <w:numPr>
          <w:ilvl w:val="0"/>
          <w:numId w:val="17"/>
        </w:numPr>
        <w:tabs>
          <w:tab w:val="clear" w:pos="720"/>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перечни акционеров, участников, аффилированных лиц субъектов размещения пенсионных резервов;</w:t>
      </w:r>
    </w:p>
    <w:p w:rsidR="00DE76B3" w:rsidRPr="00DE76B3" w:rsidRDefault="00DE76B3" w:rsidP="00B21545">
      <w:pPr>
        <w:numPr>
          <w:ilvl w:val="0"/>
          <w:numId w:val="17"/>
        </w:numPr>
        <w:tabs>
          <w:tab w:val="clear" w:pos="720"/>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другие документы, содержащие информацию об ограничениях и/или правилах по размещению пенсионных резервов (инвестиционные декларации и т.д.).</w:t>
      </w:r>
    </w:p>
    <w:p w:rsidR="00DE76B3" w:rsidRPr="00DE76B3" w:rsidRDefault="009B21F3" w:rsidP="00B21545">
      <w:pPr>
        <w:pStyle w:val="31"/>
        <w:numPr>
          <w:ilvl w:val="2"/>
          <w:numId w:val="0"/>
        </w:numPr>
        <w:tabs>
          <w:tab w:val="num" w:pos="0"/>
        </w:tabs>
        <w:spacing w:before="0" w:after="0" w:line="276" w:lineRule="auto"/>
        <w:ind w:firstLine="540"/>
        <w:jc w:val="both"/>
        <w:rPr>
          <w:szCs w:val="24"/>
        </w:rPr>
      </w:pPr>
      <w:r>
        <w:rPr>
          <w:szCs w:val="24"/>
        </w:rPr>
        <w:t>6</w:t>
      </w:r>
      <w:r w:rsidR="00DE76B3" w:rsidRPr="00DE76B3">
        <w:rPr>
          <w:szCs w:val="24"/>
        </w:rPr>
        <w:t>.2.4. Регламентные первичные документы предоставляются Специализированному депозитарию по форме и в порядке, установленном Регламентом, единовременно при заключении договоров с НПФ и/или управляющей компанией НПФ, а также при появлении новых регламентных документов или внесении в них изменений.</w:t>
      </w:r>
    </w:p>
    <w:p w:rsidR="00DE76B3" w:rsidRPr="00DE76B3" w:rsidRDefault="009B21F3" w:rsidP="00B21545">
      <w:pPr>
        <w:pStyle w:val="31"/>
        <w:numPr>
          <w:ilvl w:val="2"/>
          <w:numId w:val="0"/>
        </w:numPr>
        <w:tabs>
          <w:tab w:val="num" w:pos="0"/>
        </w:tabs>
        <w:spacing w:before="0" w:after="0" w:line="276" w:lineRule="auto"/>
        <w:ind w:firstLine="540"/>
        <w:jc w:val="both"/>
        <w:rPr>
          <w:szCs w:val="24"/>
        </w:rPr>
      </w:pPr>
      <w:r>
        <w:rPr>
          <w:szCs w:val="24"/>
        </w:rPr>
        <w:t>6</w:t>
      </w:r>
      <w:r w:rsidR="00DE76B3" w:rsidRPr="00DE76B3">
        <w:rPr>
          <w:szCs w:val="24"/>
        </w:rPr>
        <w:t>.2.5. Операционные первичные документы содержат информацию, необходимую для подтверждения:</w:t>
      </w:r>
    </w:p>
    <w:p w:rsidR="00DE76B3" w:rsidRPr="00DE76B3" w:rsidRDefault="00DE76B3" w:rsidP="00B21545">
      <w:pPr>
        <w:numPr>
          <w:ilvl w:val="0"/>
          <w:numId w:val="18"/>
        </w:numPr>
        <w:tabs>
          <w:tab w:val="clear" w:pos="2498"/>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факта совершения операций со средствами пенсионных резервов или с объектом, в который они размещены;</w:t>
      </w:r>
    </w:p>
    <w:p w:rsidR="00DE76B3" w:rsidRPr="00DE76B3" w:rsidRDefault="00DE76B3" w:rsidP="00B21545">
      <w:pPr>
        <w:numPr>
          <w:ilvl w:val="0"/>
          <w:numId w:val="18"/>
        </w:numPr>
        <w:tabs>
          <w:tab w:val="clear" w:pos="2498"/>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факта участия того или иного субъекта или участника размещения пенсионных резервов в совершении операции со средствами пенсионных резервов;</w:t>
      </w:r>
    </w:p>
    <w:p w:rsidR="00DE76B3" w:rsidRPr="00DE76B3" w:rsidRDefault="00DE76B3" w:rsidP="00B21545">
      <w:pPr>
        <w:numPr>
          <w:ilvl w:val="0"/>
          <w:numId w:val="18"/>
        </w:numPr>
        <w:tabs>
          <w:tab w:val="clear" w:pos="2498"/>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ценовых и количественных характеристик сделок, совершаемых со средствами пенсионных резервов или с объектом, в который они размещены;</w:t>
      </w:r>
    </w:p>
    <w:p w:rsidR="00DE76B3" w:rsidRPr="00DE76B3" w:rsidRDefault="00DE76B3" w:rsidP="00B21545">
      <w:pPr>
        <w:numPr>
          <w:ilvl w:val="0"/>
          <w:numId w:val="18"/>
        </w:numPr>
        <w:tabs>
          <w:tab w:val="clear" w:pos="2498"/>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возникновения и/или изменения имущественных обязательств субъекта или участника размещения пенсионных резервов в связи с совершением операции со средствами пенсионных резервов или с объектом, в который они размещены;</w:t>
      </w:r>
    </w:p>
    <w:p w:rsidR="00DE76B3" w:rsidRPr="00DE76B3" w:rsidRDefault="00DE76B3" w:rsidP="00B21545">
      <w:pPr>
        <w:numPr>
          <w:ilvl w:val="0"/>
          <w:numId w:val="18"/>
        </w:numPr>
        <w:tabs>
          <w:tab w:val="clear" w:pos="2498"/>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возникновения и/или изменения характеристик имущественных прав на средства пенсионных резервов или на объект, в который они размещены.</w:t>
      </w:r>
    </w:p>
    <w:p w:rsidR="00DE76B3" w:rsidRPr="00DE76B3" w:rsidRDefault="009B21F3" w:rsidP="00B21545">
      <w:pPr>
        <w:pStyle w:val="31"/>
        <w:numPr>
          <w:ilvl w:val="2"/>
          <w:numId w:val="0"/>
        </w:numPr>
        <w:tabs>
          <w:tab w:val="num" w:pos="0"/>
        </w:tabs>
        <w:spacing w:before="0" w:after="0" w:line="276" w:lineRule="auto"/>
        <w:ind w:firstLine="540"/>
        <w:jc w:val="both"/>
        <w:rPr>
          <w:szCs w:val="24"/>
        </w:rPr>
      </w:pPr>
      <w:r>
        <w:rPr>
          <w:szCs w:val="24"/>
        </w:rPr>
        <w:t>6</w:t>
      </w:r>
      <w:r w:rsidR="00DE76B3" w:rsidRPr="00DE76B3">
        <w:rPr>
          <w:szCs w:val="24"/>
        </w:rPr>
        <w:t>.2.6. К операционным первичным документам относятся:</w:t>
      </w:r>
    </w:p>
    <w:p w:rsidR="00DE76B3" w:rsidRPr="00DE76B3" w:rsidRDefault="00DE76B3" w:rsidP="00B21545">
      <w:pPr>
        <w:numPr>
          <w:ilvl w:val="0"/>
          <w:numId w:val="19"/>
        </w:numPr>
        <w:tabs>
          <w:tab w:val="clear" w:pos="2498"/>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договоры купли-продажи, депозитного вклада в кредитной организации и прочие соглашения, заключаемые в соответствии с законодательством и нормативными правовыми актами Российской Федерации, из которых следуют возникновение или изменение имущественных прав на средства пенсионных резервов или объектов, в которые они размещены;</w:t>
      </w:r>
    </w:p>
    <w:p w:rsidR="00DE76B3" w:rsidRPr="00DE76B3" w:rsidRDefault="00DE76B3" w:rsidP="00B21545">
      <w:pPr>
        <w:numPr>
          <w:ilvl w:val="0"/>
          <w:numId w:val="19"/>
        </w:numPr>
        <w:tabs>
          <w:tab w:val="clear" w:pos="2498"/>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другие документы, подтверждающие факты совершения, ценовые и количественные характеристики сделок со средствами пенсионных резервов или объектами, в которые они размещены (отчеты брокеров о совершении сделок на организованном рынке ценных бумаг, отчеты депозитария о погашении ценных бумаг, начислении и/или выплате дохода по ценным бумагам и т.п.);</w:t>
      </w:r>
    </w:p>
    <w:p w:rsidR="00DE76B3" w:rsidRPr="00DE76B3" w:rsidRDefault="00DE76B3" w:rsidP="00B21545">
      <w:pPr>
        <w:numPr>
          <w:ilvl w:val="0"/>
          <w:numId w:val="19"/>
        </w:numPr>
        <w:tabs>
          <w:tab w:val="clear" w:pos="2498"/>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документы, подтверждающие наличие или изменение имущественных прав на средства пенсионных резервов или объекты, в которые они размещены (выписки с приложением копий платежных поручений и отчеты кредитных организаций с расчетных или депозитных счетов, выписки и отчеты депозитариев, отчеты брокеров о состоянии брокерского счета в отношении денежных средств, выписки органов государственной регистрации прав на недвижимое имущество и т.д.);</w:t>
      </w:r>
    </w:p>
    <w:p w:rsidR="00DE76B3" w:rsidRPr="00DE76B3" w:rsidRDefault="00DE76B3" w:rsidP="00B21545">
      <w:pPr>
        <w:numPr>
          <w:ilvl w:val="0"/>
          <w:numId w:val="19"/>
        </w:numPr>
        <w:tabs>
          <w:tab w:val="clear" w:pos="2498"/>
          <w:tab w:val="num" w:pos="0"/>
          <w:tab w:val="left" w:pos="900"/>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другие документы, подтверждающие ценовые и/или количественные параметры объекта, в который размещены средства пенсионных резервов (рассчитанные в установленном порядке организаторами торговли рыночные цены фондовых инструментов, заключения независимого оценщика и т.д.).</w:t>
      </w:r>
    </w:p>
    <w:p w:rsidR="00DE76B3" w:rsidRPr="00DE76B3" w:rsidRDefault="009B21F3" w:rsidP="00B21545">
      <w:pPr>
        <w:pStyle w:val="31"/>
        <w:numPr>
          <w:ilvl w:val="2"/>
          <w:numId w:val="0"/>
        </w:numPr>
        <w:tabs>
          <w:tab w:val="num" w:pos="0"/>
        </w:tabs>
        <w:spacing w:before="0" w:after="0" w:line="276" w:lineRule="auto"/>
        <w:ind w:firstLine="540"/>
        <w:jc w:val="both"/>
        <w:rPr>
          <w:szCs w:val="24"/>
        </w:rPr>
      </w:pPr>
      <w:r>
        <w:rPr>
          <w:szCs w:val="24"/>
        </w:rPr>
        <w:t>6</w:t>
      </w:r>
      <w:r w:rsidR="00DE76B3" w:rsidRPr="00DE76B3">
        <w:rPr>
          <w:szCs w:val="24"/>
        </w:rPr>
        <w:t>.2.7. Операционные первичные документы предоставляются Специализированному депозитарию субъектами размещения пенсионных резервов по факту совершения операции (намерения совершить операцию) со средствами пенсионных резервов в порядке, установленном Регламентом и заключенными договорами.</w:t>
      </w:r>
    </w:p>
    <w:p w:rsidR="00DE76B3" w:rsidRPr="00DE76B3" w:rsidRDefault="009B21F3" w:rsidP="00B21545">
      <w:pPr>
        <w:pStyle w:val="31"/>
        <w:numPr>
          <w:ilvl w:val="2"/>
          <w:numId w:val="0"/>
        </w:numPr>
        <w:tabs>
          <w:tab w:val="num" w:pos="0"/>
        </w:tabs>
        <w:spacing w:before="0" w:after="0" w:line="276" w:lineRule="auto"/>
        <w:ind w:firstLine="540"/>
        <w:jc w:val="both"/>
        <w:rPr>
          <w:szCs w:val="24"/>
        </w:rPr>
      </w:pPr>
      <w:r>
        <w:rPr>
          <w:szCs w:val="24"/>
        </w:rPr>
        <w:t>6</w:t>
      </w:r>
      <w:r w:rsidR="00DE76B3" w:rsidRPr="00DE76B3">
        <w:rPr>
          <w:szCs w:val="24"/>
        </w:rPr>
        <w:t>.2.8.</w:t>
      </w:r>
      <w:r>
        <w:rPr>
          <w:szCs w:val="24"/>
        </w:rPr>
        <w:t xml:space="preserve"> </w:t>
      </w:r>
      <w:r w:rsidR="00DE76B3" w:rsidRPr="00DE76B3">
        <w:rPr>
          <w:szCs w:val="24"/>
        </w:rPr>
        <w:t>Отдельные виды операционных первичных документов могут быть получены из других источников информации или сформированы Специализированным депозитарием самостоятельно (например, отчеты депозитария, сведения о рыночных ценах ценных бумаг и т.п.).</w:t>
      </w:r>
    </w:p>
    <w:p w:rsidR="00DE76B3" w:rsidRPr="00DE76B3" w:rsidRDefault="00DE76B3" w:rsidP="00B21545">
      <w:pPr>
        <w:pStyle w:val="ad"/>
        <w:spacing w:line="276" w:lineRule="auto"/>
        <w:ind w:left="540"/>
        <w:jc w:val="both"/>
        <w:rPr>
          <w:b w:val="0"/>
          <w:sz w:val="24"/>
          <w:szCs w:val="24"/>
        </w:rPr>
      </w:pPr>
    </w:p>
    <w:p w:rsidR="009B21F3" w:rsidRPr="009B21F3" w:rsidRDefault="009B21F3" w:rsidP="00B21545">
      <w:pPr>
        <w:pStyle w:val="2"/>
        <w:numPr>
          <w:ilvl w:val="1"/>
          <w:numId w:val="0"/>
        </w:numPr>
        <w:tabs>
          <w:tab w:val="num" w:pos="0"/>
        </w:tabs>
        <w:spacing w:line="276" w:lineRule="auto"/>
        <w:ind w:firstLine="539"/>
        <w:rPr>
          <w:i w:val="0"/>
          <w:sz w:val="24"/>
          <w:szCs w:val="24"/>
        </w:rPr>
      </w:pPr>
      <w:bookmarkStart w:id="3" w:name="_Toc223769782"/>
      <w:bookmarkStart w:id="4" w:name="_Toc320728318"/>
      <w:r w:rsidRPr="009B21F3">
        <w:rPr>
          <w:b w:val="0"/>
          <w:i w:val="0"/>
          <w:sz w:val="24"/>
          <w:szCs w:val="24"/>
        </w:rPr>
        <w:t>6</w:t>
      </w:r>
      <w:r w:rsidR="00DE76B3" w:rsidRPr="009B21F3">
        <w:rPr>
          <w:b w:val="0"/>
          <w:i w:val="0"/>
          <w:sz w:val="24"/>
          <w:szCs w:val="24"/>
        </w:rPr>
        <w:t>.3.</w:t>
      </w:r>
      <w:r w:rsidR="00DE76B3" w:rsidRPr="009B21F3">
        <w:rPr>
          <w:i w:val="0"/>
          <w:sz w:val="24"/>
          <w:szCs w:val="24"/>
        </w:rPr>
        <w:t xml:space="preserve"> Общие принципы, направления и способы осуществления контроля</w:t>
      </w:r>
      <w:bookmarkEnd w:id="3"/>
      <w:bookmarkEnd w:id="4"/>
    </w:p>
    <w:p w:rsidR="00DE76B3" w:rsidRPr="00DE76B3" w:rsidRDefault="00DE76B3" w:rsidP="00B21545">
      <w:pPr>
        <w:pStyle w:val="31"/>
        <w:numPr>
          <w:ilvl w:val="2"/>
          <w:numId w:val="0"/>
        </w:numPr>
        <w:tabs>
          <w:tab w:val="num" w:pos="0"/>
        </w:tabs>
        <w:spacing w:before="0" w:after="0" w:line="276" w:lineRule="auto"/>
        <w:ind w:firstLine="539"/>
        <w:jc w:val="both"/>
        <w:rPr>
          <w:szCs w:val="24"/>
        </w:rPr>
      </w:pPr>
      <w:r w:rsidRPr="00DE76B3">
        <w:rPr>
          <w:szCs w:val="24"/>
        </w:rPr>
        <w:t>Специализированный депозитарий осуществляет контроль деятельности субъектов размещения пенсионных резервов по следующим основным направлениям:</w:t>
      </w:r>
    </w:p>
    <w:p w:rsidR="00DE76B3" w:rsidRPr="00DE76B3" w:rsidRDefault="00DE76B3" w:rsidP="00B21545">
      <w:pPr>
        <w:numPr>
          <w:ilvl w:val="0"/>
          <w:numId w:val="7"/>
        </w:numPr>
        <w:tabs>
          <w:tab w:val="clear" w:pos="2498"/>
          <w:tab w:val="num" w:pos="0"/>
          <w:tab w:val="num" w:pos="900"/>
          <w:tab w:val="num" w:pos="927"/>
        </w:tabs>
        <w:suppressAutoHyphens/>
        <w:spacing w:after="0"/>
        <w:ind w:left="0" w:firstLine="539"/>
        <w:jc w:val="both"/>
        <w:rPr>
          <w:rFonts w:ascii="Times New Roman" w:hAnsi="Times New Roman" w:cs="Times New Roman"/>
          <w:sz w:val="24"/>
          <w:szCs w:val="24"/>
        </w:rPr>
      </w:pPr>
      <w:r w:rsidRPr="00DE76B3">
        <w:rPr>
          <w:rFonts w:ascii="Times New Roman" w:hAnsi="Times New Roman" w:cs="Times New Roman"/>
          <w:sz w:val="24"/>
          <w:szCs w:val="24"/>
        </w:rPr>
        <w:t>контроль за порядком размещения средств пенсионных резервов;</w:t>
      </w:r>
    </w:p>
    <w:p w:rsidR="00DE76B3" w:rsidRPr="00DE76B3" w:rsidRDefault="00DE76B3" w:rsidP="00B21545">
      <w:pPr>
        <w:numPr>
          <w:ilvl w:val="0"/>
          <w:numId w:val="7"/>
        </w:numPr>
        <w:tabs>
          <w:tab w:val="clear" w:pos="2498"/>
          <w:tab w:val="num" w:pos="0"/>
          <w:tab w:val="num" w:pos="900"/>
          <w:tab w:val="num" w:pos="927"/>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контроль состава активов, в которые размещены пенсионные резервы;</w:t>
      </w:r>
    </w:p>
    <w:p w:rsidR="00DE76B3" w:rsidRPr="00DE76B3" w:rsidRDefault="00DE76B3" w:rsidP="00B21545">
      <w:pPr>
        <w:numPr>
          <w:ilvl w:val="0"/>
          <w:numId w:val="7"/>
        </w:numPr>
        <w:tabs>
          <w:tab w:val="clear" w:pos="2498"/>
          <w:tab w:val="num" w:pos="0"/>
          <w:tab w:val="num" w:pos="900"/>
          <w:tab w:val="num" w:pos="927"/>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контроль структуры активов, в которые размещены пенсионные резервы.</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sidRPr="00DE76B3">
        <w:rPr>
          <w:szCs w:val="24"/>
        </w:rPr>
        <w:t>В зависимости от направления контроля и особенностей операций, осуществляемых субъектом размещения пенсионных резервов, Специализированный депозитарий осуществляет предварительный и/или последующий контроль.</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sidRPr="00DE76B3">
        <w:rPr>
          <w:szCs w:val="24"/>
        </w:rPr>
        <w:t>Предварительный контроль осуществляется в отношении распоряжения средствами пенсионных резервов требованиям нормативных правовых актов Российской Федерации.</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sidRPr="00DE76B3">
        <w:rPr>
          <w:szCs w:val="24"/>
        </w:rPr>
        <w:t xml:space="preserve">Процедура предварительного контроля инициируется управляющей компанией НПФ путем направления в Специализированный депозитарий </w:t>
      </w:r>
      <w:r w:rsidRPr="009D7E51">
        <w:rPr>
          <w:szCs w:val="24"/>
        </w:rPr>
        <w:t xml:space="preserve">Запроса на выдачу согласия на распоряжение имуществом (Приложения </w:t>
      </w:r>
      <w:proofErr w:type="gramStart"/>
      <w:r w:rsidRPr="009D7E51">
        <w:rPr>
          <w:szCs w:val="24"/>
        </w:rPr>
        <w:t>№  1</w:t>
      </w:r>
      <w:r w:rsidR="009D7E51" w:rsidRPr="009D7E51">
        <w:rPr>
          <w:szCs w:val="24"/>
        </w:rPr>
        <w:t>7</w:t>
      </w:r>
      <w:proofErr w:type="gramEnd"/>
      <w:r w:rsidRPr="009D7E51">
        <w:rPr>
          <w:szCs w:val="24"/>
        </w:rPr>
        <w:t xml:space="preserve"> к настоящему Регламенту).</w:t>
      </w:r>
      <w:r w:rsidRPr="00DE76B3">
        <w:rPr>
          <w:szCs w:val="24"/>
        </w:rPr>
        <w:t xml:space="preserve"> </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sidRPr="00DE76B3">
        <w:rPr>
          <w:szCs w:val="24"/>
        </w:rPr>
        <w:t xml:space="preserve">Для принятия решения о выдаче согласия или отказа в выдаче согласия на </w:t>
      </w:r>
      <w:r w:rsidR="005D21E4">
        <w:rPr>
          <w:szCs w:val="24"/>
        </w:rPr>
        <w:t>распоряжение имуществом</w:t>
      </w:r>
      <w:r w:rsidRPr="00DE76B3">
        <w:rPr>
          <w:szCs w:val="24"/>
        </w:rPr>
        <w:t xml:space="preserve"> Специализированный депозитарий осуществляет проверку предполагаемой операции на соответствие требованиям нормативных правовых актов Российской Федерации, в том числе по следующим параметрам:</w:t>
      </w:r>
    </w:p>
    <w:p w:rsidR="00DE76B3" w:rsidRPr="00DE76B3" w:rsidRDefault="00DE76B3" w:rsidP="00B21545">
      <w:pPr>
        <w:numPr>
          <w:ilvl w:val="0"/>
          <w:numId w:val="7"/>
        </w:numPr>
        <w:tabs>
          <w:tab w:val="clear" w:pos="2498"/>
          <w:tab w:val="num" w:pos="0"/>
          <w:tab w:val="num" w:pos="720"/>
          <w:tab w:val="num" w:pos="927"/>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наличие в Специализированном депозитарии соответствующих договоров между задействованными в операции субъектами и участниками операции (операций);</w:t>
      </w:r>
    </w:p>
    <w:p w:rsidR="00DE76B3" w:rsidRPr="00DE76B3" w:rsidRDefault="00DE76B3" w:rsidP="00B21545">
      <w:pPr>
        <w:numPr>
          <w:ilvl w:val="0"/>
          <w:numId w:val="7"/>
        </w:numPr>
        <w:tabs>
          <w:tab w:val="clear" w:pos="2498"/>
          <w:tab w:val="num" w:pos="0"/>
          <w:tab w:val="num" w:pos="720"/>
          <w:tab w:val="num" w:pos="927"/>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соответствие объекта, в который размещены (размещаются) пенсионные резервы, требованиям нормативных правовых актов Российской Федерации;</w:t>
      </w:r>
    </w:p>
    <w:p w:rsidR="00DE76B3" w:rsidRPr="00DE76B3" w:rsidRDefault="00DE76B3" w:rsidP="00B21545">
      <w:pPr>
        <w:numPr>
          <w:ilvl w:val="0"/>
          <w:numId w:val="7"/>
        </w:numPr>
        <w:tabs>
          <w:tab w:val="clear" w:pos="2498"/>
          <w:tab w:val="num" w:pos="0"/>
          <w:tab w:val="num" w:pos="720"/>
          <w:tab w:val="num" w:pos="927"/>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соответствие платежных и иных реквизитов получателя средств пенсионных резервов или объекта, в который они размещены, зарегистрированным в Специализированном депозитарии (реквизиты расчетных и иных счетов в кредитных организациях, счетов депо в депозитариях и т.п.);</w:t>
      </w:r>
    </w:p>
    <w:p w:rsidR="00DE76B3" w:rsidRPr="00DE76B3" w:rsidRDefault="00DE76B3" w:rsidP="00B21545">
      <w:pPr>
        <w:numPr>
          <w:ilvl w:val="0"/>
          <w:numId w:val="7"/>
        </w:numPr>
        <w:tabs>
          <w:tab w:val="clear" w:pos="2498"/>
          <w:tab w:val="num" w:pos="0"/>
          <w:tab w:val="num" w:pos="720"/>
          <w:tab w:val="num" w:pos="927"/>
        </w:tabs>
        <w:suppressAutoHyphens/>
        <w:spacing w:after="0"/>
        <w:ind w:left="0" w:firstLine="539"/>
        <w:jc w:val="both"/>
        <w:rPr>
          <w:rFonts w:ascii="Times New Roman" w:hAnsi="Times New Roman" w:cs="Times New Roman"/>
          <w:sz w:val="24"/>
          <w:szCs w:val="24"/>
        </w:rPr>
      </w:pPr>
      <w:r w:rsidRPr="00DE76B3">
        <w:rPr>
          <w:rFonts w:ascii="Times New Roman" w:hAnsi="Times New Roman" w:cs="Times New Roman"/>
          <w:sz w:val="24"/>
          <w:szCs w:val="24"/>
        </w:rPr>
        <w:t>соответствие назначения платежа, а в случае оплаты услуг или иных необходимых расходов за счет средств пенсионных резервов (если это предусмотрено Договором об оказании услуг специализированного депозитария) – и его размера, условиям договоров, инвестиционной декларации и др.</w:t>
      </w:r>
    </w:p>
    <w:p w:rsidR="00DE76B3" w:rsidRDefault="00DE76B3" w:rsidP="00B21545">
      <w:pPr>
        <w:pStyle w:val="31"/>
        <w:tabs>
          <w:tab w:val="num" w:pos="0"/>
        </w:tabs>
        <w:spacing w:before="0" w:after="0" w:line="276" w:lineRule="auto"/>
        <w:ind w:firstLine="539"/>
        <w:jc w:val="both"/>
        <w:rPr>
          <w:szCs w:val="24"/>
        </w:rPr>
      </w:pPr>
      <w:r w:rsidRPr="00DE76B3">
        <w:rPr>
          <w:szCs w:val="24"/>
        </w:rPr>
        <w:t>В случае обнаружения несоответствия хотя бы одного параметра предполагаемой операции Специализированный депозитарий обязан отказать в согласии на осуществление такой операции. В противном случае Специализированный депозитарий обязан выдать согласие на проведение операции.</w:t>
      </w:r>
    </w:p>
    <w:p w:rsidR="001F41BF" w:rsidRPr="00DE76B3" w:rsidRDefault="001F41BF" w:rsidP="001F41BF">
      <w:pPr>
        <w:pStyle w:val="31"/>
        <w:spacing w:before="0" w:after="0" w:line="276" w:lineRule="auto"/>
        <w:ind w:firstLine="567"/>
        <w:contextualSpacing/>
        <w:jc w:val="both"/>
        <w:rPr>
          <w:szCs w:val="24"/>
        </w:rPr>
      </w:pPr>
      <w:r w:rsidRPr="001F41BF">
        <w:rPr>
          <w:szCs w:val="24"/>
        </w:rPr>
        <w:t>При осуществлении контроля за распоряжением имуществом клиентов Специализированный депозитарий не дает такому клиенту согласие на распоряжение указанным имуществом, если в результате такого распоряжения денежные средства перечисляются на банковский счет клиента, договор которого с обслуживающей кредитной организацией не содержит условия об обязательном подписании Специализированным депозитарием платежного документа, в соответствии с которым кредитной организации клиентом дается распоряжение о перечислении денежных средств.</w:t>
      </w:r>
      <w:r>
        <w:rPr>
          <w:szCs w:val="24"/>
        </w:rPr>
        <w:t xml:space="preserve"> </w:t>
      </w:r>
      <w:r w:rsidRPr="001F41BF">
        <w:rPr>
          <w:szCs w:val="24"/>
        </w:rPr>
        <w:t xml:space="preserve">Требование настоящего </w:t>
      </w:r>
      <w:r>
        <w:rPr>
          <w:szCs w:val="24"/>
        </w:rPr>
        <w:t>абзаца</w:t>
      </w:r>
      <w:r w:rsidRPr="001F41BF">
        <w:rPr>
          <w:szCs w:val="24"/>
        </w:rPr>
        <w:t xml:space="preserve"> применяется в отношении банковского счета клиента, распоряжение денежными средствами на котором подлежит контролю Специализированным депозитарием в соответствии с законодательством Российской Федерации.</w:t>
      </w:r>
    </w:p>
    <w:p w:rsidR="00DE76B3" w:rsidRPr="00DE76B3" w:rsidRDefault="00DE76B3" w:rsidP="00B21545">
      <w:pPr>
        <w:pStyle w:val="31"/>
        <w:tabs>
          <w:tab w:val="num" w:pos="0"/>
        </w:tabs>
        <w:spacing w:before="0" w:after="0" w:line="276" w:lineRule="auto"/>
        <w:ind w:firstLine="539"/>
        <w:jc w:val="both"/>
        <w:rPr>
          <w:szCs w:val="24"/>
        </w:rPr>
      </w:pPr>
      <w:r w:rsidRPr="00DE76B3">
        <w:rPr>
          <w:szCs w:val="24"/>
        </w:rPr>
        <w:t xml:space="preserve">Порядок взаимодействия, сроки проведения Специализированным депозитарием контрольных операций и выдачи согласия или отказа в согласии на проведение операции установлены в </w:t>
      </w:r>
      <w:r w:rsidR="00861B60" w:rsidRPr="009D7E51">
        <w:rPr>
          <w:szCs w:val="24"/>
        </w:rPr>
        <w:t>приложении №</w:t>
      </w:r>
      <w:r w:rsidR="009D7E51" w:rsidRPr="009D7E51">
        <w:rPr>
          <w:szCs w:val="24"/>
        </w:rPr>
        <w:t xml:space="preserve"> 1</w:t>
      </w:r>
      <w:r w:rsidR="00861B60" w:rsidRPr="009D7E51">
        <w:rPr>
          <w:szCs w:val="24"/>
        </w:rPr>
        <w:t xml:space="preserve"> настоящего</w:t>
      </w:r>
      <w:r w:rsidRPr="009D7E51">
        <w:rPr>
          <w:szCs w:val="24"/>
        </w:rPr>
        <w:t xml:space="preserve"> Регламента.</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sidRPr="00DE76B3">
        <w:rPr>
          <w:szCs w:val="24"/>
        </w:rPr>
        <w:t>Последующий контроль осуществляется в отношении состава и структуры активов, в которые размещены пенсионные резервы.</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sidRPr="00DE76B3">
        <w:rPr>
          <w:szCs w:val="24"/>
        </w:rPr>
        <w:t>Процедура последующего контроля осуществляется Специализированным депозитарием на основании сравнения состава и структуры пенсионных резервов с действующими ограничениями на их размещение с учетом поступивших за отчетный день первичных операционных документов.</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sidRPr="00DE76B3">
        <w:rPr>
          <w:szCs w:val="24"/>
        </w:rPr>
        <w:t>При осуществлении операции последующего контроля Специализированный депозитарий проверяет:</w:t>
      </w:r>
    </w:p>
    <w:p w:rsidR="00DE76B3" w:rsidRPr="00DE76B3" w:rsidRDefault="00DE76B3" w:rsidP="00B21545">
      <w:pPr>
        <w:numPr>
          <w:ilvl w:val="0"/>
          <w:numId w:val="7"/>
        </w:numPr>
        <w:tabs>
          <w:tab w:val="clear" w:pos="2498"/>
          <w:tab w:val="num" w:pos="720"/>
          <w:tab w:val="num" w:pos="927"/>
        </w:tabs>
        <w:suppressAutoHyphens/>
        <w:spacing w:after="0"/>
        <w:ind w:left="0" w:firstLine="567"/>
        <w:jc w:val="both"/>
        <w:rPr>
          <w:rFonts w:ascii="Times New Roman" w:hAnsi="Times New Roman" w:cs="Times New Roman"/>
          <w:sz w:val="24"/>
          <w:szCs w:val="24"/>
        </w:rPr>
      </w:pPr>
      <w:bookmarkStart w:id="5" w:name="_Toc223769783"/>
      <w:r w:rsidRPr="00DE76B3">
        <w:rPr>
          <w:rFonts w:ascii="Times New Roman" w:hAnsi="Times New Roman" w:cs="Times New Roman"/>
          <w:sz w:val="24"/>
          <w:szCs w:val="24"/>
        </w:rPr>
        <w:t>соответствие совершенных за отчетный день операций параметрам, проверяемым при предварительном контроле;</w:t>
      </w:r>
    </w:p>
    <w:p w:rsidR="00DE76B3" w:rsidRPr="00DE76B3" w:rsidRDefault="00DE76B3" w:rsidP="00B21545">
      <w:pPr>
        <w:numPr>
          <w:ilvl w:val="0"/>
          <w:numId w:val="7"/>
        </w:numPr>
        <w:tabs>
          <w:tab w:val="clear" w:pos="2498"/>
          <w:tab w:val="num" w:pos="720"/>
          <w:tab w:val="num" w:pos="927"/>
        </w:tabs>
        <w:suppressAutoHyphens/>
        <w:spacing w:after="0"/>
        <w:ind w:left="0" w:firstLine="567"/>
        <w:jc w:val="both"/>
        <w:rPr>
          <w:rFonts w:ascii="Times New Roman" w:hAnsi="Times New Roman" w:cs="Times New Roman"/>
          <w:sz w:val="24"/>
          <w:szCs w:val="24"/>
        </w:rPr>
      </w:pPr>
      <w:r w:rsidRPr="00DE76B3">
        <w:rPr>
          <w:rFonts w:ascii="Times New Roman" w:hAnsi="Times New Roman" w:cs="Times New Roman"/>
          <w:sz w:val="24"/>
          <w:szCs w:val="24"/>
        </w:rPr>
        <w:t>допустимость каждого объекта инвестирования для размещения пенсионных резервов;</w:t>
      </w:r>
    </w:p>
    <w:p w:rsidR="00DE76B3" w:rsidRPr="00DE76B3" w:rsidRDefault="00DE76B3" w:rsidP="00B21545">
      <w:pPr>
        <w:numPr>
          <w:ilvl w:val="0"/>
          <w:numId w:val="7"/>
        </w:numPr>
        <w:tabs>
          <w:tab w:val="clear" w:pos="2498"/>
          <w:tab w:val="num" w:pos="720"/>
          <w:tab w:val="num" w:pos="927"/>
        </w:tabs>
        <w:suppressAutoHyphens/>
        <w:spacing w:after="0"/>
        <w:ind w:left="0" w:firstLine="567"/>
        <w:jc w:val="both"/>
        <w:rPr>
          <w:rFonts w:ascii="Times New Roman" w:hAnsi="Times New Roman" w:cs="Times New Roman"/>
          <w:sz w:val="24"/>
          <w:szCs w:val="24"/>
        </w:rPr>
      </w:pPr>
      <w:r w:rsidRPr="00DE76B3">
        <w:rPr>
          <w:rFonts w:ascii="Times New Roman" w:hAnsi="Times New Roman" w:cs="Times New Roman"/>
          <w:sz w:val="24"/>
          <w:szCs w:val="24"/>
        </w:rPr>
        <w:t>соответствие фактических долей стоимости видов активов нормативным значениям, установленным нормативными правовыми актами Российской Федерации и инвестиционной декларацией;</w:t>
      </w:r>
    </w:p>
    <w:p w:rsidR="00DE76B3" w:rsidRPr="00DE76B3" w:rsidRDefault="00DE76B3" w:rsidP="00B21545">
      <w:pPr>
        <w:pStyle w:val="31"/>
        <w:spacing w:before="0" w:after="0" w:line="276" w:lineRule="auto"/>
        <w:ind w:firstLine="567"/>
        <w:jc w:val="both"/>
        <w:rPr>
          <w:szCs w:val="24"/>
        </w:rPr>
      </w:pPr>
      <w:r w:rsidRPr="00DE76B3">
        <w:rPr>
          <w:szCs w:val="24"/>
        </w:rPr>
        <w:t xml:space="preserve">В случае обнаружения в процессе последующего контроля нарушений в составе, структуре активов, несоответствия осуществленной операции нормативным требованиям Специализированный депозитарий обязан по каждому нарушению и несоответствию сформировать уведомление о выявленных нарушениях в соответствии с процедурами, </w:t>
      </w:r>
      <w:r w:rsidRPr="00775FE4">
        <w:rPr>
          <w:szCs w:val="24"/>
        </w:rPr>
        <w:t xml:space="preserve">указанными в ст. </w:t>
      </w:r>
      <w:r w:rsidR="00A84F45" w:rsidRPr="00775FE4">
        <w:rPr>
          <w:szCs w:val="24"/>
        </w:rPr>
        <w:t>6</w:t>
      </w:r>
      <w:r w:rsidRPr="00775FE4">
        <w:rPr>
          <w:szCs w:val="24"/>
        </w:rPr>
        <w:t>.7.</w:t>
      </w:r>
    </w:p>
    <w:p w:rsidR="00DE76B3" w:rsidRPr="00DE76B3" w:rsidRDefault="00DE76B3" w:rsidP="00B21545">
      <w:pPr>
        <w:pStyle w:val="31"/>
        <w:spacing w:before="0" w:after="0" w:line="276" w:lineRule="auto"/>
        <w:ind w:firstLine="567"/>
        <w:jc w:val="both"/>
        <w:rPr>
          <w:szCs w:val="24"/>
        </w:rPr>
      </w:pPr>
      <w:r w:rsidRPr="00DE76B3">
        <w:rPr>
          <w:szCs w:val="24"/>
        </w:rPr>
        <w:t>В случае обнаружения в процессе последующего контроля устранения ранее допущенного нарушения или истечения срока, установленного для устранения ранее допущенного нарушения, Специализированный депозитарий формирует соответствующие уведомления в соответствии с процедурами</w:t>
      </w:r>
      <w:r w:rsidRPr="00775FE4">
        <w:rPr>
          <w:szCs w:val="24"/>
        </w:rPr>
        <w:t xml:space="preserve">, указанными в ст. </w:t>
      </w:r>
      <w:r w:rsidR="00A84F45" w:rsidRPr="00775FE4">
        <w:rPr>
          <w:szCs w:val="24"/>
        </w:rPr>
        <w:t>6</w:t>
      </w:r>
      <w:r w:rsidRPr="00775FE4">
        <w:rPr>
          <w:szCs w:val="24"/>
        </w:rPr>
        <w:t>.7.</w:t>
      </w:r>
    </w:p>
    <w:p w:rsidR="00DE76B3" w:rsidRPr="00DE76B3" w:rsidRDefault="00DE76B3" w:rsidP="00B21545">
      <w:pPr>
        <w:pStyle w:val="2"/>
        <w:numPr>
          <w:ilvl w:val="1"/>
          <w:numId w:val="0"/>
        </w:numPr>
        <w:tabs>
          <w:tab w:val="num" w:pos="0"/>
        </w:tabs>
        <w:spacing w:line="276" w:lineRule="auto"/>
        <w:ind w:firstLine="567"/>
        <w:contextualSpacing/>
        <w:rPr>
          <w:i w:val="0"/>
          <w:sz w:val="24"/>
          <w:szCs w:val="24"/>
        </w:rPr>
      </w:pPr>
    </w:p>
    <w:p w:rsidR="00294170" w:rsidRDefault="00197E88" w:rsidP="00B21545">
      <w:pPr>
        <w:pStyle w:val="2"/>
        <w:numPr>
          <w:ilvl w:val="1"/>
          <w:numId w:val="20"/>
        </w:numPr>
        <w:spacing w:line="276" w:lineRule="auto"/>
        <w:contextualSpacing/>
        <w:rPr>
          <w:i w:val="0"/>
          <w:sz w:val="24"/>
          <w:szCs w:val="24"/>
        </w:rPr>
      </w:pPr>
      <w:bookmarkStart w:id="6" w:name="_Toc320728319"/>
      <w:r>
        <w:rPr>
          <w:i w:val="0"/>
          <w:sz w:val="24"/>
          <w:szCs w:val="24"/>
        </w:rPr>
        <w:t xml:space="preserve"> </w:t>
      </w:r>
      <w:r w:rsidR="00DE76B3" w:rsidRPr="00294170">
        <w:rPr>
          <w:i w:val="0"/>
          <w:sz w:val="24"/>
          <w:szCs w:val="24"/>
        </w:rPr>
        <w:t>Контроль за предоставлением субъектами размещения пенсионных резервов копий первичных документов</w:t>
      </w:r>
      <w:bookmarkEnd w:id="6"/>
      <w:r w:rsidR="00DE76B3" w:rsidRPr="00294170">
        <w:rPr>
          <w:i w:val="0"/>
          <w:sz w:val="24"/>
          <w:szCs w:val="24"/>
        </w:rPr>
        <w:t xml:space="preserve"> </w:t>
      </w:r>
      <w:bookmarkEnd w:id="5"/>
    </w:p>
    <w:p w:rsidR="00DE76B3" w:rsidRPr="00DE76B3" w:rsidRDefault="00DE76B3" w:rsidP="00B21545">
      <w:pPr>
        <w:pStyle w:val="31"/>
        <w:numPr>
          <w:ilvl w:val="2"/>
          <w:numId w:val="0"/>
        </w:numPr>
        <w:tabs>
          <w:tab w:val="num" w:pos="0"/>
        </w:tabs>
        <w:spacing w:before="0" w:after="0" w:line="276" w:lineRule="auto"/>
        <w:ind w:firstLine="539"/>
        <w:contextualSpacing/>
        <w:jc w:val="both"/>
        <w:rPr>
          <w:szCs w:val="24"/>
        </w:rPr>
      </w:pPr>
      <w:r w:rsidRPr="00DE76B3">
        <w:rPr>
          <w:szCs w:val="24"/>
        </w:rPr>
        <w:t>Перечень, порядок и сроки предоставления НПФ и его управляющей компанией (управляющими компаниями) копий первичных документов устанавливается законодательством, нормативными правовыми актами Российской Федерации и настоящим Регламентом.</w:t>
      </w:r>
    </w:p>
    <w:p w:rsidR="00DE76B3" w:rsidRPr="00DE76B3" w:rsidRDefault="00DE76B3" w:rsidP="00B21545">
      <w:pPr>
        <w:pStyle w:val="31"/>
        <w:numPr>
          <w:ilvl w:val="2"/>
          <w:numId w:val="0"/>
        </w:numPr>
        <w:tabs>
          <w:tab w:val="num" w:pos="0"/>
        </w:tabs>
        <w:spacing w:before="0" w:after="0" w:line="276" w:lineRule="auto"/>
        <w:ind w:firstLine="540"/>
        <w:contextualSpacing/>
        <w:jc w:val="both"/>
        <w:rPr>
          <w:szCs w:val="24"/>
        </w:rPr>
      </w:pPr>
      <w:r w:rsidRPr="00DE76B3">
        <w:rPr>
          <w:szCs w:val="24"/>
        </w:rPr>
        <w:t>Контроль за полнотой предоставления копий первичных документов Специализированный депозитарий осуществляет на следующих этапах:</w:t>
      </w:r>
    </w:p>
    <w:p w:rsidR="00DE76B3" w:rsidRPr="00DE76B3" w:rsidRDefault="00DE76B3" w:rsidP="00B21545">
      <w:pPr>
        <w:numPr>
          <w:ilvl w:val="0"/>
          <w:numId w:val="7"/>
        </w:numPr>
        <w:tabs>
          <w:tab w:val="clear" w:pos="2498"/>
          <w:tab w:val="num" w:pos="0"/>
          <w:tab w:val="num" w:pos="720"/>
          <w:tab w:val="num" w:pos="927"/>
        </w:tabs>
        <w:suppressAutoHyphens/>
        <w:spacing w:after="0"/>
        <w:ind w:left="0" w:firstLine="540"/>
        <w:contextualSpacing/>
        <w:jc w:val="both"/>
        <w:rPr>
          <w:rFonts w:ascii="Times New Roman" w:hAnsi="Times New Roman" w:cs="Times New Roman"/>
          <w:sz w:val="24"/>
          <w:szCs w:val="24"/>
        </w:rPr>
      </w:pPr>
      <w:r w:rsidRPr="00DE76B3">
        <w:rPr>
          <w:rFonts w:ascii="Times New Roman" w:hAnsi="Times New Roman" w:cs="Times New Roman"/>
          <w:sz w:val="24"/>
          <w:szCs w:val="24"/>
        </w:rPr>
        <w:t>при заключении договоров с НПФ и УК НПФ проверяется полнота предоставления минимально необходимого комплекта регламентных первичных документов, установленного Регламентом;</w:t>
      </w:r>
    </w:p>
    <w:p w:rsidR="00DE76B3" w:rsidRPr="00DE76B3" w:rsidRDefault="00DE76B3" w:rsidP="00B21545">
      <w:pPr>
        <w:numPr>
          <w:ilvl w:val="0"/>
          <w:numId w:val="7"/>
        </w:numPr>
        <w:tabs>
          <w:tab w:val="clear" w:pos="2498"/>
          <w:tab w:val="num" w:pos="0"/>
          <w:tab w:val="num" w:pos="720"/>
          <w:tab w:val="num" w:pos="927"/>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при осуществлении предварительного контроля операций со средствами пенсионных резервов проверяется полнота предоставления регламентных первичных документов, имеющих отношение к указанной операции (договоры, уведомления об открытии счетов и т.д.);</w:t>
      </w:r>
    </w:p>
    <w:p w:rsidR="00DE76B3" w:rsidRPr="00DE76B3" w:rsidRDefault="00DE76B3" w:rsidP="00B21545">
      <w:pPr>
        <w:numPr>
          <w:ilvl w:val="0"/>
          <w:numId w:val="7"/>
        </w:numPr>
        <w:tabs>
          <w:tab w:val="clear" w:pos="2498"/>
          <w:tab w:val="num" w:pos="0"/>
          <w:tab w:val="num" w:pos="720"/>
          <w:tab w:val="num" w:pos="927"/>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 xml:space="preserve">при осуществлении учетных операций, соответствующих осуществленным со средствами пенсионных резервов операциям в отношении </w:t>
      </w:r>
      <w:proofErr w:type="gramStart"/>
      <w:r w:rsidRPr="00DE76B3">
        <w:rPr>
          <w:rFonts w:ascii="Times New Roman" w:hAnsi="Times New Roman" w:cs="Times New Roman"/>
          <w:sz w:val="24"/>
          <w:szCs w:val="24"/>
        </w:rPr>
        <w:t>операционных первичных документов</w:t>
      </w:r>
      <w:proofErr w:type="gramEnd"/>
      <w:r w:rsidRPr="00DE76B3">
        <w:rPr>
          <w:rFonts w:ascii="Times New Roman" w:hAnsi="Times New Roman" w:cs="Times New Roman"/>
          <w:sz w:val="24"/>
          <w:szCs w:val="24"/>
        </w:rPr>
        <w:t xml:space="preserve"> проверяется полнота их предоставления;</w:t>
      </w:r>
    </w:p>
    <w:p w:rsidR="00DE76B3" w:rsidRPr="00DE76B3" w:rsidRDefault="00DE76B3" w:rsidP="00B21545">
      <w:pPr>
        <w:numPr>
          <w:ilvl w:val="0"/>
          <w:numId w:val="7"/>
        </w:numPr>
        <w:tabs>
          <w:tab w:val="clear" w:pos="2498"/>
          <w:tab w:val="num" w:pos="0"/>
          <w:tab w:val="num" w:pos="720"/>
          <w:tab w:val="num" w:pos="927"/>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при проведении сверки и выявлении причин расхождений, обнаруженных в данных учета пенсионных резервов Специализированного депозитария и НПФ.</w:t>
      </w:r>
    </w:p>
    <w:p w:rsidR="00DE76B3" w:rsidRPr="00DE76B3" w:rsidRDefault="00DE76B3" w:rsidP="00B21545">
      <w:pPr>
        <w:pStyle w:val="2"/>
        <w:numPr>
          <w:ilvl w:val="1"/>
          <w:numId w:val="0"/>
        </w:numPr>
        <w:tabs>
          <w:tab w:val="num" w:pos="0"/>
        </w:tabs>
        <w:spacing w:line="276" w:lineRule="auto"/>
        <w:ind w:firstLine="539"/>
        <w:rPr>
          <w:i w:val="0"/>
          <w:sz w:val="24"/>
          <w:szCs w:val="24"/>
        </w:rPr>
      </w:pPr>
      <w:bookmarkStart w:id="7" w:name="_Toc223769784"/>
    </w:p>
    <w:p w:rsidR="00197E88" w:rsidRDefault="00DE76B3" w:rsidP="00B21545">
      <w:pPr>
        <w:pStyle w:val="2"/>
        <w:numPr>
          <w:ilvl w:val="1"/>
          <w:numId w:val="20"/>
        </w:numPr>
        <w:spacing w:line="276" w:lineRule="auto"/>
        <w:rPr>
          <w:i w:val="0"/>
          <w:sz w:val="24"/>
          <w:szCs w:val="24"/>
        </w:rPr>
      </w:pPr>
      <w:bookmarkStart w:id="8" w:name="_Toc320728320"/>
      <w:r w:rsidRPr="00197E88">
        <w:rPr>
          <w:i w:val="0"/>
          <w:sz w:val="24"/>
          <w:szCs w:val="24"/>
        </w:rPr>
        <w:t>Контроль за соблюдением субъектами размещения пенсионных резервов требований законодательства, нормативных правовых актов Российской Федерации и инвестиционной декларации</w:t>
      </w:r>
      <w:bookmarkEnd w:id="7"/>
      <w:bookmarkEnd w:id="8"/>
      <w:r w:rsidR="00197E88">
        <w:rPr>
          <w:i w:val="0"/>
          <w:sz w:val="24"/>
          <w:szCs w:val="24"/>
        </w:rPr>
        <w:t>.</w:t>
      </w:r>
    </w:p>
    <w:p w:rsidR="00DE76B3" w:rsidRPr="00DE76B3" w:rsidRDefault="00DE76B3" w:rsidP="00B21545">
      <w:pPr>
        <w:pStyle w:val="31"/>
        <w:numPr>
          <w:ilvl w:val="2"/>
          <w:numId w:val="0"/>
        </w:numPr>
        <w:tabs>
          <w:tab w:val="num" w:pos="0"/>
        </w:tabs>
        <w:spacing w:before="0" w:after="0" w:line="276" w:lineRule="auto"/>
        <w:ind w:firstLine="539"/>
        <w:jc w:val="both"/>
        <w:rPr>
          <w:szCs w:val="24"/>
        </w:rPr>
      </w:pPr>
      <w:r w:rsidRPr="00DE76B3">
        <w:rPr>
          <w:szCs w:val="24"/>
        </w:rPr>
        <w:t>Контроль за соблюдением НПФ требований законодательства и нормативных правовых актов Российской Федерации осуществляется Специализированным депозитарием в отношении состава и структуры пенсионных резервов, размещенных через Управляющую компанию/управляющие компании, а также размещенных НПФ самостоятельно.</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sidRPr="00DE76B3">
        <w:rPr>
          <w:szCs w:val="24"/>
        </w:rPr>
        <w:t>Контроль за соблюдением управляющими компаниями НПФ инвестиционной декларации осуществляется Специализированным депозитарием в отношении состава и структуры пенсионных резервов, находящихся в доверительном управлении у каждой Управляющей компании, а также в отношении осуществляемых с ними операций.</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sidRPr="00DE76B3">
        <w:rPr>
          <w:szCs w:val="24"/>
        </w:rPr>
        <w:t>Контроль за соблюдением НПФ и управляющими компаниями НПФ требований законодательства, нормативных правовых актов Российской Федерации и (если это предусмотрено Договором с НПФ или Договором с УК) инвестиционной декларации осуществляется Специализированным депозитарием путем осуществления следующих процедур:</w:t>
      </w:r>
    </w:p>
    <w:p w:rsidR="00DE76B3" w:rsidRPr="00DE76B3" w:rsidRDefault="00DE76B3" w:rsidP="00B21545">
      <w:pPr>
        <w:numPr>
          <w:ilvl w:val="0"/>
          <w:numId w:val="7"/>
        </w:numPr>
        <w:tabs>
          <w:tab w:val="clear" w:pos="2498"/>
          <w:tab w:val="num" w:pos="0"/>
          <w:tab w:val="num" w:pos="720"/>
          <w:tab w:val="num" w:pos="927"/>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предварительного контроля за осуществляемыми операциями;</w:t>
      </w:r>
    </w:p>
    <w:p w:rsidR="00DE76B3" w:rsidRPr="00DE76B3" w:rsidRDefault="00DE76B3" w:rsidP="00B21545">
      <w:pPr>
        <w:numPr>
          <w:ilvl w:val="0"/>
          <w:numId w:val="7"/>
        </w:numPr>
        <w:tabs>
          <w:tab w:val="clear" w:pos="2498"/>
          <w:tab w:val="num" w:pos="0"/>
          <w:tab w:val="num" w:pos="720"/>
          <w:tab w:val="num" w:pos="927"/>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последующего контроля за осуществленными операциями с активами, в которые размещены пенсионные резервы;</w:t>
      </w:r>
    </w:p>
    <w:p w:rsidR="00DE76B3" w:rsidRPr="00DE76B3" w:rsidRDefault="00DE76B3" w:rsidP="00B21545">
      <w:pPr>
        <w:numPr>
          <w:ilvl w:val="0"/>
          <w:numId w:val="7"/>
        </w:numPr>
        <w:tabs>
          <w:tab w:val="clear" w:pos="2498"/>
          <w:tab w:val="num" w:pos="0"/>
          <w:tab w:val="num" w:pos="720"/>
          <w:tab w:val="num" w:pos="927"/>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последующего контроля за составом и структурой пенсионных резервов Фонда.</w:t>
      </w:r>
    </w:p>
    <w:p w:rsidR="00DE76B3" w:rsidRPr="00DE76B3" w:rsidRDefault="00DE76B3" w:rsidP="00B21545">
      <w:pPr>
        <w:pStyle w:val="2"/>
        <w:numPr>
          <w:ilvl w:val="1"/>
          <w:numId w:val="0"/>
        </w:numPr>
        <w:tabs>
          <w:tab w:val="num" w:pos="0"/>
        </w:tabs>
        <w:spacing w:line="276" w:lineRule="auto"/>
        <w:ind w:firstLine="539"/>
        <w:rPr>
          <w:i w:val="0"/>
          <w:sz w:val="24"/>
          <w:szCs w:val="24"/>
        </w:rPr>
      </w:pPr>
      <w:bookmarkStart w:id="9" w:name="_Toc223769785"/>
    </w:p>
    <w:p w:rsidR="00197E88" w:rsidRDefault="00714723" w:rsidP="00B21545">
      <w:pPr>
        <w:pStyle w:val="2"/>
        <w:numPr>
          <w:ilvl w:val="1"/>
          <w:numId w:val="20"/>
        </w:numPr>
        <w:spacing w:line="276" w:lineRule="auto"/>
        <w:rPr>
          <w:i w:val="0"/>
          <w:sz w:val="24"/>
          <w:szCs w:val="24"/>
        </w:rPr>
      </w:pPr>
      <w:bookmarkStart w:id="10" w:name="_Toc320728321"/>
      <w:r>
        <w:rPr>
          <w:i w:val="0"/>
          <w:sz w:val="24"/>
          <w:szCs w:val="24"/>
        </w:rPr>
        <w:t xml:space="preserve"> </w:t>
      </w:r>
      <w:r w:rsidR="00DE76B3" w:rsidRPr="00197E88">
        <w:rPr>
          <w:i w:val="0"/>
          <w:sz w:val="24"/>
          <w:szCs w:val="24"/>
        </w:rPr>
        <w:t>Контроль за соблюдением субъектами размещения пенсионных резервов требований к составу и структуре пенсионных резервов</w:t>
      </w:r>
      <w:bookmarkEnd w:id="9"/>
      <w:bookmarkEnd w:id="10"/>
      <w:r w:rsidR="00197E88">
        <w:rPr>
          <w:i w:val="0"/>
          <w:sz w:val="24"/>
          <w:szCs w:val="24"/>
        </w:rPr>
        <w:t>.</w:t>
      </w:r>
    </w:p>
    <w:p w:rsidR="00DE76B3" w:rsidRPr="00DE76B3" w:rsidRDefault="00DE76B3" w:rsidP="00B21545">
      <w:pPr>
        <w:pStyle w:val="31"/>
        <w:numPr>
          <w:ilvl w:val="2"/>
          <w:numId w:val="0"/>
        </w:numPr>
        <w:tabs>
          <w:tab w:val="num" w:pos="0"/>
        </w:tabs>
        <w:spacing w:before="0" w:after="0" w:line="276" w:lineRule="auto"/>
        <w:ind w:firstLine="539"/>
        <w:jc w:val="both"/>
        <w:rPr>
          <w:szCs w:val="24"/>
        </w:rPr>
      </w:pPr>
      <w:r w:rsidRPr="00DE76B3">
        <w:rPr>
          <w:szCs w:val="24"/>
        </w:rPr>
        <w:t>Контроль за соблюдением требований к составу пенсионных резервов осуществляется Специализированным депозитарием в отношении допустимости приобретения в состав пенсионных резервов того или иного объекта инвестирования:</w:t>
      </w:r>
    </w:p>
    <w:p w:rsidR="00DE76B3" w:rsidRPr="00DE76B3" w:rsidRDefault="00DE76B3" w:rsidP="00B21545">
      <w:pPr>
        <w:numPr>
          <w:ilvl w:val="0"/>
          <w:numId w:val="7"/>
        </w:numPr>
        <w:tabs>
          <w:tab w:val="clear" w:pos="2498"/>
          <w:tab w:val="num" w:pos="0"/>
          <w:tab w:val="num" w:pos="720"/>
          <w:tab w:val="num" w:pos="927"/>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на этапе предварительного контроля – для всех приобретаемых объектов инвестирования, за исключением сделок, совершаемых на торгах организаторов торговли на рынке ценных бумаг</w:t>
      </w:r>
    </w:p>
    <w:p w:rsidR="00DE76B3" w:rsidRPr="00DE76B3" w:rsidRDefault="00DE76B3" w:rsidP="00B21545">
      <w:pPr>
        <w:numPr>
          <w:ilvl w:val="0"/>
          <w:numId w:val="7"/>
        </w:numPr>
        <w:tabs>
          <w:tab w:val="clear" w:pos="2498"/>
          <w:tab w:val="num" w:pos="0"/>
          <w:tab w:val="num" w:pos="720"/>
          <w:tab w:val="num" w:pos="927"/>
        </w:tabs>
        <w:suppressAutoHyphens/>
        <w:spacing w:after="0"/>
        <w:ind w:left="0" w:firstLine="540"/>
        <w:jc w:val="both"/>
        <w:rPr>
          <w:rFonts w:ascii="Times New Roman" w:hAnsi="Times New Roman" w:cs="Times New Roman"/>
          <w:sz w:val="24"/>
          <w:szCs w:val="24"/>
        </w:rPr>
      </w:pPr>
      <w:r w:rsidRPr="00DE76B3">
        <w:rPr>
          <w:rFonts w:ascii="Times New Roman" w:hAnsi="Times New Roman" w:cs="Times New Roman"/>
          <w:sz w:val="24"/>
          <w:szCs w:val="24"/>
        </w:rPr>
        <w:t>на этапе последующего контроля – для всех приобретенных объектов инвестирования, входящих в состав пенсионных резервов.</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sidRPr="00DE76B3">
        <w:rPr>
          <w:szCs w:val="24"/>
        </w:rPr>
        <w:t>Контроль за соблюдением требований к структуре пенсионных резервов осуществляется Специализированным депозитарием путем сравнения расчетов, осуществленных Специализированным депозитарием, с законодательно установленными ограничениями и правилами размещения пенсионных резервов.</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sidRPr="00DE76B3">
        <w:rPr>
          <w:szCs w:val="24"/>
        </w:rPr>
        <w:t>Ежемесячно, в срок, определенный настоящим Регламентом, Специализированный депозитарий, НПФ и его Управляющие компании сверяют данные своего учета. Для этого НПФ и его УК в сроки, определенные в настоящем Регламенте, направляют в адрес Специализированный депозитария Ведомость сверки активов, содержащую сведения о составе и структуре пенсионных резервов по состоянию на последний календарный день месяца. В случае необходимости</w:t>
      </w:r>
      <w:r w:rsidR="00197E88">
        <w:rPr>
          <w:szCs w:val="24"/>
        </w:rPr>
        <w:t>,</w:t>
      </w:r>
      <w:r w:rsidRPr="00DE76B3">
        <w:rPr>
          <w:szCs w:val="24"/>
        </w:rPr>
        <w:t xml:space="preserve"> сверка данных учета НПФ, УК и Специализированный депозитария может производиться по соглашению сторон с иной периодичностью (более часто).</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sidRPr="00DE76B3">
        <w:rPr>
          <w:szCs w:val="24"/>
        </w:rPr>
        <w:t xml:space="preserve">Специализированный депозитарий сверяет данные, содержащиеся в Ведомости сверки активов, с данными своего учета. По результатам сверки Специализированный депозитарий направляет в адреса НПФ и УК в срок, определенный в настоящем Регламенте, подтверждение соответствия данных учета или протокол расхождения учетных данных по результатам сверки </w:t>
      </w:r>
      <w:r w:rsidRPr="00CA72B3">
        <w:rPr>
          <w:szCs w:val="24"/>
        </w:rPr>
        <w:t>(Приложение № 1</w:t>
      </w:r>
      <w:r w:rsidR="00EB1DCA" w:rsidRPr="00CA72B3">
        <w:rPr>
          <w:szCs w:val="24"/>
        </w:rPr>
        <w:t>8</w:t>
      </w:r>
      <w:r w:rsidRPr="00CA72B3">
        <w:rPr>
          <w:szCs w:val="24"/>
        </w:rPr>
        <w:t xml:space="preserve"> к настоящему Регламенту). В случае расхождения</w:t>
      </w:r>
      <w:r w:rsidR="00197E88" w:rsidRPr="00CA72B3">
        <w:rPr>
          <w:szCs w:val="24"/>
        </w:rPr>
        <w:t>,</w:t>
      </w:r>
      <w:r w:rsidRPr="00CA72B3">
        <w:rPr>
          <w:szCs w:val="24"/>
        </w:rPr>
        <w:t xml:space="preserve"> Специализированный депозитарий, НПФ и</w:t>
      </w:r>
      <w:r w:rsidRPr="00DE76B3">
        <w:rPr>
          <w:szCs w:val="24"/>
        </w:rPr>
        <w:t xml:space="preserve"> его УК предпринимают меры по выявлению причин расхождений и их устранению.</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sidRPr="00DE76B3">
        <w:rPr>
          <w:szCs w:val="24"/>
        </w:rPr>
        <w:t>При возникновении расхождений в результате погрешности округления Специализированный депозитарий приводит свои учетные регистры в соответствие с учетными регистрами НПФ или УК на основании письменного указания НПФ.</w:t>
      </w:r>
    </w:p>
    <w:p w:rsidR="00DE76B3" w:rsidRPr="00DE76B3" w:rsidRDefault="00DE76B3" w:rsidP="00B21545">
      <w:pPr>
        <w:pStyle w:val="2"/>
        <w:numPr>
          <w:ilvl w:val="1"/>
          <w:numId w:val="0"/>
        </w:numPr>
        <w:tabs>
          <w:tab w:val="num" w:pos="0"/>
        </w:tabs>
        <w:spacing w:line="276" w:lineRule="auto"/>
        <w:ind w:firstLine="539"/>
        <w:rPr>
          <w:i w:val="0"/>
          <w:sz w:val="24"/>
          <w:szCs w:val="24"/>
        </w:rPr>
      </w:pPr>
      <w:bookmarkStart w:id="11" w:name="_Toc223769781"/>
    </w:p>
    <w:p w:rsidR="00D15167" w:rsidRDefault="00DE76B3" w:rsidP="00D15167">
      <w:pPr>
        <w:pStyle w:val="2"/>
        <w:numPr>
          <w:ilvl w:val="1"/>
          <w:numId w:val="20"/>
        </w:numPr>
        <w:tabs>
          <w:tab w:val="left" w:pos="851"/>
        </w:tabs>
        <w:spacing w:line="276" w:lineRule="auto"/>
        <w:ind w:left="993" w:hanging="567"/>
        <w:rPr>
          <w:i w:val="0"/>
          <w:sz w:val="24"/>
          <w:szCs w:val="24"/>
        </w:rPr>
      </w:pPr>
      <w:bookmarkStart w:id="12" w:name="_Toc320728322"/>
      <w:r w:rsidRPr="00197E88">
        <w:rPr>
          <w:i w:val="0"/>
          <w:sz w:val="24"/>
          <w:szCs w:val="24"/>
        </w:rPr>
        <w:t>Порядок уведомления о выявленных нарушениях</w:t>
      </w:r>
      <w:bookmarkEnd w:id="11"/>
      <w:bookmarkEnd w:id="12"/>
      <w:r w:rsidR="00197E88">
        <w:rPr>
          <w:i w:val="0"/>
          <w:sz w:val="24"/>
          <w:szCs w:val="24"/>
        </w:rPr>
        <w:t>.</w:t>
      </w:r>
    </w:p>
    <w:p w:rsidR="00DE76B3" w:rsidRPr="00DE76B3" w:rsidRDefault="00DE76B3" w:rsidP="00B21545">
      <w:pPr>
        <w:pStyle w:val="31"/>
        <w:numPr>
          <w:ilvl w:val="2"/>
          <w:numId w:val="0"/>
        </w:numPr>
        <w:tabs>
          <w:tab w:val="num" w:pos="0"/>
        </w:tabs>
        <w:spacing w:before="0" w:after="0" w:line="276" w:lineRule="auto"/>
        <w:ind w:firstLine="539"/>
        <w:jc w:val="both"/>
        <w:rPr>
          <w:szCs w:val="24"/>
        </w:rPr>
      </w:pPr>
      <w:r w:rsidRPr="00DE76B3">
        <w:rPr>
          <w:szCs w:val="24"/>
        </w:rPr>
        <w:t xml:space="preserve">В случае, если в процессе осуществления контрольных функций Специализированным депозитарием выявлены нарушения НПФ или управляющей компанией НПФ требований законодательства и нормативных правовых актов Российской Федерации, инвестиционной декларации, он обязан сформировать уведомление о </w:t>
      </w:r>
      <w:r w:rsidR="00197E88">
        <w:rPr>
          <w:szCs w:val="24"/>
        </w:rPr>
        <w:t>выявлении</w:t>
      </w:r>
      <w:r w:rsidRPr="00DE76B3">
        <w:rPr>
          <w:szCs w:val="24"/>
        </w:rPr>
        <w:t xml:space="preserve"> нарушения</w:t>
      </w:r>
      <w:r w:rsidR="00197E88">
        <w:rPr>
          <w:szCs w:val="24"/>
        </w:rPr>
        <w:t xml:space="preserve"> (несоответствия)</w:t>
      </w:r>
      <w:r w:rsidRPr="00DE76B3">
        <w:rPr>
          <w:szCs w:val="24"/>
        </w:rPr>
        <w:t xml:space="preserve"> </w:t>
      </w:r>
      <w:r w:rsidRPr="00CA72B3">
        <w:rPr>
          <w:szCs w:val="24"/>
        </w:rPr>
        <w:t>(Приложение № 1</w:t>
      </w:r>
      <w:r w:rsidR="00CA72B3" w:rsidRPr="00CA72B3">
        <w:rPr>
          <w:szCs w:val="24"/>
        </w:rPr>
        <w:t>3</w:t>
      </w:r>
      <w:r w:rsidRPr="00CA72B3">
        <w:rPr>
          <w:szCs w:val="24"/>
        </w:rPr>
        <w:t xml:space="preserve"> к настоящему Регламенту).</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sidRPr="00DE76B3">
        <w:rPr>
          <w:szCs w:val="24"/>
        </w:rPr>
        <w:t>Уведомление о выявленном нарушении содержит реквизиты, установленные нормативными правовыми актами Российской Федерации.</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sidRPr="00DE76B3">
        <w:rPr>
          <w:szCs w:val="24"/>
        </w:rPr>
        <w:t>В случае выявления нарушения в деятельности НПФ уведомление направляется Специализированным депозитарием в адрес этого НПФ и Банк России в установленные законодательством и нормативными правовыми актами Российской Федерации сроки, а в случае выявления нарушения в деятельности управляющей компании НПФ уведомление также направляется в адрес этой управляющей компании.</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sidRPr="00DE76B3">
        <w:rPr>
          <w:szCs w:val="24"/>
        </w:rPr>
        <w:t xml:space="preserve">При устранении субъектом размещения пенсионных резервов ранее допущенного нарушения Специализированный депозитарий должен направить уведомление об устранении ранее выявленного </w:t>
      </w:r>
      <w:r w:rsidRPr="00CA72B3">
        <w:rPr>
          <w:szCs w:val="24"/>
        </w:rPr>
        <w:t>нарушения (Приложение № 1</w:t>
      </w:r>
      <w:r w:rsidR="00CA72B3" w:rsidRPr="00CA72B3">
        <w:rPr>
          <w:szCs w:val="24"/>
        </w:rPr>
        <w:t>4</w:t>
      </w:r>
      <w:r w:rsidRPr="00CA72B3">
        <w:rPr>
          <w:szCs w:val="24"/>
        </w:rPr>
        <w:t xml:space="preserve"> к настоящему Регламенту) тем же адресатам, которым направлялось уведомление о выявлении этого нарушения. Уведомление об</w:t>
      </w:r>
      <w:r w:rsidRPr="00DE76B3">
        <w:rPr>
          <w:szCs w:val="24"/>
        </w:rPr>
        <w:t xml:space="preserve"> устранении нарушения направляется в установленный законодательством и нормативными правовыми актами Российской Федерации срок с момента, когда Специализированному депозитарию стало известно об устранении нарушения.</w:t>
      </w:r>
    </w:p>
    <w:p w:rsidR="00DE76B3" w:rsidRPr="00DE76B3" w:rsidRDefault="00DE76B3" w:rsidP="00B21545">
      <w:pPr>
        <w:pStyle w:val="31"/>
        <w:numPr>
          <w:ilvl w:val="2"/>
          <w:numId w:val="0"/>
        </w:numPr>
        <w:tabs>
          <w:tab w:val="num" w:pos="0"/>
        </w:tabs>
        <w:spacing w:before="0" w:after="0" w:line="276" w:lineRule="auto"/>
        <w:ind w:firstLine="540"/>
        <w:jc w:val="both"/>
        <w:rPr>
          <w:szCs w:val="24"/>
        </w:rPr>
      </w:pPr>
      <w:r w:rsidRPr="00DE76B3">
        <w:rPr>
          <w:szCs w:val="24"/>
        </w:rPr>
        <w:t xml:space="preserve">В случае </w:t>
      </w:r>
      <w:proofErr w:type="spellStart"/>
      <w:r w:rsidRPr="00DE76B3">
        <w:rPr>
          <w:szCs w:val="24"/>
        </w:rPr>
        <w:t>неустранения</w:t>
      </w:r>
      <w:proofErr w:type="spellEnd"/>
      <w:r w:rsidRPr="00DE76B3">
        <w:rPr>
          <w:szCs w:val="24"/>
        </w:rPr>
        <w:t xml:space="preserve"> субъектом размещения пенсионных резервов ранее выявленного нарушения в установленный срок, Специализированный депозитарий должен направить уведомление о </w:t>
      </w:r>
      <w:proofErr w:type="spellStart"/>
      <w:r w:rsidRPr="00DE76B3">
        <w:rPr>
          <w:szCs w:val="24"/>
        </w:rPr>
        <w:t>неустранении</w:t>
      </w:r>
      <w:proofErr w:type="spellEnd"/>
      <w:r w:rsidRPr="00DE76B3">
        <w:rPr>
          <w:szCs w:val="24"/>
        </w:rPr>
        <w:t xml:space="preserve"> ранее выявленного нарушения </w:t>
      </w:r>
      <w:r w:rsidRPr="00CA72B3">
        <w:rPr>
          <w:szCs w:val="24"/>
        </w:rPr>
        <w:t>(Приложение № 1</w:t>
      </w:r>
      <w:r w:rsidR="00CA72B3" w:rsidRPr="00CA72B3">
        <w:rPr>
          <w:szCs w:val="24"/>
        </w:rPr>
        <w:t>5</w:t>
      </w:r>
      <w:r w:rsidRPr="00CA72B3">
        <w:rPr>
          <w:szCs w:val="24"/>
        </w:rPr>
        <w:t xml:space="preserve"> к настоящему</w:t>
      </w:r>
      <w:r w:rsidRPr="00DE76B3">
        <w:rPr>
          <w:szCs w:val="24"/>
        </w:rPr>
        <w:t xml:space="preserve"> Регламенту) тем же адресатам, которым направлялось уведомление о выявлении этого нарушения. Уведомление о </w:t>
      </w:r>
      <w:proofErr w:type="spellStart"/>
      <w:r w:rsidRPr="00DE76B3">
        <w:rPr>
          <w:szCs w:val="24"/>
        </w:rPr>
        <w:t>неустранении</w:t>
      </w:r>
      <w:proofErr w:type="spellEnd"/>
      <w:r w:rsidRPr="00DE76B3">
        <w:rPr>
          <w:szCs w:val="24"/>
        </w:rPr>
        <w:t xml:space="preserve"> нарушения направляется в установленный законодательством и нормативными правовыми актами Российской Федерации срок.</w:t>
      </w:r>
    </w:p>
    <w:p w:rsidR="001F41BF" w:rsidRPr="00C74151" w:rsidRDefault="001F41BF" w:rsidP="001F41BF">
      <w:pPr>
        <w:pStyle w:val="31"/>
        <w:numPr>
          <w:ilvl w:val="2"/>
          <w:numId w:val="0"/>
        </w:numPr>
        <w:tabs>
          <w:tab w:val="num" w:pos="0"/>
        </w:tabs>
        <w:spacing w:before="0" w:after="0" w:line="276" w:lineRule="auto"/>
        <w:ind w:firstLine="540"/>
        <w:jc w:val="both"/>
        <w:rPr>
          <w:szCs w:val="24"/>
        </w:rPr>
      </w:pPr>
      <w:r w:rsidRPr="00C74151">
        <w:rPr>
          <w:szCs w:val="24"/>
        </w:rPr>
        <w:t>Уведомления и прикладываемые к ним документы (сведения), предусмотренные настоящ</w:t>
      </w:r>
      <w:r>
        <w:rPr>
          <w:szCs w:val="24"/>
        </w:rPr>
        <w:t>им</w:t>
      </w:r>
      <w:r w:rsidRPr="00C74151">
        <w:rPr>
          <w:szCs w:val="24"/>
        </w:rPr>
        <w:t xml:space="preserve"> </w:t>
      </w:r>
      <w:r>
        <w:rPr>
          <w:szCs w:val="24"/>
        </w:rPr>
        <w:t>пунктом</w:t>
      </w:r>
      <w:r w:rsidRPr="00C74151">
        <w:rPr>
          <w:szCs w:val="24"/>
        </w:rPr>
        <w:t>, направляются в форме электронного документа, подписанного усиленной квалифицированной электронной подписью лица, осуществляющего функции единоличного исполнительного органа Специализированного депозитария, по телекоммуникационным каналам связи, в том числе через информационно-телекоммуникационную сеть "Интернет".</w:t>
      </w:r>
    </w:p>
    <w:p w:rsidR="00DE76B3" w:rsidRDefault="00521DD0" w:rsidP="00B21545">
      <w:pPr>
        <w:tabs>
          <w:tab w:val="num" w:pos="927"/>
        </w:tab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E76B3" w:rsidRPr="00DE76B3">
        <w:rPr>
          <w:rFonts w:ascii="Times New Roman" w:hAnsi="Times New Roman" w:cs="Times New Roman"/>
          <w:sz w:val="24"/>
          <w:szCs w:val="24"/>
        </w:rPr>
        <w:t>Специализированный депозитарий ведет учет сформированных и направленных уведомлений в своих внутренних учетных регистрах (</w:t>
      </w:r>
      <w:r>
        <w:rPr>
          <w:rFonts w:ascii="Times New Roman" w:hAnsi="Times New Roman" w:cs="Times New Roman"/>
          <w:sz w:val="24"/>
          <w:szCs w:val="24"/>
        </w:rPr>
        <w:t>отчетах</w:t>
      </w:r>
      <w:r w:rsidR="00DE76B3" w:rsidRPr="00DE76B3">
        <w:rPr>
          <w:rFonts w:ascii="Times New Roman" w:hAnsi="Times New Roman" w:cs="Times New Roman"/>
          <w:sz w:val="24"/>
          <w:szCs w:val="24"/>
        </w:rPr>
        <w:t xml:space="preserve">), в которых фиксируются нарушения, данные об их устранении или </w:t>
      </w:r>
      <w:proofErr w:type="spellStart"/>
      <w:r w:rsidR="00DE76B3" w:rsidRPr="00DE76B3">
        <w:rPr>
          <w:rFonts w:ascii="Times New Roman" w:hAnsi="Times New Roman" w:cs="Times New Roman"/>
          <w:sz w:val="24"/>
          <w:szCs w:val="24"/>
        </w:rPr>
        <w:t>неустранении</w:t>
      </w:r>
      <w:proofErr w:type="spellEnd"/>
      <w:r w:rsidR="00DE76B3" w:rsidRPr="00DE76B3">
        <w:rPr>
          <w:rFonts w:ascii="Times New Roman" w:hAnsi="Times New Roman" w:cs="Times New Roman"/>
          <w:sz w:val="24"/>
          <w:szCs w:val="24"/>
        </w:rPr>
        <w:t xml:space="preserve"> в установленные сроки и по которым отслеживаются сроки, установленные для устранения каждого вида нарушения </w:t>
      </w:r>
      <w:r w:rsidR="00DE76B3" w:rsidRPr="00CA72B3">
        <w:rPr>
          <w:rFonts w:ascii="Times New Roman" w:hAnsi="Times New Roman" w:cs="Times New Roman"/>
          <w:sz w:val="24"/>
          <w:szCs w:val="24"/>
        </w:rPr>
        <w:t>(Приложение № 1</w:t>
      </w:r>
      <w:r w:rsidR="00CA72B3" w:rsidRPr="00CA72B3">
        <w:rPr>
          <w:rFonts w:ascii="Times New Roman" w:hAnsi="Times New Roman" w:cs="Times New Roman"/>
          <w:sz w:val="24"/>
          <w:szCs w:val="24"/>
        </w:rPr>
        <w:t>2</w:t>
      </w:r>
      <w:r w:rsidR="00DE76B3" w:rsidRPr="00CA72B3">
        <w:rPr>
          <w:rFonts w:ascii="Times New Roman" w:hAnsi="Times New Roman" w:cs="Times New Roman"/>
          <w:sz w:val="24"/>
          <w:szCs w:val="24"/>
        </w:rPr>
        <w:t xml:space="preserve"> к настоящему</w:t>
      </w:r>
      <w:r w:rsidR="00DE76B3" w:rsidRPr="00DE76B3">
        <w:rPr>
          <w:rFonts w:ascii="Times New Roman" w:hAnsi="Times New Roman" w:cs="Times New Roman"/>
          <w:sz w:val="24"/>
          <w:szCs w:val="24"/>
        </w:rPr>
        <w:t xml:space="preserve"> Регламенту).</w:t>
      </w:r>
    </w:p>
    <w:p w:rsidR="00C00E9F" w:rsidRDefault="00C00E9F" w:rsidP="00B21545">
      <w:pPr>
        <w:tabs>
          <w:tab w:val="num" w:pos="927"/>
        </w:tabs>
        <w:suppressAutoHyphens/>
        <w:spacing w:after="0"/>
        <w:jc w:val="both"/>
        <w:rPr>
          <w:rFonts w:ascii="Times New Roman" w:hAnsi="Times New Roman" w:cs="Times New Roman"/>
          <w:sz w:val="24"/>
          <w:szCs w:val="24"/>
        </w:rPr>
      </w:pPr>
    </w:p>
    <w:p w:rsidR="00C00E9F" w:rsidRDefault="00C00E9F" w:rsidP="00B21545">
      <w:pPr>
        <w:tabs>
          <w:tab w:val="num" w:pos="927"/>
        </w:tabs>
        <w:suppressAutoHyphens/>
        <w:spacing w:after="0"/>
        <w:jc w:val="both"/>
        <w:rPr>
          <w:rFonts w:ascii="Times New Roman" w:hAnsi="Times New Roman" w:cs="Times New Roman"/>
          <w:sz w:val="24"/>
          <w:szCs w:val="24"/>
        </w:rPr>
      </w:pPr>
    </w:p>
    <w:p w:rsidR="00C00E9F" w:rsidRDefault="00C00E9F" w:rsidP="00B21545">
      <w:pPr>
        <w:tabs>
          <w:tab w:val="num" w:pos="927"/>
        </w:tabs>
        <w:suppressAutoHyphens/>
        <w:spacing w:after="0"/>
        <w:jc w:val="both"/>
        <w:rPr>
          <w:rFonts w:ascii="Times New Roman" w:hAnsi="Times New Roman" w:cs="Times New Roman"/>
          <w:sz w:val="24"/>
          <w:szCs w:val="24"/>
        </w:rPr>
      </w:pPr>
    </w:p>
    <w:p w:rsidR="00C00E9F" w:rsidRDefault="00C00E9F" w:rsidP="00B21545">
      <w:pPr>
        <w:tabs>
          <w:tab w:val="num" w:pos="927"/>
        </w:tabs>
        <w:suppressAutoHyphens/>
        <w:spacing w:after="0"/>
        <w:jc w:val="both"/>
        <w:rPr>
          <w:rFonts w:ascii="Times New Roman" w:hAnsi="Times New Roman" w:cs="Times New Roman"/>
          <w:sz w:val="24"/>
          <w:szCs w:val="24"/>
        </w:rPr>
      </w:pPr>
    </w:p>
    <w:p w:rsidR="00C00E9F" w:rsidRDefault="00C00E9F" w:rsidP="00B21545">
      <w:pPr>
        <w:tabs>
          <w:tab w:val="num" w:pos="927"/>
        </w:tabs>
        <w:suppressAutoHyphens/>
        <w:spacing w:after="0"/>
        <w:jc w:val="both"/>
        <w:rPr>
          <w:rFonts w:ascii="Times New Roman" w:hAnsi="Times New Roman" w:cs="Times New Roman"/>
          <w:sz w:val="24"/>
          <w:szCs w:val="24"/>
        </w:rPr>
      </w:pPr>
    </w:p>
    <w:p w:rsidR="00C00E9F" w:rsidRDefault="00C00E9F" w:rsidP="00B21545">
      <w:pPr>
        <w:tabs>
          <w:tab w:val="num" w:pos="927"/>
        </w:tabs>
        <w:suppressAutoHyphens/>
        <w:spacing w:after="0"/>
        <w:jc w:val="both"/>
        <w:rPr>
          <w:rFonts w:ascii="Times New Roman" w:hAnsi="Times New Roman" w:cs="Times New Roman"/>
          <w:sz w:val="24"/>
          <w:szCs w:val="24"/>
        </w:rPr>
      </w:pPr>
    </w:p>
    <w:p w:rsidR="00C00E9F" w:rsidRDefault="00C00E9F" w:rsidP="00B21545">
      <w:pPr>
        <w:tabs>
          <w:tab w:val="num" w:pos="927"/>
        </w:tabs>
        <w:suppressAutoHyphens/>
        <w:spacing w:after="0"/>
        <w:jc w:val="both"/>
        <w:rPr>
          <w:rFonts w:ascii="Times New Roman" w:hAnsi="Times New Roman" w:cs="Times New Roman"/>
          <w:sz w:val="24"/>
          <w:szCs w:val="24"/>
        </w:rPr>
      </w:pPr>
    </w:p>
    <w:p w:rsidR="00525A5A" w:rsidRDefault="00525A5A" w:rsidP="00B21545">
      <w:pPr>
        <w:tabs>
          <w:tab w:val="num" w:pos="927"/>
        </w:tabs>
        <w:suppressAutoHyphens/>
        <w:spacing w:after="0"/>
        <w:jc w:val="both"/>
        <w:rPr>
          <w:rFonts w:ascii="Times New Roman" w:hAnsi="Times New Roman" w:cs="Times New Roman"/>
          <w:sz w:val="24"/>
          <w:szCs w:val="24"/>
        </w:rPr>
      </w:pPr>
    </w:p>
    <w:p w:rsidR="00525A5A" w:rsidRPr="00525A5A" w:rsidRDefault="00525A5A" w:rsidP="00B21545">
      <w:pPr>
        <w:pStyle w:val="ab"/>
        <w:numPr>
          <w:ilvl w:val="0"/>
          <w:numId w:val="20"/>
        </w:numPr>
        <w:pBdr>
          <w:bottom w:val="single" w:sz="12" w:space="1" w:color="auto"/>
        </w:pBdr>
        <w:autoSpaceDE w:val="0"/>
        <w:autoSpaceDN w:val="0"/>
        <w:adjustRightInd w:val="0"/>
        <w:spacing w:after="0"/>
        <w:jc w:val="both"/>
        <w:rPr>
          <w:rFonts w:ascii="Times New Roman" w:hAnsi="Times New Roman" w:cs="Times New Roman"/>
          <w:b/>
          <w:sz w:val="24"/>
          <w:szCs w:val="24"/>
        </w:rPr>
      </w:pPr>
      <w:r w:rsidRPr="00A025C8">
        <w:rPr>
          <w:rFonts w:ascii="Times New Roman" w:hAnsi="Times New Roman" w:cs="Times New Roman"/>
          <w:b/>
          <w:sz w:val="24"/>
          <w:szCs w:val="24"/>
        </w:rPr>
        <w:t>ДЕЯТЕЛЬНОСТЬ СПЕЦИАЛИЗИРОВАН</w:t>
      </w:r>
      <w:r>
        <w:rPr>
          <w:rFonts w:ascii="Times New Roman" w:hAnsi="Times New Roman" w:cs="Times New Roman"/>
          <w:b/>
          <w:sz w:val="24"/>
          <w:szCs w:val="24"/>
        </w:rPr>
        <w:t>Н</w:t>
      </w:r>
      <w:r w:rsidRPr="00A025C8">
        <w:rPr>
          <w:rFonts w:ascii="Times New Roman" w:hAnsi="Times New Roman" w:cs="Times New Roman"/>
          <w:b/>
          <w:sz w:val="24"/>
          <w:szCs w:val="24"/>
        </w:rPr>
        <w:t>ОГО ДЕПОЗИТ</w:t>
      </w:r>
      <w:r>
        <w:rPr>
          <w:rFonts w:ascii="Times New Roman" w:hAnsi="Times New Roman" w:cs="Times New Roman"/>
          <w:b/>
          <w:sz w:val="24"/>
          <w:szCs w:val="24"/>
        </w:rPr>
        <w:t>А</w:t>
      </w:r>
      <w:r w:rsidRPr="00A025C8">
        <w:rPr>
          <w:rFonts w:ascii="Times New Roman" w:hAnsi="Times New Roman" w:cs="Times New Roman"/>
          <w:b/>
          <w:sz w:val="24"/>
          <w:szCs w:val="24"/>
        </w:rPr>
        <w:t xml:space="preserve">РИЯ ПО ОСУЩЕСТВЛЕНИЮ КОНТРОЛЯ ЗА </w:t>
      </w:r>
      <w:r w:rsidRPr="00525A5A">
        <w:rPr>
          <w:rFonts w:ascii="Times New Roman" w:hAnsi="Times New Roman" w:cs="Times New Roman"/>
          <w:b/>
          <w:bCs/>
          <w:caps/>
          <w:sz w:val="24"/>
          <w:szCs w:val="24"/>
        </w:rPr>
        <w:t>СОБЛЮДЕНИЕМ АИФ И УПРАВЛЯЮЩИМИ КОМПАНИЯМИ АИФ/ПИФ ТРЕБОВАНИЙ ЗАКОНОДАТЕЛЬСТВА И НОРМАТИВНЫХ ПРАВОВЫХ АКТОВ РОССИЙСКОЙ ФЕДЕРАЦИИ</w:t>
      </w:r>
      <w:r w:rsidRPr="00525A5A">
        <w:rPr>
          <w:rFonts w:ascii="Times New Roman" w:hAnsi="Times New Roman" w:cs="Times New Roman"/>
          <w:b/>
          <w:sz w:val="24"/>
          <w:szCs w:val="24"/>
        </w:rPr>
        <w:t>.</w:t>
      </w:r>
    </w:p>
    <w:p w:rsidR="00127194" w:rsidRPr="00DE76B3" w:rsidRDefault="00127194" w:rsidP="00B21545">
      <w:pPr>
        <w:autoSpaceDE w:val="0"/>
        <w:autoSpaceDN w:val="0"/>
        <w:adjustRightInd w:val="0"/>
        <w:spacing w:after="0"/>
        <w:jc w:val="both"/>
        <w:rPr>
          <w:rFonts w:ascii="Times New Roman" w:hAnsi="Times New Roman" w:cs="Times New Roman"/>
          <w:b/>
          <w:sz w:val="24"/>
          <w:szCs w:val="24"/>
        </w:rPr>
      </w:pPr>
    </w:p>
    <w:p w:rsidR="00AA244D" w:rsidRDefault="00C64FD4" w:rsidP="00B21545">
      <w:pPr>
        <w:pStyle w:val="2"/>
        <w:numPr>
          <w:ilvl w:val="1"/>
          <w:numId w:val="0"/>
        </w:numPr>
        <w:tabs>
          <w:tab w:val="num" w:pos="0"/>
          <w:tab w:val="num" w:pos="900"/>
        </w:tabs>
        <w:spacing w:line="276" w:lineRule="auto"/>
        <w:ind w:firstLine="567"/>
        <w:contextualSpacing/>
        <w:rPr>
          <w:i w:val="0"/>
          <w:sz w:val="24"/>
          <w:szCs w:val="24"/>
        </w:rPr>
      </w:pPr>
      <w:bookmarkStart w:id="13" w:name="_Toc320728324"/>
      <w:r>
        <w:rPr>
          <w:b w:val="0"/>
          <w:i w:val="0"/>
          <w:sz w:val="24"/>
          <w:szCs w:val="24"/>
        </w:rPr>
        <w:t>7</w:t>
      </w:r>
      <w:r w:rsidR="00AA244D" w:rsidRPr="00C64FD4">
        <w:rPr>
          <w:b w:val="0"/>
          <w:i w:val="0"/>
          <w:sz w:val="24"/>
          <w:szCs w:val="24"/>
        </w:rPr>
        <w:t>.1.</w:t>
      </w:r>
      <w:r w:rsidR="00AA244D" w:rsidRPr="00C64FD4">
        <w:rPr>
          <w:i w:val="0"/>
          <w:sz w:val="24"/>
          <w:szCs w:val="24"/>
        </w:rPr>
        <w:t xml:space="preserve"> Предмет контроля</w:t>
      </w:r>
      <w:bookmarkEnd w:id="13"/>
      <w:r>
        <w:rPr>
          <w:i w:val="0"/>
          <w:sz w:val="24"/>
          <w:szCs w:val="24"/>
        </w:rPr>
        <w:t>.</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Предметом контроля, осуществляемым Специализированным депозитарием, являются деятельность АИФ и управляющих компаний АИФ/ПИФ при осуществлении доверительного управления имуществом, составляющим инвестиционные резервы АИФ или активы ПИФ, в частности, Специализированный депозитарий осуществляет контроль:</w:t>
      </w:r>
    </w:p>
    <w:p w:rsidR="00AA244D" w:rsidRPr="00AA244D" w:rsidRDefault="00AA244D" w:rsidP="00B21545">
      <w:pPr>
        <w:numPr>
          <w:ilvl w:val="0"/>
          <w:numId w:val="7"/>
        </w:numPr>
        <w:tabs>
          <w:tab w:val="clear" w:pos="2498"/>
          <w:tab w:val="num" w:pos="54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за соответствием состава и структуры активов АИФ или ПИФ требованиям законодательства, нормативных правовых актов Российской Федерации, инвестиционной декларации АИФ и Правилам ДУ;</w:t>
      </w:r>
    </w:p>
    <w:p w:rsidR="00AA244D" w:rsidRPr="00AA244D" w:rsidRDefault="00AA244D" w:rsidP="00B21545">
      <w:pPr>
        <w:numPr>
          <w:ilvl w:val="0"/>
          <w:numId w:val="7"/>
        </w:numPr>
        <w:tabs>
          <w:tab w:val="clear" w:pos="2498"/>
          <w:tab w:val="num" w:pos="54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за соблюдением установленного порядка определения стоимости чистых активов АИФ или ПИФ и стоимости одного инвестиционного пая ПИФ;</w:t>
      </w:r>
    </w:p>
    <w:p w:rsidR="00AA244D" w:rsidRPr="00AA244D" w:rsidRDefault="00AA244D" w:rsidP="00B21545">
      <w:pPr>
        <w:numPr>
          <w:ilvl w:val="0"/>
          <w:numId w:val="7"/>
        </w:numPr>
        <w:tabs>
          <w:tab w:val="clear" w:pos="2498"/>
          <w:tab w:val="num" w:pos="54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за правильностью определения количества выдаваемых инвестиционных паев ПИФ, суммы денежной компенсации в связи с погашением инвестиционных паев ПИФ, а также суммы денежных средств и стоимости иного имущества, передаваемых в состав другого ПИФ при обмене инвестиционных паев;</w:t>
      </w:r>
    </w:p>
    <w:p w:rsidR="00AA244D" w:rsidRPr="00AA244D" w:rsidRDefault="00AA244D" w:rsidP="00B21545">
      <w:pPr>
        <w:numPr>
          <w:ilvl w:val="0"/>
          <w:numId w:val="7"/>
        </w:numPr>
        <w:tabs>
          <w:tab w:val="clear" w:pos="2498"/>
          <w:tab w:val="num" w:pos="54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за соответствием количества выданных инвестиционных паев закрытого ПИФ количеству инвестиционных паев, предусмотренному Правилами ДУ указанным фондом;</w:t>
      </w:r>
    </w:p>
    <w:p w:rsidR="00AA244D" w:rsidRPr="00AA244D" w:rsidRDefault="00AA244D" w:rsidP="00B21545">
      <w:pPr>
        <w:numPr>
          <w:ilvl w:val="0"/>
          <w:numId w:val="7"/>
        </w:numPr>
        <w:tabs>
          <w:tab w:val="clear" w:pos="2498"/>
          <w:tab w:val="num" w:pos="54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за соответствием подлежащей выплате суммы денежной компенсации количеству инвестиционных паев, списанных с лицевого счета зарегистрированного лица в реестре владельцев инвестиционных паев, при погашении инвестиционных паев;</w:t>
      </w:r>
    </w:p>
    <w:p w:rsidR="00AA244D" w:rsidRPr="00AA244D" w:rsidRDefault="00AA244D" w:rsidP="00B21545">
      <w:pPr>
        <w:numPr>
          <w:ilvl w:val="0"/>
          <w:numId w:val="7"/>
        </w:numPr>
        <w:tabs>
          <w:tab w:val="clear" w:pos="2498"/>
          <w:tab w:val="num" w:pos="54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за правильностью определения количества подлежащих зачислению на лицевой счет зарегистрированного лица в реестре инвестиционных паев ПИФ, на инвестиционные паи которого осуществляется обмен;</w:t>
      </w:r>
    </w:p>
    <w:p w:rsidR="00AA244D" w:rsidRPr="00AA244D" w:rsidRDefault="00AA244D" w:rsidP="00B21545">
      <w:pPr>
        <w:numPr>
          <w:ilvl w:val="0"/>
          <w:numId w:val="7"/>
        </w:numPr>
        <w:tabs>
          <w:tab w:val="clear" w:pos="2498"/>
          <w:tab w:val="num" w:pos="54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за соблюдением установленных размеров, порядка и сроков начисления вознаграждений Управляющей компании, Специализированному депозитарию, лицу, осуществляющему ведение реестра владельцев инвестиционных паев, аудитору и оценщику, а также сумм для оплаты расходов, связанных с доверительным управлением активами АИФ или ПИФ;</w:t>
      </w:r>
    </w:p>
    <w:p w:rsidR="00AA244D" w:rsidRPr="00AA244D" w:rsidRDefault="00AA244D" w:rsidP="00B21545">
      <w:pPr>
        <w:numPr>
          <w:ilvl w:val="0"/>
          <w:numId w:val="7"/>
        </w:numPr>
        <w:tabs>
          <w:tab w:val="clear" w:pos="2498"/>
          <w:tab w:val="num" w:pos="54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 xml:space="preserve">за соблюдением установленных порядка и сроков формирования и прекращения ПИФ; </w:t>
      </w:r>
    </w:p>
    <w:p w:rsidR="00AA244D" w:rsidRPr="00AA244D" w:rsidRDefault="00AA244D" w:rsidP="00B21545">
      <w:pPr>
        <w:numPr>
          <w:ilvl w:val="0"/>
          <w:numId w:val="7"/>
        </w:numPr>
        <w:tabs>
          <w:tab w:val="clear" w:pos="2498"/>
          <w:tab w:val="num" w:pos="54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 xml:space="preserve">за соблюдением установленных порядка и сроков проведения собраний владельцев </w:t>
      </w:r>
      <w:proofErr w:type="gramStart"/>
      <w:r w:rsidRPr="00AA244D">
        <w:rPr>
          <w:rFonts w:ascii="Times New Roman" w:hAnsi="Times New Roman" w:cs="Times New Roman"/>
          <w:sz w:val="24"/>
          <w:szCs w:val="24"/>
        </w:rPr>
        <w:t>инвестиционных паев</w:t>
      </w:r>
      <w:proofErr w:type="gramEnd"/>
      <w:r w:rsidRPr="00AA244D">
        <w:rPr>
          <w:rFonts w:ascii="Times New Roman" w:hAnsi="Times New Roman" w:cs="Times New Roman"/>
          <w:sz w:val="24"/>
          <w:szCs w:val="24"/>
        </w:rPr>
        <w:t xml:space="preserve"> закрытых паевых инвестиционных фондов, в случаях установленных законодательством и нормативными правовыми актами Российской Федерации;</w:t>
      </w:r>
    </w:p>
    <w:p w:rsidR="00AA244D" w:rsidRPr="00AA244D" w:rsidRDefault="00AA244D" w:rsidP="00B21545">
      <w:pPr>
        <w:numPr>
          <w:ilvl w:val="0"/>
          <w:numId w:val="7"/>
        </w:numPr>
        <w:tabs>
          <w:tab w:val="clear" w:pos="2498"/>
          <w:tab w:val="num" w:pos="54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за правильностью определения суммы денежной компенсации, при выплате дохода от доверительного управления имуществом, составляющим этот ПИФ, в случае, если Правилами ДУ этим ПИФ предусмотрена выплата такого дохода;</w:t>
      </w:r>
    </w:p>
    <w:p w:rsidR="00AA244D" w:rsidRPr="00AA244D" w:rsidRDefault="00AA244D" w:rsidP="00B21545">
      <w:pPr>
        <w:numPr>
          <w:ilvl w:val="0"/>
          <w:numId w:val="7"/>
        </w:numPr>
        <w:tabs>
          <w:tab w:val="clear" w:pos="2498"/>
          <w:tab w:val="num" w:pos="54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за соблюдением управляющей компанией иных требований законодательства об инвестиционных фондах и правил доверительного управления паевым инвестиционным фондом.</w:t>
      </w:r>
    </w:p>
    <w:p w:rsidR="00AA244D" w:rsidRPr="00AA244D" w:rsidRDefault="00AA244D" w:rsidP="00B21545">
      <w:pPr>
        <w:pStyle w:val="2"/>
        <w:numPr>
          <w:ilvl w:val="1"/>
          <w:numId w:val="0"/>
        </w:numPr>
        <w:tabs>
          <w:tab w:val="num" w:pos="0"/>
          <w:tab w:val="num" w:pos="900"/>
        </w:tabs>
        <w:spacing w:line="276" w:lineRule="auto"/>
        <w:ind w:firstLine="567"/>
        <w:contextualSpacing/>
        <w:rPr>
          <w:i w:val="0"/>
          <w:sz w:val="24"/>
          <w:szCs w:val="24"/>
        </w:rPr>
      </w:pPr>
      <w:bookmarkStart w:id="14" w:name="_Toc223769788"/>
    </w:p>
    <w:p w:rsidR="00AA244D" w:rsidRDefault="00C64FD4" w:rsidP="00B21545">
      <w:pPr>
        <w:pStyle w:val="2"/>
        <w:numPr>
          <w:ilvl w:val="1"/>
          <w:numId w:val="0"/>
        </w:numPr>
        <w:tabs>
          <w:tab w:val="num" w:pos="0"/>
          <w:tab w:val="num" w:pos="900"/>
        </w:tabs>
        <w:spacing w:line="276" w:lineRule="auto"/>
        <w:ind w:firstLine="567"/>
        <w:contextualSpacing/>
        <w:rPr>
          <w:i w:val="0"/>
          <w:sz w:val="24"/>
          <w:szCs w:val="24"/>
        </w:rPr>
      </w:pPr>
      <w:bookmarkStart w:id="15" w:name="_Toc320728325"/>
      <w:r>
        <w:rPr>
          <w:b w:val="0"/>
          <w:i w:val="0"/>
          <w:sz w:val="24"/>
          <w:szCs w:val="24"/>
        </w:rPr>
        <w:t>7</w:t>
      </w:r>
      <w:r w:rsidR="00AA244D" w:rsidRPr="00C64FD4">
        <w:rPr>
          <w:b w:val="0"/>
          <w:i w:val="0"/>
          <w:sz w:val="24"/>
          <w:szCs w:val="24"/>
        </w:rPr>
        <w:t>.2.</w:t>
      </w:r>
      <w:r w:rsidR="00AA244D" w:rsidRPr="00C64FD4">
        <w:rPr>
          <w:i w:val="0"/>
          <w:sz w:val="24"/>
          <w:szCs w:val="24"/>
        </w:rPr>
        <w:t xml:space="preserve"> Первичные документы, на основании которых осуществляется контроль</w:t>
      </w:r>
      <w:bookmarkEnd w:id="14"/>
      <w:bookmarkEnd w:id="15"/>
      <w:r>
        <w:rPr>
          <w:i w:val="0"/>
          <w:sz w:val="24"/>
          <w:szCs w:val="24"/>
        </w:rPr>
        <w:t>.</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Специализированный депозитарий осуществляет контрольные функции на основании информации, содержащейся в первичных документах. Первичные документы делятся на регламентные и операционные.</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Регламентные первичные документы содержат информацию, необходимую для подтверждения:</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соответствия субъектов доверительного управления инвестиционными резервами АИФ или активами ПИФ требованиям законодательства и нормативных правовых актов Российской Федерации;</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наличия соответствующих договорных отношений между субъектами и участниками доверительного управления инвестиционными резервами АИФ или активами ПИФ;</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правомочности тех или иных действий субъектов и участников (их представителей) доверительного управления инвестиционными резервами АИФ или активами ПИФ;</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действующих правил и ограничений, установленных в дополнение к нормативным правилам и ограничениям на инвестирование активов АИФ или ПИФ.</w:t>
      </w:r>
    </w:p>
    <w:p w:rsidR="00AA244D" w:rsidRPr="00AA244D" w:rsidRDefault="00AA244D" w:rsidP="00B21545">
      <w:pPr>
        <w:pStyle w:val="31"/>
        <w:numPr>
          <w:ilvl w:val="2"/>
          <w:numId w:val="0"/>
        </w:numPr>
        <w:tabs>
          <w:tab w:val="num" w:pos="720"/>
          <w:tab w:val="num" w:pos="900"/>
        </w:tabs>
        <w:spacing w:before="0" w:after="0" w:line="276" w:lineRule="auto"/>
        <w:ind w:firstLine="567"/>
        <w:contextualSpacing/>
        <w:jc w:val="both"/>
        <w:rPr>
          <w:szCs w:val="24"/>
        </w:rPr>
      </w:pPr>
      <w:r w:rsidRPr="00AA244D">
        <w:rPr>
          <w:szCs w:val="24"/>
        </w:rPr>
        <w:t>К регламентным первичным документам относятся:</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учредительные документы субъектов доверительного управления инвестиционными резервами АИФ или активами ПИФ;</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документы, подтверждающие полномочия единоличного исполнительного органа, иных представителей юридического лица;</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банковская карточка АИФ или управляющей компании АИФ или ПИФ;</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учетная политика АИФ или ПИФ;</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инвестиционная декларация АИФ;</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Правила ДУ;</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договоры между субъектами и участниками доверительного управления инвестиционными резервами АИФ или активами ПИФ;</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уведомления, отчеты, извещения и иные документы, подтверждающие реквизиты места хранения и/или учета объектов, в которые инвестируются активы АИФ или ПИФ (расчетные и депозитные счета в кредитных организациях, счета депо в депозитариях и т.д.).</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перечни акционеров, участников, аффилированных лиц субъектов доверительного управления инвестиционными резервами АИФ или активами ПИФ;</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анкеты по форме Специализированного депозитария;</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другие документы, содержащие информацию об ограничениях и/или правилах при осуществлении деятельности по инвестированию активов АИФ и ПИФ.</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Регламентные первичные документы предоставляются Специализированному депозитарию при заключении договоров с управляющей компанией АИФ/ПИФ, а также при внесении в них изменений в порядке, установленном Регламентом.</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Операционные первичные документы содержат информацию, необходимую для подтверждения:</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факта совершения операций с активами АИФ или ПИФ или с объектом, в который они инвестированы;</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ценовых и количественных характеристик сделок, совершаемых с активами АИФ или ПИФ или с объектом, в который они инвестированы;</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факта участия того или иного субъекта или участника доверительного управления инвестиционными резервами АИФ или активами ПИФ в совершении операции с активами АИФ или ПИФ;</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возникновения и/или изменения имущественных обязательств субъекта или участника доверительного управления инвестиционными резервами АИФ или активами ПИФ в связи с совершением операции с активами АИФ или ПИФ или с объектом, в который они инвестированы;</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возникновения и/или изменения характеристик имущественных прав на активы АИФ или ПИФ или на объект, в который они инвестированы.</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К операционным первичным документам относятся:</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договоры купли-продажи, депозитного вклада в кредитной организации и прочие соглашения, заключаемые в соответствии с законодательством и нормативными правовыми актами Российской Федерации, из которых следуют возникновение или изменение имущественных прав на активы АИФ или ПИФ или объектов, в которые они инвестированы;</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документы, подтверждающие факты совершения, ценовые и количественные характеристики сделок с активами АИФ или ПИФ или объектами, в которые они инвестированы (отчеты брокеров о совершении сделок и т.п.);</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документы, подтверждающие наличие или изменение имущественных прав на активы АИФ или ПИФ или объекты, в которые они инвестированы (выписки с приложением копий платежных поручений и отчеты кредитных организаций с расчетных или депозитных счетов, выписки, отчеты депозитариев, отчеты брокеров о состоянии брокерского счета в отношении денежных средств, документы из органов государственной регистрации прав на недвижимое имущество и т.д.);</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документы, подтверждающие ценовые и/или количественные параметры объекта, в который инвестированы активы АИФ или ПИФ (рассчитанные в установленном порядке организаторами торговли рыночные цены фондовых инструментов, заключения независимого оценщика и т.д.);</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заявки владельцев инвестиционных паев ПИФ на выдачу, погашение и обмен;</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отчеты реестродержателя.</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Операционные первичные документы предоставляются Специализированному депозитарию управляющей компанией АИФ/ПИФ по факту совершения операции (намерения совершить операцию) с активами АИФ или ПИФ в порядке, установленном Регламентом и заключенными договорами.</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Отдельные виды операционных первичных документов могут быть получены от других источников информации или сформированы Специализированным депозитарием самостоятельно (например, отчеты депозитария (реестродержателя), сведения о рыночных ценах ценных бумаг и т.п.).</w:t>
      </w:r>
    </w:p>
    <w:p w:rsidR="00AA244D" w:rsidRPr="00AA244D" w:rsidRDefault="00AA244D" w:rsidP="00B21545">
      <w:pPr>
        <w:pStyle w:val="2"/>
        <w:numPr>
          <w:ilvl w:val="1"/>
          <w:numId w:val="0"/>
        </w:numPr>
        <w:tabs>
          <w:tab w:val="num" w:pos="0"/>
          <w:tab w:val="num" w:pos="900"/>
        </w:tabs>
        <w:spacing w:line="276" w:lineRule="auto"/>
        <w:ind w:firstLine="567"/>
        <w:contextualSpacing/>
        <w:rPr>
          <w:i w:val="0"/>
          <w:sz w:val="24"/>
          <w:szCs w:val="24"/>
        </w:rPr>
      </w:pPr>
      <w:bookmarkStart w:id="16" w:name="_Toc223769790"/>
    </w:p>
    <w:p w:rsidR="00AA244D" w:rsidRDefault="004870F5" w:rsidP="00B21545">
      <w:pPr>
        <w:pStyle w:val="2"/>
        <w:numPr>
          <w:ilvl w:val="1"/>
          <w:numId w:val="0"/>
        </w:numPr>
        <w:tabs>
          <w:tab w:val="num" w:pos="0"/>
          <w:tab w:val="num" w:pos="900"/>
        </w:tabs>
        <w:spacing w:line="276" w:lineRule="auto"/>
        <w:ind w:firstLine="567"/>
        <w:contextualSpacing/>
        <w:rPr>
          <w:i w:val="0"/>
          <w:sz w:val="24"/>
          <w:szCs w:val="24"/>
        </w:rPr>
      </w:pPr>
      <w:bookmarkStart w:id="17" w:name="_Toc320728326"/>
      <w:r>
        <w:rPr>
          <w:b w:val="0"/>
          <w:i w:val="0"/>
          <w:sz w:val="24"/>
          <w:szCs w:val="24"/>
        </w:rPr>
        <w:t>7</w:t>
      </w:r>
      <w:r w:rsidR="00AA244D" w:rsidRPr="004870F5">
        <w:rPr>
          <w:b w:val="0"/>
          <w:i w:val="0"/>
          <w:sz w:val="24"/>
          <w:szCs w:val="24"/>
        </w:rPr>
        <w:t>.3.</w:t>
      </w:r>
      <w:r w:rsidR="00AA244D" w:rsidRPr="004870F5">
        <w:rPr>
          <w:i w:val="0"/>
          <w:sz w:val="24"/>
          <w:szCs w:val="24"/>
        </w:rPr>
        <w:t xml:space="preserve"> Общие принципы, направления и способы осуществления контроля</w:t>
      </w:r>
      <w:bookmarkEnd w:id="16"/>
      <w:bookmarkEnd w:id="17"/>
      <w:r>
        <w:rPr>
          <w:i w:val="0"/>
          <w:sz w:val="24"/>
          <w:szCs w:val="24"/>
        </w:rPr>
        <w:t>.</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Специализированный депозитарий осуществляет контроль деятельности АИФ и управляющей компании АИФ/ПИФ по следующим основным направлениям:</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соблюдением субъектами доверительного управления требований законодательства, нормативных правовых актов Российской Федерации, устава и инвестиционной декларации АИФ, условий договора между АИФ и УК АИФ, правил доверительного управления ПИФ;</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состава активов АИФ или ПИФ;</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структуры активов АИФ или ПИФ;</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соблюдением установленного порядка определения стоимости чистых активов АИФ или ПИФ и стоимости одного инвестиционного пая ПИФ, правил определения стоимости чистых активов ПИФ;</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правильностью определения количества инвестиционных паев ПИФ при их зачислении, погашении и обмене;</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соблюдением установленных размеров, порядка и сроков начисления вознаграждений Управляющей компании, Специализированному депозитарию, лицу, осуществляющему ведение реестра владельцев инвестиционных паев, аудитору и оценщику, а также сумм для оплаты расходов, связанных с доверительным управлением ПИФ;</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соблюдением установленных порядка и сроков прекращения ПИФ, за исключением случаев, когда прекращение ПИФ осуществляется в связи с тем, что приостановлено действие лицензии или аннулирована лицензия у Специализированного депозитария и в течение трех месяцев со дня приостановления действия лицензии или аннулирования лицензии его права и обязанности не переданы другому Специализированному депозитарию.</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В зависимости от направления контроля и особенностей операций, осуществляемых Управляющей компанией, Специализированный депозитарий осуществляет предварительный и/или последующий контроль.</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 xml:space="preserve">Процедура предварительного контроля инициируется </w:t>
      </w:r>
      <w:r w:rsidR="004870F5">
        <w:rPr>
          <w:szCs w:val="24"/>
        </w:rPr>
        <w:t>У</w:t>
      </w:r>
      <w:r w:rsidRPr="00AA244D">
        <w:rPr>
          <w:szCs w:val="24"/>
        </w:rPr>
        <w:t xml:space="preserve">правляющей компанией путем направления в Специализированный депозитарий запроса на разрешение совершения операции (операций). </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Для принятия решения о выдаче согласия или отказа в выдаче согласия на распоряжение имуществом (совершение сделки/сделок), за исключением сделок, совершаемых на торгах организатора торговли, и списание денежных средств, Специализированный депозитарий осуществляет проверку предполагаемой операции по следующим параметрам:</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наличие в Специализированном депозитарии соответствующих договоров между задействованными в операции субъектами и участниками операции (операций);</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соответствие получателя денежных средств или объекта, в который инвестированы (инвестируются) активы АИФ или ПИФ, требованиям законодательства и нормативных правовых актов Российской Федерации;</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соответствие платежных и иных реквизитов получателя денежных средств или объекта, в который инвестированы активы АИФ или ПИФ, указанным в договорах, имеющихся в Специализированном депозитарии (реквизиты расчетных и иных счетов в кредитных организациях, счетов депо в депозитариях и т.п.);</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в случае операции по приобретению не на торгах фондовой биржи или иного организатора торговли на рынке ценных бумаг в состав активов АИФ или ПИФ объекта инвестирования – соответствие объекта ограничениям на состав активов, в которые могут быть инвестированы активы АИФ или ПИФ, установленных законодательством, нормативными правовыми актами Российской Федерации, Правилами ДУ и Инвестиционной декларацией;</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соответствие назначения платежа, а в случае оплаты услуг или иных необходимых расходов за счет средств, входящих в состав активов АИФ или ПИФ и находящихся в доверительном управлении – и его размера, договорам между сторонами расчетов, имеющимся в Специализированном депозитарии, требованиям законодательства и нормативных правовых актов Российской Федерации в отношении ограничений по распоряжению активами АИФ или ПИФ, Правилам ДУ и Инвестиционной декларации.</w:t>
      </w:r>
    </w:p>
    <w:p w:rsidR="00AA244D" w:rsidRPr="00AA244D" w:rsidRDefault="00AA244D" w:rsidP="00B21545">
      <w:pPr>
        <w:pStyle w:val="31"/>
        <w:spacing w:before="0" w:after="0" w:line="276" w:lineRule="auto"/>
        <w:ind w:firstLine="567"/>
        <w:contextualSpacing/>
        <w:jc w:val="both"/>
        <w:rPr>
          <w:szCs w:val="24"/>
        </w:rPr>
      </w:pPr>
      <w:r w:rsidRPr="00AA244D">
        <w:rPr>
          <w:szCs w:val="24"/>
        </w:rPr>
        <w:t>В случае обнаружения несоответствия предполагаемой операции нормативным требованиям Специализированный депозитарий обязан отказать в выдаче согласия на осуществление такой операции. В противном случае Специализированный депозитарий обязан выдать согласие на совершение сделки, исполнить поручение на проведение оплаты.</w:t>
      </w:r>
    </w:p>
    <w:p w:rsidR="001F41BF" w:rsidRPr="001F41BF" w:rsidRDefault="001F41BF" w:rsidP="001F41BF">
      <w:pPr>
        <w:pStyle w:val="31"/>
        <w:spacing w:before="0" w:after="0" w:line="276" w:lineRule="auto"/>
        <w:ind w:firstLine="567"/>
        <w:contextualSpacing/>
        <w:jc w:val="both"/>
        <w:rPr>
          <w:szCs w:val="24"/>
        </w:rPr>
      </w:pPr>
      <w:r w:rsidRPr="001F41BF">
        <w:rPr>
          <w:szCs w:val="24"/>
        </w:rPr>
        <w:t>При осуществлении контроля за распоряжением имуществом клиентов Специализированный депозитарий не дает такому клиенту согласие на распоряжение указанным имуществом, если в результате такого распоряжения денежные средства перечисляются на банковский счет клиента, договор которого с обслуживающей кредитной организацией не содержит условия об обязательном подписании Специализированным депозитарием платежного документа, в соответствии с которым кредитной организации клиентом дается распоряжение о перечислении денежных средств.</w:t>
      </w:r>
      <w:r>
        <w:rPr>
          <w:szCs w:val="24"/>
        </w:rPr>
        <w:t xml:space="preserve"> </w:t>
      </w:r>
      <w:r w:rsidRPr="001F41BF">
        <w:rPr>
          <w:szCs w:val="24"/>
        </w:rPr>
        <w:t xml:space="preserve">Требование настоящего </w:t>
      </w:r>
      <w:r>
        <w:rPr>
          <w:szCs w:val="24"/>
        </w:rPr>
        <w:t>абзаца</w:t>
      </w:r>
      <w:r w:rsidRPr="001F41BF">
        <w:rPr>
          <w:szCs w:val="24"/>
        </w:rPr>
        <w:t xml:space="preserve"> применяется в отношении банковского счета клиента, распоряжение денежными средствами на котором подлежит контролю Специализированным депозитарием в соответствии с законодательством Российской Федерации.</w:t>
      </w:r>
    </w:p>
    <w:p w:rsidR="00AA244D" w:rsidRPr="00AA244D" w:rsidRDefault="00AA244D" w:rsidP="00B21545">
      <w:pPr>
        <w:autoSpaceDE w:val="0"/>
        <w:autoSpaceDN w:val="0"/>
        <w:adjustRightInd w:val="0"/>
        <w:ind w:firstLine="540"/>
        <w:contextualSpacing/>
        <w:jc w:val="both"/>
        <w:rPr>
          <w:rFonts w:ascii="Times New Roman" w:hAnsi="Times New Roman" w:cs="Times New Roman"/>
          <w:sz w:val="24"/>
          <w:szCs w:val="24"/>
        </w:rPr>
      </w:pPr>
      <w:r w:rsidRPr="00AA244D">
        <w:rPr>
          <w:rFonts w:ascii="Times New Roman" w:hAnsi="Times New Roman" w:cs="Times New Roman"/>
          <w:sz w:val="24"/>
          <w:szCs w:val="24"/>
        </w:rPr>
        <w:t xml:space="preserve">Согласие на списание денежных средств дается путем подписания Специализированным депозитарием соответствующего распоряжения Управляющей компании. Документом, подтверждающим согласие, является отметка Специализированного депозитария на платежном документе. </w:t>
      </w:r>
    </w:p>
    <w:p w:rsidR="00AA244D" w:rsidRPr="00AA244D" w:rsidRDefault="00AA244D" w:rsidP="00B21545">
      <w:pPr>
        <w:autoSpaceDE w:val="0"/>
        <w:autoSpaceDN w:val="0"/>
        <w:adjustRightInd w:val="0"/>
        <w:ind w:firstLine="540"/>
        <w:contextualSpacing/>
        <w:jc w:val="both"/>
        <w:rPr>
          <w:rFonts w:ascii="Times New Roman" w:hAnsi="Times New Roman" w:cs="Times New Roman"/>
          <w:sz w:val="24"/>
          <w:szCs w:val="24"/>
        </w:rPr>
      </w:pPr>
      <w:r w:rsidRPr="00AA244D">
        <w:rPr>
          <w:rFonts w:ascii="Times New Roman" w:hAnsi="Times New Roman" w:cs="Times New Roman"/>
          <w:sz w:val="24"/>
          <w:szCs w:val="24"/>
        </w:rPr>
        <w:t>Согласие Специализированного депозитария на совершение сделок с имуществом АИФ, имуществом, составляющим ПИФ, дается путем подписания им соответствующего документа, в виде электронного документа или документа в бумажном виде.</w:t>
      </w:r>
    </w:p>
    <w:p w:rsidR="00AA244D" w:rsidRPr="00AA244D" w:rsidRDefault="00AA244D" w:rsidP="00B21545">
      <w:pPr>
        <w:autoSpaceDE w:val="0"/>
        <w:autoSpaceDN w:val="0"/>
        <w:adjustRightInd w:val="0"/>
        <w:ind w:firstLine="540"/>
        <w:contextualSpacing/>
        <w:jc w:val="both"/>
        <w:rPr>
          <w:rFonts w:ascii="Times New Roman" w:hAnsi="Times New Roman" w:cs="Times New Roman"/>
          <w:sz w:val="24"/>
          <w:szCs w:val="24"/>
        </w:rPr>
      </w:pPr>
      <w:r w:rsidRPr="00AA244D">
        <w:rPr>
          <w:rFonts w:ascii="Times New Roman" w:hAnsi="Times New Roman" w:cs="Times New Roman"/>
          <w:sz w:val="24"/>
          <w:szCs w:val="24"/>
        </w:rPr>
        <w:t>Документ, подтверждающий согласие специализированного депозитария на совершение сделки, за исключением сделок, совершаемых на торгах организатора торговли на рынке ценных бумаг, должен содержать указание на вид сделки, стороны сделки, а также на предмет сделки, срок исполнения обязанностей сторон по сделке и иные ее существенные условия.</w:t>
      </w:r>
    </w:p>
    <w:p w:rsidR="008752DC" w:rsidRPr="008752DC" w:rsidRDefault="00AA244D" w:rsidP="00B21545">
      <w:pPr>
        <w:autoSpaceDE w:val="0"/>
        <w:autoSpaceDN w:val="0"/>
        <w:adjustRightInd w:val="0"/>
        <w:ind w:firstLine="540"/>
        <w:contextualSpacing/>
        <w:jc w:val="both"/>
        <w:rPr>
          <w:rFonts w:ascii="Times New Roman" w:hAnsi="Times New Roman" w:cs="Times New Roman"/>
          <w:sz w:val="24"/>
          <w:szCs w:val="24"/>
        </w:rPr>
      </w:pPr>
      <w:r w:rsidRPr="008752DC">
        <w:rPr>
          <w:rFonts w:ascii="Times New Roman" w:hAnsi="Times New Roman" w:cs="Times New Roman"/>
          <w:sz w:val="24"/>
          <w:szCs w:val="24"/>
        </w:rPr>
        <w:t>Документ, подтверждающий согласие специализированного депозитария на совершение сделки (сделок) с ценными бумагами на торгах организатора торговли на рынке ценных бумаг, должен содержать указание на вид сделок (договор купли-продажи, фьючерсный контракт, опционный контракт), наименование организатора торговли на рынке ценных бумаг, на торгах которого совершается сделка (сделки).</w:t>
      </w:r>
    </w:p>
    <w:p w:rsidR="008752DC" w:rsidRPr="00406299" w:rsidRDefault="00AA244D" w:rsidP="00B21545">
      <w:pPr>
        <w:autoSpaceDE w:val="0"/>
        <w:autoSpaceDN w:val="0"/>
        <w:adjustRightInd w:val="0"/>
        <w:ind w:firstLine="540"/>
        <w:contextualSpacing/>
        <w:jc w:val="both"/>
        <w:rPr>
          <w:rFonts w:ascii="Times New Roman" w:hAnsi="Times New Roman" w:cs="Times New Roman"/>
          <w:sz w:val="24"/>
          <w:szCs w:val="24"/>
        </w:rPr>
      </w:pPr>
      <w:r w:rsidRPr="008752DC">
        <w:rPr>
          <w:rFonts w:ascii="Times New Roman" w:hAnsi="Times New Roman" w:cs="Times New Roman"/>
          <w:sz w:val="24"/>
          <w:szCs w:val="24"/>
        </w:rPr>
        <w:t xml:space="preserve">Порядок взаимодействия, сроки проведения Специализированным депозитарием контрольных операций и выдачи согласия или отказа в согласии на проведение операции установлены в </w:t>
      </w:r>
      <w:r w:rsidR="008752DC" w:rsidRPr="00406299">
        <w:rPr>
          <w:rFonts w:ascii="Times New Roman" w:hAnsi="Times New Roman" w:cs="Times New Roman"/>
          <w:sz w:val="24"/>
          <w:szCs w:val="24"/>
        </w:rPr>
        <w:t>приложении №</w:t>
      </w:r>
      <w:r w:rsidR="00406299" w:rsidRPr="00406299">
        <w:rPr>
          <w:rFonts w:ascii="Times New Roman" w:hAnsi="Times New Roman" w:cs="Times New Roman"/>
          <w:sz w:val="24"/>
          <w:szCs w:val="24"/>
        </w:rPr>
        <w:t xml:space="preserve"> 1</w:t>
      </w:r>
      <w:r w:rsidR="008752DC" w:rsidRPr="00406299">
        <w:rPr>
          <w:rFonts w:ascii="Times New Roman" w:hAnsi="Times New Roman" w:cs="Times New Roman"/>
          <w:sz w:val="24"/>
          <w:szCs w:val="24"/>
        </w:rPr>
        <w:t xml:space="preserve"> к настоящему </w:t>
      </w:r>
      <w:r w:rsidRPr="00406299">
        <w:rPr>
          <w:rFonts w:ascii="Times New Roman" w:hAnsi="Times New Roman" w:cs="Times New Roman"/>
          <w:sz w:val="24"/>
          <w:szCs w:val="24"/>
        </w:rPr>
        <w:t>Регламент</w:t>
      </w:r>
      <w:r w:rsidR="008752DC" w:rsidRPr="00406299">
        <w:rPr>
          <w:rFonts w:ascii="Times New Roman" w:hAnsi="Times New Roman" w:cs="Times New Roman"/>
          <w:sz w:val="24"/>
          <w:szCs w:val="24"/>
        </w:rPr>
        <w:t>у</w:t>
      </w:r>
      <w:r w:rsidRPr="00406299">
        <w:rPr>
          <w:rFonts w:ascii="Times New Roman" w:hAnsi="Times New Roman" w:cs="Times New Roman"/>
          <w:sz w:val="24"/>
          <w:szCs w:val="24"/>
        </w:rPr>
        <w:t>.</w:t>
      </w:r>
    </w:p>
    <w:p w:rsidR="008752DC" w:rsidRPr="008752DC" w:rsidRDefault="00AA244D" w:rsidP="00B21545">
      <w:pPr>
        <w:autoSpaceDE w:val="0"/>
        <w:autoSpaceDN w:val="0"/>
        <w:adjustRightInd w:val="0"/>
        <w:ind w:firstLine="540"/>
        <w:contextualSpacing/>
        <w:jc w:val="both"/>
        <w:rPr>
          <w:rFonts w:ascii="Times New Roman" w:hAnsi="Times New Roman" w:cs="Times New Roman"/>
          <w:sz w:val="24"/>
          <w:szCs w:val="24"/>
        </w:rPr>
      </w:pPr>
      <w:r w:rsidRPr="00406299">
        <w:rPr>
          <w:rFonts w:ascii="Times New Roman" w:hAnsi="Times New Roman" w:cs="Times New Roman"/>
          <w:sz w:val="24"/>
          <w:szCs w:val="24"/>
        </w:rPr>
        <w:t>Последующий контроль осуществляется в отношении</w:t>
      </w:r>
      <w:r w:rsidRPr="008752DC">
        <w:rPr>
          <w:rFonts w:ascii="Times New Roman" w:hAnsi="Times New Roman" w:cs="Times New Roman"/>
          <w:sz w:val="24"/>
          <w:szCs w:val="24"/>
        </w:rPr>
        <w:t xml:space="preserve"> состава и структуры активов.</w:t>
      </w:r>
    </w:p>
    <w:p w:rsidR="008752DC" w:rsidRPr="008752DC" w:rsidRDefault="00AA244D" w:rsidP="00B21545">
      <w:pPr>
        <w:autoSpaceDE w:val="0"/>
        <w:autoSpaceDN w:val="0"/>
        <w:adjustRightInd w:val="0"/>
        <w:ind w:firstLine="540"/>
        <w:contextualSpacing/>
        <w:jc w:val="both"/>
        <w:rPr>
          <w:rFonts w:ascii="Times New Roman" w:hAnsi="Times New Roman" w:cs="Times New Roman"/>
          <w:sz w:val="24"/>
          <w:szCs w:val="24"/>
        </w:rPr>
      </w:pPr>
      <w:r w:rsidRPr="008752DC">
        <w:rPr>
          <w:rFonts w:ascii="Times New Roman" w:hAnsi="Times New Roman" w:cs="Times New Roman"/>
          <w:sz w:val="24"/>
          <w:szCs w:val="24"/>
        </w:rPr>
        <w:t>Процедура последующего контроля осуществляется Специализированным депозитарием на основании сравнения состава и структуры активов АИФ или ПИФ с действующими ограничениями на их инвестирование с учетом поступивших за отчетный день первичных операционных документов.</w:t>
      </w:r>
    </w:p>
    <w:p w:rsidR="00AA244D" w:rsidRPr="008752DC" w:rsidRDefault="00AA244D" w:rsidP="00B21545">
      <w:pPr>
        <w:autoSpaceDE w:val="0"/>
        <w:autoSpaceDN w:val="0"/>
        <w:adjustRightInd w:val="0"/>
        <w:ind w:firstLine="540"/>
        <w:contextualSpacing/>
        <w:jc w:val="both"/>
        <w:rPr>
          <w:rFonts w:ascii="Times New Roman" w:hAnsi="Times New Roman" w:cs="Times New Roman"/>
          <w:sz w:val="24"/>
          <w:szCs w:val="24"/>
        </w:rPr>
      </w:pPr>
      <w:r w:rsidRPr="008752DC">
        <w:rPr>
          <w:rFonts w:ascii="Times New Roman" w:hAnsi="Times New Roman" w:cs="Times New Roman"/>
          <w:sz w:val="24"/>
          <w:szCs w:val="24"/>
        </w:rPr>
        <w:t>При осуществлении операции последующего контроля Специализированный депозитарий проверяет:</w:t>
      </w:r>
    </w:p>
    <w:p w:rsidR="00AA244D" w:rsidRPr="008752DC"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8752DC">
        <w:rPr>
          <w:rFonts w:ascii="Times New Roman" w:hAnsi="Times New Roman" w:cs="Times New Roman"/>
          <w:sz w:val="24"/>
          <w:szCs w:val="24"/>
        </w:rPr>
        <w:t>соответствие совершенных за отчетный день операций параметрам, проверяемым при предварительном контроле;</w:t>
      </w:r>
    </w:p>
    <w:p w:rsidR="00AA244D" w:rsidRPr="008752DC"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8752DC">
        <w:rPr>
          <w:rFonts w:ascii="Times New Roman" w:hAnsi="Times New Roman" w:cs="Times New Roman"/>
          <w:sz w:val="24"/>
          <w:szCs w:val="24"/>
        </w:rPr>
        <w:t xml:space="preserve">допустимость каждого объекта инвестирования для инвестирования активов АИФ или ПИФ; </w:t>
      </w:r>
    </w:p>
    <w:p w:rsidR="00AA244D" w:rsidRPr="008752DC"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8752DC">
        <w:rPr>
          <w:rFonts w:ascii="Times New Roman" w:hAnsi="Times New Roman" w:cs="Times New Roman"/>
          <w:sz w:val="24"/>
          <w:szCs w:val="24"/>
        </w:rPr>
        <w:t>соответствие фактических долей стоимости групп и классов активов нормативным значениям, установленным законодательством, нормативными правовыми актами Российской Федерации, Правилами ДУ и/или Инвестиционной декларацией;</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соответствие Правилам определения стоимости чистых активов;</w:t>
      </w:r>
    </w:p>
    <w:p w:rsid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соответствие Правилам ДУ, требованиями законодательства и нормативных правовых актов Российской Федерации величин начисленных вознаграждений субъектов АИФ или ПИФ и инвестиционного дохода по паям.</w:t>
      </w:r>
    </w:p>
    <w:p w:rsidR="006531BE" w:rsidRPr="00AA244D" w:rsidRDefault="006531BE" w:rsidP="006531BE">
      <w:pPr>
        <w:tabs>
          <w:tab w:val="num" w:pos="2498"/>
        </w:tabs>
        <w:suppressAutoHyphens/>
        <w:spacing w:after="0"/>
        <w:contextualSpacing/>
        <w:jc w:val="both"/>
        <w:rPr>
          <w:rFonts w:ascii="Times New Roman" w:hAnsi="Times New Roman" w:cs="Times New Roman"/>
          <w:sz w:val="24"/>
          <w:szCs w:val="24"/>
        </w:rPr>
      </w:pPr>
    </w:p>
    <w:p w:rsidR="00AA244D" w:rsidRPr="00AA244D" w:rsidRDefault="00AA244D" w:rsidP="00B21545">
      <w:pPr>
        <w:pStyle w:val="2"/>
        <w:numPr>
          <w:ilvl w:val="1"/>
          <w:numId w:val="0"/>
        </w:numPr>
        <w:tabs>
          <w:tab w:val="num" w:pos="0"/>
          <w:tab w:val="num" w:pos="900"/>
        </w:tabs>
        <w:spacing w:line="276" w:lineRule="auto"/>
        <w:ind w:firstLine="567"/>
        <w:contextualSpacing/>
        <w:rPr>
          <w:i w:val="0"/>
          <w:sz w:val="24"/>
          <w:szCs w:val="24"/>
        </w:rPr>
      </w:pPr>
      <w:bookmarkStart w:id="18" w:name="_Toc223769791"/>
    </w:p>
    <w:p w:rsidR="009609AE" w:rsidRPr="009609AE" w:rsidRDefault="00AA244D" w:rsidP="00B21545">
      <w:pPr>
        <w:pStyle w:val="2"/>
        <w:numPr>
          <w:ilvl w:val="1"/>
          <w:numId w:val="20"/>
        </w:numPr>
        <w:tabs>
          <w:tab w:val="num" w:pos="900"/>
        </w:tabs>
        <w:spacing w:line="276" w:lineRule="auto"/>
        <w:contextualSpacing/>
        <w:rPr>
          <w:i w:val="0"/>
          <w:sz w:val="24"/>
          <w:szCs w:val="24"/>
        </w:rPr>
      </w:pPr>
      <w:bookmarkStart w:id="19" w:name="_Toc320728327"/>
      <w:r w:rsidRPr="009609AE">
        <w:rPr>
          <w:i w:val="0"/>
          <w:sz w:val="24"/>
          <w:szCs w:val="24"/>
        </w:rPr>
        <w:t>Контроль за предоставлением управляющей компанией АИФ/ПИФ первичных документов (их копий) в отношении имущества, составляющего ПИФ, и имущества, принадлежащего</w:t>
      </w:r>
      <w:r w:rsidRPr="00DF0F59">
        <w:rPr>
          <w:i w:val="0"/>
          <w:sz w:val="24"/>
          <w:szCs w:val="24"/>
        </w:rPr>
        <w:t xml:space="preserve"> АИФ, а также документов, необходимых для учета прав на имущество, составляющее ПИФ, и имущество, принадлежащее АИФ</w:t>
      </w:r>
      <w:bookmarkEnd w:id="18"/>
      <w:bookmarkEnd w:id="19"/>
      <w:r w:rsidR="00DF0F59">
        <w:rPr>
          <w:i w:val="0"/>
          <w:sz w:val="24"/>
          <w:szCs w:val="24"/>
        </w:rPr>
        <w:t>.</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Перечень, порядок и сроки предоставления АИФ и/или управляющей компанией АИФ/ПИФ первичных документов устанавливается Регламентом.</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Контроль за полнотой предоставления первичных документов Специализированный депозитарий осуществляет на следующих этапах:</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при заключении договоров с АИФ и/или управляющей компанией АИФ/ПИФ проверяется полнота предоставления необходимого комплекта регламентных первичных документов, установленного Регламентом;</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при осуществлении предварительного контроля операций с активами АИФ или ПИФ проверяется полнота предоставления регламентных первичных документов, имеющих отношение к указанной операции (договоры, уведомления об открытии счетов и т.д.);</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при осуществлении операций в учете Специализированного депозитария в отношении операционных первичных документов проверяется полнота их предоставления;</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при проведении сверки и выявлении причин расхождений, обнаруженных в данных учета активов Специализированного депозитария и управляющей компании АИФ/ПИФ, а также при выявлении причин расхождений в расчетах стоимости чистых активов АИФ или ПИФ и определении стоимости инвестиционного пая ПИФ, сделанных Управляющей компанией и Специализированным депозитарием.</w:t>
      </w:r>
    </w:p>
    <w:p w:rsidR="00AA244D" w:rsidRPr="00AA244D" w:rsidRDefault="00AA244D" w:rsidP="00B21545">
      <w:pPr>
        <w:pStyle w:val="2"/>
        <w:numPr>
          <w:ilvl w:val="1"/>
          <w:numId w:val="0"/>
        </w:numPr>
        <w:tabs>
          <w:tab w:val="num" w:pos="0"/>
          <w:tab w:val="num" w:pos="900"/>
        </w:tabs>
        <w:spacing w:line="276" w:lineRule="auto"/>
        <w:ind w:firstLine="567"/>
        <w:contextualSpacing/>
        <w:rPr>
          <w:i w:val="0"/>
          <w:sz w:val="24"/>
          <w:szCs w:val="24"/>
        </w:rPr>
      </w:pPr>
      <w:bookmarkStart w:id="20" w:name="_Toc223769792"/>
    </w:p>
    <w:p w:rsidR="00AA244D" w:rsidRPr="009609AE" w:rsidRDefault="009609AE" w:rsidP="00B21545">
      <w:pPr>
        <w:pStyle w:val="2"/>
        <w:numPr>
          <w:ilvl w:val="1"/>
          <w:numId w:val="0"/>
        </w:numPr>
        <w:tabs>
          <w:tab w:val="num" w:pos="0"/>
          <w:tab w:val="num" w:pos="900"/>
        </w:tabs>
        <w:spacing w:line="276" w:lineRule="auto"/>
        <w:ind w:firstLine="567"/>
        <w:contextualSpacing/>
        <w:rPr>
          <w:i w:val="0"/>
          <w:sz w:val="24"/>
          <w:szCs w:val="24"/>
        </w:rPr>
      </w:pPr>
      <w:bookmarkStart w:id="21" w:name="_Toc320728328"/>
      <w:r w:rsidRPr="009609AE">
        <w:rPr>
          <w:b w:val="0"/>
          <w:i w:val="0"/>
          <w:sz w:val="24"/>
          <w:szCs w:val="24"/>
        </w:rPr>
        <w:t>7</w:t>
      </w:r>
      <w:r w:rsidR="00AA244D" w:rsidRPr="009609AE">
        <w:rPr>
          <w:b w:val="0"/>
          <w:i w:val="0"/>
          <w:sz w:val="24"/>
          <w:szCs w:val="24"/>
        </w:rPr>
        <w:t>.5.</w:t>
      </w:r>
      <w:r w:rsidR="00AA244D" w:rsidRPr="009609AE">
        <w:rPr>
          <w:i w:val="0"/>
          <w:sz w:val="24"/>
          <w:szCs w:val="24"/>
        </w:rPr>
        <w:t xml:space="preserve"> Контроль за определением стоимости чистых активов АИФ/ПИФ, расчетной стоимости инвестиционного пая ПИФ и стоимости чистых активов на одну акцию АИФ</w:t>
      </w:r>
      <w:bookmarkEnd w:id="20"/>
      <w:bookmarkEnd w:id="21"/>
      <w:r>
        <w:rPr>
          <w:i w:val="0"/>
          <w:sz w:val="24"/>
          <w:szCs w:val="24"/>
        </w:rPr>
        <w:t>.</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Контроль за правильностью определения Управляющей компанией стоимости чистых активов АИФ/ПИФ и расчетной стоимости инвестиционного пая ПИФ осуществляется Специализированным депозитарием с периодичностью, установленной для таких расчетов законодательством и нормативными правовыми актами Российской Федерации.</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Процедура контроля заключается в сравнении расчетных показателей, указанных Управляющей компанией в справке о стоимости чистых активов АИФ/ПИФ и отчете об изменении стоимости чистых активов АИФ/ПИФ с собственными аналогичными расчетами Специализированного депозитария, осуществленными с учетом имеющихся в Специализированном депозитарии первичных документов и в соответствии с Правилами определения стоимости активов УК, Учетной политикой ПИФ/АИФ.</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Порядок и сроки предоставления управляющей компанией АИФ/ПИФ справок о стоимости чистых активов и отчетов об изменении стоимости чистых активов устанавливаются Регламентом.</w:t>
      </w:r>
    </w:p>
    <w:p w:rsidR="00AA244D" w:rsidRPr="00AA244D" w:rsidRDefault="00AA244D" w:rsidP="00B21545">
      <w:pPr>
        <w:pStyle w:val="2"/>
        <w:numPr>
          <w:ilvl w:val="1"/>
          <w:numId w:val="0"/>
        </w:numPr>
        <w:tabs>
          <w:tab w:val="num" w:pos="0"/>
          <w:tab w:val="num" w:pos="900"/>
        </w:tabs>
        <w:spacing w:line="276" w:lineRule="auto"/>
        <w:ind w:firstLine="567"/>
        <w:contextualSpacing/>
        <w:rPr>
          <w:i w:val="0"/>
          <w:sz w:val="24"/>
          <w:szCs w:val="24"/>
        </w:rPr>
      </w:pPr>
      <w:bookmarkStart w:id="22" w:name="_Toc223769793"/>
    </w:p>
    <w:p w:rsidR="00AA244D" w:rsidRPr="009609AE" w:rsidRDefault="009609AE" w:rsidP="00B21545">
      <w:pPr>
        <w:pStyle w:val="2"/>
        <w:numPr>
          <w:ilvl w:val="1"/>
          <w:numId w:val="0"/>
        </w:numPr>
        <w:tabs>
          <w:tab w:val="num" w:pos="0"/>
          <w:tab w:val="num" w:pos="900"/>
        </w:tabs>
        <w:spacing w:line="276" w:lineRule="auto"/>
        <w:ind w:firstLine="567"/>
        <w:contextualSpacing/>
        <w:rPr>
          <w:i w:val="0"/>
          <w:sz w:val="24"/>
          <w:szCs w:val="24"/>
        </w:rPr>
      </w:pPr>
      <w:bookmarkStart w:id="23" w:name="_Toc320728329"/>
      <w:r w:rsidRPr="009609AE">
        <w:rPr>
          <w:b w:val="0"/>
          <w:i w:val="0"/>
          <w:sz w:val="24"/>
          <w:szCs w:val="24"/>
        </w:rPr>
        <w:t>7</w:t>
      </w:r>
      <w:r w:rsidR="00AA244D" w:rsidRPr="009609AE">
        <w:rPr>
          <w:b w:val="0"/>
          <w:i w:val="0"/>
          <w:sz w:val="24"/>
          <w:szCs w:val="24"/>
        </w:rPr>
        <w:t>.6.</w:t>
      </w:r>
      <w:r w:rsidR="00AA244D" w:rsidRPr="009609AE">
        <w:rPr>
          <w:i w:val="0"/>
          <w:sz w:val="24"/>
          <w:szCs w:val="24"/>
        </w:rPr>
        <w:t xml:space="preserve"> Контроль за соблюдением требований к составу и структуре активов АИФ/ПИФ</w:t>
      </w:r>
      <w:bookmarkEnd w:id="22"/>
      <w:bookmarkEnd w:id="23"/>
      <w:r>
        <w:rPr>
          <w:i w:val="0"/>
          <w:sz w:val="24"/>
          <w:szCs w:val="24"/>
        </w:rPr>
        <w:t>.</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Контроль за соблюдением требований к составу активов АИФ/ПИФ осуществляется Специализированным депозитарием в отношении допустимости приобретения в состав активов того или иного объекта инвестирования:</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для внебиржевых сделок – на этапе предварительного контроля;</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для всех объектов, входящих в состав активов АИФ/ПИФ на конец отчетного дня – на этапе последующего контроля.</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Контроль за соблюдением требований к структуре активов и правильностью определения стоимости чистых активов АИФ/ПИФ осуществляется Специализированным депозитарием путем периодической сверки расчетов, осуществленных Управляющей компанией и представленными в справке о стоимости чистых активов, с собственными расчетами Специализированного депозитария и сравнением результатов с ограничениями, установленными законодательством и нормативными правовыми актами Российской Федерации, Правилами ДУ и/или Инвестиционной декларацией. Периодичность сверки определяется законодательством и нормативными правовыми актами Российской Федерации.</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В случае выявления каких-либо расхождений или несоответствий по сверке Специализированный депозитарий незамедлительно информирует об этом Управляющую компанию, после чего Специализированный депозитарий и Управляющая компания предпринимают меры по выявлению причин расхождений и их устранению.</w:t>
      </w:r>
    </w:p>
    <w:p w:rsidR="00AA244D" w:rsidRPr="00AA244D" w:rsidRDefault="00AA244D" w:rsidP="00B21545">
      <w:pPr>
        <w:pStyle w:val="2"/>
        <w:numPr>
          <w:ilvl w:val="1"/>
          <w:numId w:val="0"/>
        </w:numPr>
        <w:tabs>
          <w:tab w:val="num" w:pos="0"/>
          <w:tab w:val="num" w:pos="900"/>
        </w:tabs>
        <w:spacing w:line="276" w:lineRule="auto"/>
        <w:ind w:firstLine="567"/>
        <w:contextualSpacing/>
        <w:rPr>
          <w:i w:val="0"/>
          <w:sz w:val="24"/>
          <w:szCs w:val="24"/>
        </w:rPr>
      </w:pPr>
      <w:bookmarkStart w:id="24" w:name="_Toc223769794"/>
    </w:p>
    <w:p w:rsidR="00AA244D" w:rsidRPr="00570936" w:rsidRDefault="00570936" w:rsidP="00B21545">
      <w:pPr>
        <w:pStyle w:val="2"/>
        <w:numPr>
          <w:ilvl w:val="1"/>
          <w:numId w:val="0"/>
        </w:numPr>
        <w:tabs>
          <w:tab w:val="num" w:pos="0"/>
          <w:tab w:val="num" w:pos="900"/>
        </w:tabs>
        <w:spacing w:line="276" w:lineRule="auto"/>
        <w:ind w:firstLine="567"/>
        <w:contextualSpacing/>
        <w:rPr>
          <w:i w:val="0"/>
          <w:sz w:val="24"/>
          <w:szCs w:val="24"/>
        </w:rPr>
      </w:pPr>
      <w:bookmarkStart w:id="25" w:name="_Toc320728330"/>
      <w:r w:rsidRPr="00570936">
        <w:rPr>
          <w:b w:val="0"/>
          <w:i w:val="0"/>
          <w:sz w:val="24"/>
          <w:szCs w:val="24"/>
        </w:rPr>
        <w:t>7</w:t>
      </w:r>
      <w:r w:rsidR="00AA244D" w:rsidRPr="00570936">
        <w:rPr>
          <w:b w:val="0"/>
          <w:i w:val="0"/>
          <w:sz w:val="24"/>
          <w:szCs w:val="24"/>
        </w:rPr>
        <w:t>.7.</w:t>
      </w:r>
      <w:r w:rsidR="00AA244D" w:rsidRPr="00570936">
        <w:rPr>
          <w:i w:val="0"/>
          <w:sz w:val="24"/>
          <w:szCs w:val="24"/>
        </w:rPr>
        <w:t xml:space="preserve"> Контроль за соблюдением управляющей компанией ПИФ правил формирования ПИФ</w:t>
      </w:r>
      <w:bookmarkEnd w:id="24"/>
      <w:bookmarkEnd w:id="25"/>
      <w:r>
        <w:rPr>
          <w:i w:val="0"/>
          <w:sz w:val="24"/>
          <w:szCs w:val="24"/>
        </w:rPr>
        <w:t>.</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Специализированный депозитарий осуществляет контроль за соблюдением Управляющей компанией установленных порядка и срока формирования ПИФ в соответствии с требованиями законодательства, нормативных правовых актов Российской Федерации и Правил ДУ.</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Передача денежных средств в оплату инвестиционных паёв ПИФ осуществляется путём их зачисления на транзитный банковский счет, открытый для формирования этого паевого инвестиционного Фонда.</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Передача документарных ценных бумаг в оплату инвестиционных паев ПИФ осуществляется по акту приема-передачи указанных ценных бумаг, подписываемому лицом, передающим ценные бумаги в оплату инвестиционных паев, Управляющей компанией и Специализированным депозитарием. Датой передачи документарных ценных бумаг является дата их фактической передачи, указанная в акте приема-передачи таких ценных бумаг.</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Датой передачи бездокументарных ценных бумаг является дата их зачисления на транзитный счет депо, открытый Управляющей компанией в Специализированном депозитарии. Порядок открытия транзитного счета депо, а также осуществления операций по указанному счету определен в Условиях.</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Передача денежных требований по обеспеченным ипотекой обязательствам из кредитных договоров в оплату инвестиционных паев фонда осуществляется путем совершения сделки уступки денежных требований, предусматривающей возникновение прав и обязанностей по сделке об уступке при включении указанных денежных требований в состав ПИФ. Датой передачи денежных требований по обеспеченным ипотекой обязательствам из кредитных договоров является дата заключения договора об уступке указанных требований.</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Передача долей в уставном капитале обществ с ограниченной ответственностью в оплату инвестиционных паев Фонда осуществляется путем их уступки. Датой передачи долей в уставном капитале является дата заключения договора об уступке указанных долей. Управляющая компания уведомляет общество с ограниченной ответственностью об уступке долей, переданных в оплату инвестиционных паев ПИФ, в день включения долей в уставном капитале общества с ограниченной ответственностью в состав этого фонда.</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Передача недвижимого имущества в оплату инвестиционных паев ПИФ осуществляется по передаточному акту, подписываемому лицом, передающим недвижимое имущество в оплату инвестиционных паев, Управляющей компанией, и Специализированным депозитарием.</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 xml:space="preserve">Передача недвижимого имущества в оплату инвестиционных паев ПИФ осуществляется при условии государственной регистрации права на недвижимое имущество в соответствии с требованиями законодательства Российской Федерации. </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Управляющая компания обязана получить согласие Специализированного депозитария на включение имущества, переданного в оплату инвестиционных паев, в состав ПИФ. Имущество, переданное в оплату инвестиционных паев, включается в состав ПИФ при его формировании только при соблюдении следующих условий:</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если имущество, переданное в оплату инвестиционных паев согласно указанным заявкам, поступило Управляющей компании (в том числе, на транзитный счет/ транзитный счет депо), и получено согласие Специализированного депозитария на включение такого имущества в состав ПИФ;</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если стоимость имущества, переданного в оплату инвестиционных паев, достигла размера, необходимого для завершения (окончания) формирования паевого инвестиционного фонда.</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Специализированный депозитарий дает Управляющей компании согласие на распоряжение денежными средствами (ценными бумагами), находящимися на транзитном счете (транзитном счете депо), если такое распоряжение не противоречит действующему законодательству, нормативным правовым актам Российской Федерации и Правилам ДУ.</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 xml:space="preserve">Для получения согласия Специализированного депозитария Управляющая компания формирует Запрос специализированному депозитарию на получение согласия на включение имущества, переданного в оплату инвестиционных паёв, в состав ПИФ </w:t>
      </w:r>
      <w:r w:rsidRPr="008C1B1B">
        <w:rPr>
          <w:szCs w:val="24"/>
        </w:rPr>
        <w:t>(</w:t>
      </w:r>
      <w:r w:rsidR="008C1B1B" w:rsidRPr="008C1B1B">
        <w:rPr>
          <w:szCs w:val="24"/>
        </w:rPr>
        <w:t>Приложение №16</w:t>
      </w:r>
      <w:r w:rsidRPr="008C1B1B">
        <w:rPr>
          <w:szCs w:val="24"/>
        </w:rPr>
        <w:t xml:space="preserve"> к настоящему Регламенту)</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 xml:space="preserve">Заблаговременно или одновременно с Запросом на выдачу согласия на включение имущества, переданного в оплату инвестиционных паев, в состав ПИФ, Управляющая компания направляет в Специализированный депозитарий документы, содержащие исчерпывающую информацию о </w:t>
      </w:r>
      <w:proofErr w:type="spellStart"/>
      <w:r w:rsidRPr="00AA244D">
        <w:rPr>
          <w:szCs w:val="24"/>
        </w:rPr>
        <w:t>неденежном</w:t>
      </w:r>
      <w:proofErr w:type="spellEnd"/>
      <w:r w:rsidRPr="00AA244D">
        <w:rPr>
          <w:szCs w:val="24"/>
        </w:rPr>
        <w:t xml:space="preserve"> имуществе, принятом в оплату инвестиционных паёв и иные документы, необходимые для контроля за соблюдением действующего законодательства в части проведения процедуры формирования ПИФ.</w:t>
      </w:r>
    </w:p>
    <w:p w:rsidR="00AA244D" w:rsidRPr="00AA244D" w:rsidRDefault="00AA244D" w:rsidP="00B21545">
      <w:pPr>
        <w:pStyle w:val="31"/>
        <w:tabs>
          <w:tab w:val="num" w:pos="0"/>
        </w:tabs>
        <w:spacing w:before="0" w:after="0" w:line="276" w:lineRule="auto"/>
        <w:ind w:firstLine="539"/>
        <w:contextualSpacing/>
        <w:jc w:val="both"/>
        <w:rPr>
          <w:szCs w:val="24"/>
        </w:rPr>
      </w:pPr>
      <w:bookmarkStart w:id="26" w:name="sub_44"/>
      <w:r w:rsidRPr="00AA244D">
        <w:rPr>
          <w:szCs w:val="24"/>
        </w:rPr>
        <w:t xml:space="preserve"> Согласие на распоряжение денежными средствами, принадлежащими АИФ (ПИФ), дается путем проставления соответствующей отметки Специализированным депозитарием на платежном документе (платежный документ предоставляется в электронном виде или на бумажном носителе), в соответствии с которым кредитной организации Управляющей компанией дается распоряжение о перечислении денежных средств.</w:t>
      </w:r>
    </w:p>
    <w:bookmarkEnd w:id="26"/>
    <w:p w:rsidR="00AA244D" w:rsidRPr="00AA244D" w:rsidRDefault="00AA244D" w:rsidP="00B21545">
      <w:pPr>
        <w:pStyle w:val="31"/>
        <w:tabs>
          <w:tab w:val="num" w:pos="0"/>
        </w:tabs>
        <w:spacing w:before="0" w:after="0" w:line="276" w:lineRule="auto"/>
        <w:ind w:firstLine="539"/>
        <w:contextualSpacing/>
        <w:jc w:val="both"/>
        <w:rPr>
          <w:szCs w:val="24"/>
        </w:rPr>
      </w:pPr>
      <w:r w:rsidRPr="00AA244D">
        <w:rPr>
          <w:szCs w:val="24"/>
        </w:rPr>
        <w:t xml:space="preserve">Согласие на распоряжение иным имуществом АИФ (ПИФ) (за исключением случаев распоряжения ценными бумагами в целях исполнения сделок, совершенных через организаторов торгов) дается путем подписания Специализированным депозитарием Запроса на выдачу согласия на распоряжение имуществом (запрос предоставляется в электронном виде или на бумажном носителе) </w:t>
      </w:r>
      <w:r w:rsidRPr="008C1B1B">
        <w:rPr>
          <w:szCs w:val="24"/>
        </w:rPr>
        <w:t>(Приложение №1</w:t>
      </w:r>
      <w:r w:rsidR="008C1B1B" w:rsidRPr="008C1B1B">
        <w:rPr>
          <w:szCs w:val="24"/>
        </w:rPr>
        <w:t>7</w:t>
      </w:r>
      <w:r w:rsidRPr="008C1B1B">
        <w:rPr>
          <w:szCs w:val="24"/>
        </w:rPr>
        <w:t xml:space="preserve"> к настоящему Регламенту).</w:t>
      </w:r>
    </w:p>
    <w:p w:rsidR="00AA244D" w:rsidRPr="00AA244D" w:rsidRDefault="00AA244D" w:rsidP="00B21545">
      <w:pPr>
        <w:pStyle w:val="31"/>
        <w:tabs>
          <w:tab w:val="num" w:pos="0"/>
        </w:tabs>
        <w:spacing w:before="0" w:after="0" w:line="276" w:lineRule="auto"/>
        <w:ind w:firstLine="539"/>
        <w:contextualSpacing/>
        <w:jc w:val="both"/>
        <w:rPr>
          <w:szCs w:val="24"/>
        </w:rPr>
      </w:pPr>
      <w:r w:rsidRPr="00AA244D">
        <w:rPr>
          <w:szCs w:val="24"/>
        </w:rPr>
        <w:t xml:space="preserve">Согласие на совершение сделок с ценными бумагами, принадлежащими АИФ (ПИФ), на торгах организаторов торговли на рынке ценных бумаг, дается путем подписания Специализированным депозитарием Запроса на выдачу согласия на распоряжение имуществом (запрос предоставляется в электронном виде или на бумажном носителе) </w:t>
      </w:r>
      <w:r w:rsidRPr="0006266E">
        <w:rPr>
          <w:szCs w:val="24"/>
        </w:rPr>
        <w:t>(Приложение №1</w:t>
      </w:r>
      <w:r w:rsidR="00500FB7" w:rsidRPr="0006266E">
        <w:rPr>
          <w:szCs w:val="24"/>
        </w:rPr>
        <w:t>8</w:t>
      </w:r>
      <w:r w:rsidRPr="0006266E">
        <w:rPr>
          <w:szCs w:val="24"/>
        </w:rPr>
        <w:t xml:space="preserve"> к настоящему Регламенту).</w:t>
      </w:r>
    </w:p>
    <w:p w:rsidR="00C57EC1" w:rsidRDefault="00AA244D" w:rsidP="00C57EC1">
      <w:pPr>
        <w:autoSpaceDE w:val="0"/>
        <w:autoSpaceDN w:val="0"/>
        <w:adjustRightInd w:val="0"/>
        <w:ind w:firstLine="540"/>
        <w:contextualSpacing/>
        <w:jc w:val="both"/>
        <w:rPr>
          <w:rFonts w:ascii="Times New Roman" w:hAnsi="Times New Roman" w:cs="Times New Roman"/>
          <w:sz w:val="24"/>
          <w:szCs w:val="24"/>
        </w:rPr>
      </w:pPr>
      <w:bookmarkStart w:id="27" w:name="sub_432"/>
      <w:bookmarkStart w:id="28" w:name="sub_433"/>
      <w:r w:rsidRPr="00AA244D">
        <w:rPr>
          <w:rFonts w:ascii="Times New Roman" w:hAnsi="Times New Roman" w:cs="Times New Roman"/>
          <w:sz w:val="24"/>
          <w:szCs w:val="24"/>
        </w:rPr>
        <w:t xml:space="preserve">Специализированный депозитарий дает Управляющей компании согласие на распоряжение активами АИФ (ПИФ) или денежными средствами (ценными бумагами), находящимися на транзитном счете (транзитном счете депо), если такое распоряжение не противоречит законодательству Российской Федерации, нормативным правовым </w:t>
      </w:r>
      <w:proofErr w:type="gramStart"/>
      <w:r w:rsidRPr="00AA244D">
        <w:rPr>
          <w:rFonts w:ascii="Times New Roman" w:hAnsi="Times New Roman" w:cs="Times New Roman"/>
          <w:sz w:val="24"/>
          <w:szCs w:val="24"/>
        </w:rPr>
        <w:t>актам  ФСФР</w:t>
      </w:r>
      <w:proofErr w:type="gramEnd"/>
      <w:r w:rsidRPr="00AA244D">
        <w:rPr>
          <w:rFonts w:ascii="Times New Roman" w:hAnsi="Times New Roman" w:cs="Times New Roman"/>
          <w:sz w:val="24"/>
          <w:szCs w:val="24"/>
        </w:rPr>
        <w:t xml:space="preserve"> России, нормативным актам Банка России, инвестиционной декларации АИФ, договору АИФ с Управляющей компанией и Правилам доверительного управления ПИФ. Указанное согласие на распоряжение денежными средствами дается путем подписания Специализированным депозитарием платежного документа, в соответствии с которым кредитной организации управляющей компанией дается распоряжение о перечислении денежных средств.</w:t>
      </w:r>
      <w:bookmarkEnd w:id="27"/>
      <w:bookmarkEnd w:id="28"/>
    </w:p>
    <w:p w:rsidR="00C57EC1" w:rsidRPr="00C57EC1" w:rsidRDefault="00AA244D" w:rsidP="00C57EC1">
      <w:pPr>
        <w:autoSpaceDE w:val="0"/>
        <w:autoSpaceDN w:val="0"/>
        <w:adjustRightInd w:val="0"/>
        <w:ind w:firstLine="540"/>
        <w:contextualSpacing/>
        <w:jc w:val="both"/>
        <w:rPr>
          <w:rFonts w:ascii="Times New Roman" w:hAnsi="Times New Roman" w:cs="Times New Roman"/>
          <w:sz w:val="24"/>
          <w:szCs w:val="24"/>
        </w:rPr>
      </w:pPr>
      <w:r w:rsidRPr="00C57EC1">
        <w:rPr>
          <w:rFonts w:ascii="Times New Roman" w:hAnsi="Times New Roman" w:cs="Times New Roman"/>
          <w:sz w:val="24"/>
          <w:szCs w:val="24"/>
        </w:rPr>
        <w:t xml:space="preserve">Согласование производится не позднее </w:t>
      </w:r>
      <w:proofErr w:type="gramStart"/>
      <w:r w:rsidRPr="00C57EC1">
        <w:rPr>
          <w:rFonts w:ascii="Times New Roman" w:hAnsi="Times New Roman" w:cs="Times New Roman"/>
          <w:sz w:val="24"/>
          <w:szCs w:val="24"/>
        </w:rPr>
        <w:t>окончания  рабочего</w:t>
      </w:r>
      <w:proofErr w:type="gramEnd"/>
      <w:r w:rsidRPr="00C57EC1">
        <w:rPr>
          <w:rFonts w:ascii="Times New Roman" w:hAnsi="Times New Roman" w:cs="Times New Roman"/>
          <w:sz w:val="24"/>
          <w:szCs w:val="24"/>
        </w:rPr>
        <w:t xml:space="preserve"> дня, следующего за днем предоставления полного комплекта документов в отношении имущества, принятого в оплату инвестиционных паёв с целью внесения в состав имущества ПИФ, путем формирования Ответа на запрос специализированному депозитарию на получение согласия на включение имущества переданного в оплату инвестиционных паёв в состав паевого инвестиционного фонда.</w:t>
      </w:r>
    </w:p>
    <w:p w:rsidR="00AA244D" w:rsidRPr="00C57EC1" w:rsidRDefault="00AA244D" w:rsidP="00C57EC1">
      <w:pPr>
        <w:autoSpaceDE w:val="0"/>
        <w:autoSpaceDN w:val="0"/>
        <w:adjustRightInd w:val="0"/>
        <w:ind w:firstLine="540"/>
        <w:contextualSpacing/>
        <w:jc w:val="both"/>
        <w:rPr>
          <w:rFonts w:ascii="Times New Roman" w:hAnsi="Times New Roman" w:cs="Times New Roman"/>
          <w:sz w:val="24"/>
          <w:szCs w:val="24"/>
        </w:rPr>
      </w:pPr>
      <w:r w:rsidRPr="00C57EC1">
        <w:rPr>
          <w:rFonts w:ascii="Times New Roman" w:hAnsi="Times New Roman" w:cs="Times New Roman"/>
          <w:sz w:val="24"/>
          <w:szCs w:val="24"/>
        </w:rPr>
        <w:t>Управляющая компания обязана получить согласие Специализированного депозитария на возврат имущества лицам, передавшим его в оплату инвестиционных паев, в случаях, предусмотренных нормативными правовыми актами Российской Федерации.</w:t>
      </w:r>
    </w:p>
    <w:p w:rsidR="00AA244D" w:rsidRPr="00AA244D" w:rsidRDefault="00AA244D" w:rsidP="00B21545">
      <w:pPr>
        <w:pStyle w:val="2"/>
        <w:numPr>
          <w:ilvl w:val="1"/>
          <w:numId w:val="0"/>
        </w:numPr>
        <w:tabs>
          <w:tab w:val="num" w:pos="0"/>
          <w:tab w:val="num" w:pos="900"/>
        </w:tabs>
        <w:spacing w:line="276" w:lineRule="auto"/>
        <w:ind w:firstLine="567"/>
        <w:contextualSpacing/>
        <w:rPr>
          <w:i w:val="0"/>
          <w:sz w:val="24"/>
          <w:szCs w:val="24"/>
        </w:rPr>
      </w:pPr>
      <w:bookmarkStart w:id="29" w:name="_Toc223769795"/>
    </w:p>
    <w:p w:rsidR="00AA244D" w:rsidRDefault="00122E45" w:rsidP="00B21545">
      <w:pPr>
        <w:pStyle w:val="2"/>
        <w:numPr>
          <w:ilvl w:val="1"/>
          <w:numId w:val="0"/>
        </w:numPr>
        <w:tabs>
          <w:tab w:val="num" w:pos="0"/>
          <w:tab w:val="num" w:pos="900"/>
        </w:tabs>
        <w:spacing w:line="276" w:lineRule="auto"/>
        <w:ind w:firstLine="567"/>
        <w:contextualSpacing/>
        <w:rPr>
          <w:i w:val="0"/>
          <w:sz w:val="24"/>
          <w:szCs w:val="24"/>
        </w:rPr>
      </w:pPr>
      <w:bookmarkStart w:id="30" w:name="_Toc320728331"/>
      <w:r w:rsidRPr="00122E45">
        <w:rPr>
          <w:b w:val="0"/>
          <w:i w:val="0"/>
          <w:sz w:val="24"/>
          <w:szCs w:val="24"/>
        </w:rPr>
        <w:t>7</w:t>
      </w:r>
      <w:r w:rsidR="00AA244D" w:rsidRPr="00122E45">
        <w:rPr>
          <w:b w:val="0"/>
          <w:i w:val="0"/>
          <w:sz w:val="24"/>
          <w:szCs w:val="24"/>
        </w:rPr>
        <w:t>.8.</w:t>
      </w:r>
      <w:r w:rsidR="00AA244D" w:rsidRPr="00122E45">
        <w:rPr>
          <w:i w:val="0"/>
          <w:sz w:val="24"/>
          <w:szCs w:val="24"/>
        </w:rPr>
        <w:t xml:space="preserve"> Контроль за соблюдением управляющей компанией ПИФ правил выдачи, погашения и обмена инвестиционных паев ПИФ</w:t>
      </w:r>
      <w:bookmarkEnd w:id="29"/>
      <w:bookmarkEnd w:id="30"/>
      <w:r>
        <w:rPr>
          <w:i w:val="0"/>
          <w:sz w:val="24"/>
          <w:szCs w:val="24"/>
        </w:rPr>
        <w:t>.</w:t>
      </w:r>
    </w:p>
    <w:p w:rsidR="00AA244D" w:rsidRPr="00AA244D" w:rsidRDefault="00AA244D" w:rsidP="00B21545">
      <w:pPr>
        <w:pStyle w:val="31"/>
        <w:numPr>
          <w:ilvl w:val="2"/>
          <w:numId w:val="0"/>
        </w:numPr>
        <w:tabs>
          <w:tab w:val="num" w:pos="720"/>
        </w:tabs>
        <w:spacing w:before="0" w:after="0" w:line="276" w:lineRule="auto"/>
        <w:ind w:firstLine="567"/>
        <w:contextualSpacing/>
        <w:jc w:val="both"/>
        <w:rPr>
          <w:szCs w:val="24"/>
        </w:rPr>
      </w:pPr>
      <w:r w:rsidRPr="00AA244D">
        <w:rPr>
          <w:szCs w:val="24"/>
        </w:rPr>
        <w:t>Специализированный депозитарий в порядке, установленном законодательством, нормативными правовыми актами Российской Федерации и Регламентом осуществляет:</w:t>
      </w:r>
    </w:p>
    <w:p w:rsidR="00AA244D" w:rsidRPr="00AA244D" w:rsidRDefault="00AA244D" w:rsidP="00B21545">
      <w:pPr>
        <w:numPr>
          <w:ilvl w:val="0"/>
          <w:numId w:val="7"/>
        </w:numPr>
        <w:tabs>
          <w:tab w:val="clear" w:pos="2498"/>
          <w:tab w:val="num" w:pos="720"/>
          <w:tab w:val="num" w:pos="927"/>
          <w:tab w:val="num" w:pos="1276"/>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соблюдением управляющей компанией ПИФ порядка и сроков выдачи, погашения и обмена инвестиционных паев;</w:t>
      </w:r>
    </w:p>
    <w:p w:rsidR="00AA244D" w:rsidRPr="00AA244D" w:rsidRDefault="00AA244D" w:rsidP="00B21545">
      <w:pPr>
        <w:numPr>
          <w:ilvl w:val="0"/>
          <w:numId w:val="7"/>
        </w:numPr>
        <w:tabs>
          <w:tab w:val="clear" w:pos="2498"/>
          <w:tab w:val="num" w:pos="720"/>
          <w:tab w:val="num" w:pos="927"/>
          <w:tab w:val="num" w:pos="1276"/>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правильностью определения управляющей компанией количества зачисляемых на лицевой счет владельца в реестре инвестиционных паев при их приобретении или обмене;</w:t>
      </w:r>
    </w:p>
    <w:p w:rsidR="00AA244D" w:rsidRPr="00AA244D" w:rsidRDefault="00AA244D" w:rsidP="00B21545">
      <w:pPr>
        <w:numPr>
          <w:ilvl w:val="0"/>
          <w:numId w:val="7"/>
        </w:numPr>
        <w:tabs>
          <w:tab w:val="clear" w:pos="2498"/>
          <w:tab w:val="num" w:pos="720"/>
          <w:tab w:val="num" w:pos="927"/>
          <w:tab w:val="num" w:pos="1276"/>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правильностью определения управляющей компанией количества списываемых с лицевого счета инвестиционных паев при их погашении или обмене;</w:t>
      </w:r>
    </w:p>
    <w:p w:rsidR="00AA244D" w:rsidRPr="00AA244D" w:rsidRDefault="00AA244D" w:rsidP="00B21545">
      <w:pPr>
        <w:numPr>
          <w:ilvl w:val="0"/>
          <w:numId w:val="7"/>
        </w:numPr>
        <w:tabs>
          <w:tab w:val="clear" w:pos="2498"/>
          <w:tab w:val="num" w:pos="720"/>
          <w:tab w:val="num" w:pos="927"/>
          <w:tab w:val="num" w:pos="1276"/>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правильностью определения управляющей компанией размера денежной компенсации в связи с погашением инвестиционных паев;</w:t>
      </w:r>
    </w:p>
    <w:p w:rsidR="00AA244D" w:rsidRPr="00AA244D" w:rsidRDefault="00AA244D" w:rsidP="00B21545">
      <w:pPr>
        <w:numPr>
          <w:ilvl w:val="0"/>
          <w:numId w:val="7"/>
        </w:numPr>
        <w:tabs>
          <w:tab w:val="clear" w:pos="2498"/>
          <w:tab w:val="num" w:pos="720"/>
          <w:tab w:val="num" w:pos="927"/>
          <w:tab w:val="num" w:pos="1276"/>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своевременностью перечисления денежных средств по операциям выдачи и погашения инвестиционных паев.</w:t>
      </w:r>
    </w:p>
    <w:p w:rsidR="00AA244D" w:rsidRPr="00AA244D" w:rsidRDefault="00AA244D" w:rsidP="00B21545">
      <w:pPr>
        <w:pStyle w:val="31"/>
        <w:numPr>
          <w:ilvl w:val="2"/>
          <w:numId w:val="0"/>
        </w:numPr>
        <w:tabs>
          <w:tab w:val="num" w:pos="720"/>
        </w:tabs>
        <w:spacing w:before="0" w:after="0" w:line="276" w:lineRule="auto"/>
        <w:ind w:firstLine="567"/>
        <w:contextualSpacing/>
        <w:jc w:val="both"/>
        <w:rPr>
          <w:szCs w:val="24"/>
        </w:rPr>
      </w:pPr>
      <w:r w:rsidRPr="00AA244D">
        <w:rPr>
          <w:szCs w:val="24"/>
        </w:rPr>
        <w:t>Указанные контрольные функции Специализированный депозитарий осуществляет на основании:</w:t>
      </w:r>
    </w:p>
    <w:p w:rsidR="00AA244D" w:rsidRPr="00AA244D" w:rsidRDefault="00AA244D" w:rsidP="00B21545">
      <w:pPr>
        <w:numPr>
          <w:ilvl w:val="0"/>
          <w:numId w:val="7"/>
        </w:numPr>
        <w:tabs>
          <w:tab w:val="clear" w:pos="2498"/>
          <w:tab w:val="num" w:pos="720"/>
          <w:tab w:val="num" w:pos="927"/>
          <w:tab w:val="num" w:pos="1276"/>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поступивших от управляющей компании копий операционных первичных документов (заявок владельцев инвестиционных паев на выдачу, погашение, обмен; копий выписок с приложением копий платежных поручений о поступлении денежных средств на счет ПИФ; копий выписок с приложением копий платежных поручений управляющей компании о перечислении денежных средств и т.п.);</w:t>
      </w:r>
    </w:p>
    <w:p w:rsidR="00AA244D" w:rsidRPr="00AA244D" w:rsidRDefault="00AA244D" w:rsidP="00B21545">
      <w:pPr>
        <w:numPr>
          <w:ilvl w:val="0"/>
          <w:numId w:val="7"/>
        </w:numPr>
        <w:tabs>
          <w:tab w:val="clear" w:pos="2498"/>
          <w:tab w:val="num" w:pos="720"/>
          <w:tab w:val="num" w:pos="927"/>
          <w:tab w:val="num" w:pos="1276"/>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собственных расчетов стоимости чистых активов ПИФ и стоимости одного инвестиционного пая на дату зачисления или погашения;</w:t>
      </w:r>
    </w:p>
    <w:p w:rsidR="00AA244D" w:rsidRPr="00AA244D" w:rsidRDefault="00AA244D" w:rsidP="00B21545">
      <w:pPr>
        <w:numPr>
          <w:ilvl w:val="0"/>
          <w:numId w:val="7"/>
        </w:numPr>
        <w:tabs>
          <w:tab w:val="clear" w:pos="2498"/>
          <w:tab w:val="num" w:pos="720"/>
          <w:tab w:val="num" w:pos="927"/>
          <w:tab w:val="num" w:pos="1276"/>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порядка и сроков приобретения, погашения, обмена инвестиционных паев, а также перечисления денежных средств, установленных правилами доверительного управления и нормативными правовыми актами Российской Федерации;</w:t>
      </w:r>
    </w:p>
    <w:p w:rsidR="00AA244D" w:rsidRPr="00AA244D" w:rsidRDefault="00AA244D" w:rsidP="00B21545">
      <w:pPr>
        <w:numPr>
          <w:ilvl w:val="0"/>
          <w:numId w:val="7"/>
        </w:numPr>
        <w:tabs>
          <w:tab w:val="clear" w:pos="2498"/>
          <w:tab w:val="num" w:pos="720"/>
          <w:tab w:val="num" w:pos="927"/>
          <w:tab w:val="num" w:pos="1276"/>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порядка учета и расчетов паев в соответствии с Правилами определения стоимости чистых активов, Учетной политикой ПИФ, законодательством и нормативными правовыми актами Российской Федерации.</w:t>
      </w:r>
    </w:p>
    <w:p w:rsidR="00AA244D" w:rsidRPr="00AA244D" w:rsidRDefault="00AA244D" w:rsidP="00B21545">
      <w:pPr>
        <w:suppressAutoHyphens/>
        <w:contextualSpacing/>
        <w:jc w:val="both"/>
        <w:rPr>
          <w:rFonts w:ascii="Times New Roman" w:hAnsi="Times New Roman" w:cs="Times New Roman"/>
          <w:sz w:val="24"/>
          <w:szCs w:val="24"/>
        </w:rPr>
      </w:pPr>
    </w:p>
    <w:p w:rsidR="00AA244D" w:rsidRPr="00DA2915" w:rsidRDefault="00DA2915" w:rsidP="00B21545">
      <w:pPr>
        <w:pStyle w:val="2"/>
        <w:numPr>
          <w:ilvl w:val="1"/>
          <w:numId w:val="0"/>
        </w:numPr>
        <w:tabs>
          <w:tab w:val="num" w:pos="0"/>
          <w:tab w:val="num" w:pos="900"/>
        </w:tabs>
        <w:spacing w:line="276" w:lineRule="auto"/>
        <w:ind w:firstLine="567"/>
        <w:contextualSpacing/>
        <w:rPr>
          <w:i w:val="0"/>
          <w:sz w:val="24"/>
          <w:szCs w:val="24"/>
        </w:rPr>
      </w:pPr>
      <w:bookmarkStart w:id="31" w:name="_Toc223769796"/>
      <w:bookmarkStart w:id="32" w:name="_Toc320728332"/>
      <w:r w:rsidRPr="00DA2915">
        <w:rPr>
          <w:b w:val="0"/>
          <w:i w:val="0"/>
          <w:sz w:val="24"/>
          <w:szCs w:val="24"/>
        </w:rPr>
        <w:t>7</w:t>
      </w:r>
      <w:r w:rsidR="00AA244D" w:rsidRPr="00DA2915">
        <w:rPr>
          <w:b w:val="0"/>
          <w:i w:val="0"/>
          <w:sz w:val="24"/>
          <w:szCs w:val="24"/>
        </w:rPr>
        <w:t>.9.</w:t>
      </w:r>
      <w:r w:rsidR="00AA244D" w:rsidRPr="00DA2915">
        <w:rPr>
          <w:i w:val="0"/>
          <w:sz w:val="24"/>
          <w:szCs w:val="24"/>
        </w:rPr>
        <w:t xml:space="preserve"> Контроль за правильностью начисления резервов управляющей компанией АИФ/ПИФ, вознаграждений управляющей компании и прочим контрагентам</w:t>
      </w:r>
      <w:bookmarkEnd w:id="31"/>
      <w:bookmarkEnd w:id="32"/>
      <w:r>
        <w:rPr>
          <w:i w:val="0"/>
          <w:sz w:val="24"/>
          <w:szCs w:val="24"/>
        </w:rPr>
        <w:t>.</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Специализированный депозитарий осуществляет с периодичностью</w:t>
      </w:r>
      <w:r w:rsidR="005170B3">
        <w:rPr>
          <w:szCs w:val="24"/>
        </w:rPr>
        <w:t>,</w:t>
      </w:r>
      <w:r w:rsidRPr="00AA244D">
        <w:rPr>
          <w:szCs w:val="24"/>
        </w:rPr>
        <w:t xml:space="preserve"> установленной нормативными правовыми актами Российской Федерации</w:t>
      </w:r>
      <w:r w:rsidR="005170B3">
        <w:rPr>
          <w:szCs w:val="24"/>
        </w:rPr>
        <w:t>,</w:t>
      </w:r>
      <w:r w:rsidRPr="00AA244D">
        <w:rPr>
          <w:szCs w:val="24"/>
        </w:rPr>
        <w:t xml:space="preserve"> контроль за правильностью начисления управляющей компанией АИФ/ПИФ резервов и иных обязательств, исполнение которых осуществляется за счет имущества АИФ/ПИФ, путем сравнения данных управляющей компании с собственными расчетами Специализированного депозитария.</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Собственные расчеты размера резервов и иных обязательств, исполнение которых осуществляется за счет имущества, составляющего АИФ/ПИФ, Специализированный депозитарий осуществляет на основании:</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имеющихся в распоряжении Специализированного депозитария регламентных первичных документов, устанавливающих сроки, порядок и размер вознаграждений субъектов и участников доверительного управления активами АИФ/ПИФ, других контрагентов управляющей компании, оплата услуг которых осуществляется за счет имущества, составляющего АИФ/ПИФ (Правила доверительного управления, копии договоров между управляющей компанией и ее контрагентами, Учетная политика ПИФ/АИФ, Правила определения стоимости чистых активов и т.д.);</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имеющихся в распоряжении Специализированного депозитария операционных первичных документов, подтверждающих как задолженность управляющей компании по оплате услуг и прочих необходимых расходов, так и уже осуществленные платежи из средств, входящих в состав активов АИФ/ПИФ (счета на оплату услуг, отчеты и платежные документы кредитных организаций и т.п.).</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Контроль за правильностью начисления управляющей компанией АИФ/ПИФ резервов и иных обязательств, исполнение которых осуществляется за счет имущества, составляющего АИФ/ПИФ, осуществляется одновременно с контролем за правильностью расчета стоимости чистых активов АИФ/ПИФ и стоимости одного инвестиционного пая.</w:t>
      </w:r>
    </w:p>
    <w:p w:rsidR="00AA244D" w:rsidRPr="00AA244D" w:rsidRDefault="00AA244D" w:rsidP="00B21545">
      <w:pPr>
        <w:pStyle w:val="2"/>
        <w:numPr>
          <w:ilvl w:val="1"/>
          <w:numId w:val="0"/>
        </w:numPr>
        <w:tabs>
          <w:tab w:val="num" w:pos="0"/>
          <w:tab w:val="num" w:pos="900"/>
        </w:tabs>
        <w:spacing w:line="276" w:lineRule="auto"/>
        <w:ind w:firstLine="567"/>
        <w:contextualSpacing/>
        <w:rPr>
          <w:i w:val="0"/>
          <w:sz w:val="24"/>
          <w:szCs w:val="24"/>
        </w:rPr>
      </w:pPr>
      <w:bookmarkStart w:id="33" w:name="_Toc223769797"/>
    </w:p>
    <w:p w:rsidR="00AA244D" w:rsidRDefault="00DA2915" w:rsidP="00B21545">
      <w:pPr>
        <w:pStyle w:val="2"/>
        <w:numPr>
          <w:ilvl w:val="1"/>
          <w:numId w:val="0"/>
        </w:numPr>
        <w:tabs>
          <w:tab w:val="num" w:pos="0"/>
          <w:tab w:val="num" w:pos="900"/>
        </w:tabs>
        <w:spacing w:line="276" w:lineRule="auto"/>
        <w:ind w:firstLine="567"/>
        <w:contextualSpacing/>
        <w:rPr>
          <w:i w:val="0"/>
          <w:sz w:val="24"/>
          <w:szCs w:val="24"/>
        </w:rPr>
      </w:pPr>
      <w:bookmarkStart w:id="34" w:name="_Toc320728333"/>
      <w:r w:rsidRPr="00DA2915">
        <w:rPr>
          <w:b w:val="0"/>
          <w:i w:val="0"/>
          <w:sz w:val="24"/>
          <w:szCs w:val="24"/>
        </w:rPr>
        <w:t>7</w:t>
      </w:r>
      <w:r w:rsidR="00AA244D" w:rsidRPr="00DA2915">
        <w:rPr>
          <w:b w:val="0"/>
          <w:i w:val="0"/>
          <w:sz w:val="24"/>
          <w:szCs w:val="24"/>
        </w:rPr>
        <w:t>.10.</w:t>
      </w:r>
      <w:r w:rsidR="00AA244D" w:rsidRPr="00DA2915">
        <w:rPr>
          <w:i w:val="0"/>
          <w:sz w:val="24"/>
          <w:szCs w:val="24"/>
        </w:rPr>
        <w:t xml:space="preserve"> Контроль за соблюдением установленных законодательством и нормативными правовыми актами Российской Федерации порядка и сроков прекращения ПИФ</w:t>
      </w:r>
      <w:bookmarkEnd w:id="33"/>
      <w:bookmarkEnd w:id="34"/>
      <w:r>
        <w:rPr>
          <w:i w:val="0"/>
          <w:sz w:val="24"/>
          <w:szCs w:val="24"/>
        </w:rPr>
        <w:t>.</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Контроль за соблюдением порядка и сроков прекращения ПИФ осуществляется Специализированным депозитарием в следующих случаях:</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если по окончании срока формирования стоимость имущества, составляющего ПИФ, оказалась меньше стоимости имущества, определенной Правилами ДУ, по достижении которой ПИФ является сформированным;</w:t>
      </w:r>
    </w:p>
    <w:p w:rsidR="00D15167" w:rsidRDefault="00AA244D" w:rsidP="00D15167">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если в течение одного рабочего дня приняты заявки (заявок) на погашение или обмен 75 и более процентов инвестиционных паев открытого паевого инвестиционного фонда (если при этом отсутствуют основания для выдачи инвестиционных паев этого фонда или обмена на них инвестиционных паев других паевых инвестиционных фондов);</w:t>
      </w:r>
    </w:p>
    <w:p w:rsidR="00D15167" w:rsidRDefault="00AA244D" w:rsidP="00D15167">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если в течение срока, установленного Правилами ДУ биржевым, интервальным или закрытым паевым инвестиционным фондом для приема заявок на погашение или обмен инвестиционных паев, приняты заявки (заявок) на погашение или обмен 75 и более процентов инвестиционных паев биржевого, интервального или закрытого паевого инвестиционного фонда (если при этом отсутствуют основания для выдачи инвестиционных паев этого фонда или обмена на них инвестиционных паев других паевых инвестиционных фондов);</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истек срок действия договора доверительного управления закрытым паевым инвестиционным фондом;</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принято соответствующее решение управляющей компании, если право принятия такого решения предусмотрено Правилами ДУ паевым инвестиционным фондом.</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В остальных предусмотренных законодательством и нормативными правовыми актами Российской Федерации случаях прекращения ПИФ необходимые действия по его прекращению Специализированный депозитарий осуществляет самостоятельно или не осуществляет контроль за соблюдением порядка и сроков его прекращения.</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Контроль, осуществляемый Специализированным депозитарием за соблюдением порядка и сроков прекращения ПИФ заключается в исполнении следующих функций:</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сроками предъявления требований кредиторов;</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правильностью определения управляющей компанией баланса имущества, составляющего ПИФ перед его направлением в Банк России;</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удовлетворением требований кредиторов, которые должны удовлетворяться за счет имущества, составляющего ПИФ;</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размером вознаграждений субъектов и участников доверительного управления имуществом, составляющим ПИФ, после возникновения основания прекращения ПИФ;</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полнотой и сроками реализации имущества, составляющего ПИФ;</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сроками, полнотой и очередностью распределения денежных средств, составляющих ПИФ и поступивших в него после реализации имущества.</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При осуществлении Специализированным депозитарием контроля за соблюдением порядка и сроков прекращения ПИФ к осуществляемым управляющей компанией операциям с имуществом, составляющим ПИФ, применяются процедуры предварительного и последующего контроля.</w:t>
      </w:r>
    </w:p>
    <w:p w:rsidR="00AA244D" w:rsidRPr="00AA244D" w:rsidRDefault="00AA244D" w:rsidP="00B21545">
      <w:pPr>
        <w:pStyle w:val="2"/>
        <w:numPr>
          <w:ilvl w:val="1"/>
          <w:numId w:val="0"/>
        </w:numPr>
        <w:tabs>
          <w:tab w:val="num" w:pos="0"/>
          <w:tab w:val="num" w:pos="900"/>
        </w:tabs>
        <w:spacing w:line="276" w:lineRule="auto"/>
        <w:ind w:firstLine="567"/>
        <w:contextualSpacing/>
        <w:rPr>
          <w:i w:val="0"/>
          <w:sz w:val="24"/>
          <w:szCs w:val="24"/>
        </w:rPr>
      </w:pPr>
      <w:bookmarkStart w:id="35" w:name="_Toc223769798"/>
    </w:p>
    <w:p w:rsidR="00AA244D" w:rsidRDefault="00544234" w:rsidP="00B21545">
      <w:pPr>
        <w:pStyle w:val="2"/>
        <w:numPr>
          <w:ilvl w:val="1"/>
          <w:numId w:val="0"/>
        </w:numPr>
        <w:tabs>
          <w:tab w:val="num" w:pos="0"/>
          <w:tab w:val="num" w:pos="900"/>
        </w:tabs>
        <w:spacing w:line="276" w:lineRule="auto"/>
        <w:ind w:firstLine="567"/>
        <w:contextualSpacing/>
        <w:rPr>
          <w:i w:val="0"/>
          <w:sz w:val="24"/>
          <w:szCs w:val="24"/>
        </w:rPr>
      </w:pPr>
      <w:bookmarkStart w:id="36" w:name="_Toc320728334"/>
      <w:r w:rsidRPr="00544234">
        <w:rPr>
          <w:b w:val="0"/>
          <w:i w:val="0"/>
          <w:sz w:val="24"/>
          <w:szCs w:val="24"/>
        </w:rPr>
        <w:t>7</w:t>
      </w:r>
      <w:r w:rsidR="00AA244D" w:rsidRPr="00544234">
        <w:rPr>
          <w:b w:val="0"/>
          <w:i w:val="0"/>
          <w:sz w:val="24"/>
          <w:szCs w:val="24"/>
        </w:rPr>
        <w:t>.11.</w:t>
      </w:r>
      <w:r w:rsidR="00AA244D" w:rsidRPr="00544234">
        <w:rPr>
          <w:i w:val="0"/>
          <w:sz w:val="24"/>
          <w:szCs w:val="24"/>
        </w:rPr>
        <w:t xml:space="preserve"> Контроль, проводимый в период размещения акций АИФ</w:t>
      </w:r>
      <w:bookmarkEnd w:id="35"/>
      <w:bookmarkEnd w:id="36"/>
      <w:r>
        <w:rPr>
          <w:i w:val="0"/>
          <w:sz w:val="24"/>
          <w:szCs w:val="24"/>
        </w:rPr>
        <w:t>.</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Специализированный депозитарий осуществляет контроль за соблюдением АИФ и/или управляющей компанией АИФ процедуры размещения акций требованиям законодательства, нормативных правовых актов Российской Федерации и устава АИФ.</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В процессе размещения акций АИФ Специализированный депозитарий контролирует:</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срок начала размещения акций АИФ;</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срок окончания размещения акций АИФ;</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полноту, своевременность и форму оплаты размещаемых акций АИФ на предмет соответствия требованиям, установленным уставе АИФ и его инвестиционной декларации;</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 xml:space="preserve">другие параметры размещения акций АИФ на соответствие требованиям, предъявляемым законодательством и нормативными правовыми актами Российской Федерации к акционерным обществам. </w:t>
      </w:r>
    </w:p>
    <w:p w:rsidR="00AA244D" w:rsidRPr="00AA244D" w:rsidRDefault="00AA244D" w:rsidP="00B21545">
      <w:pPr>
        <w:pStyle w:val="2"/>
        <w:numPr>
          <w:ilvl w:val="1"/>
          <w:numId w:val="0"/>
        </w:numPr>
        <w:tabs>
          <w:tab w:val="num" w:pos="0"/>
          <w:tab w:val="num" w:pos="900"/>
        </w:tabs>
        <w:spacing w:line="276" w:lineRule="auto"/>
        <w:ind w:firstLine="567"/>
        <w:contextualSpacing/>
        <w:rPr>
          <w:sz w:val="24"/>
          <w:szCs w:val="24"/>
        </w:rPr>
      </w:pPr>
      <w:bookmarkStart w:id="37" w:name="_Toc223769799"/>
    </w:p>
    <w:p w:rsidR="00AA244D" w:rsidRDefault="00544234" w:rsidP="00B21545">
      <w:pPr>
        <w:pStyle w:val="2"/>
        <w:numPr>
          <w:ilvl w:val="1"/>
          <w:numId w:val="0"/>
        </w:numPr>
        <w:tabs>
          <w:tab w:val="num" w:pos="0"/>
          <w:tab w:val="num" w:pos="900"/>
        </w:tabs>
        <w:spacing w:line="276" w:lineRule="auto"/>
        <w:ind w:firstLine="567"/>
        <w:contextualSpacing/>
        <w:rPr>
          <w:i w:val="0"/>
          <w:sz w:val="24"/>
          <w:szCs w:val="24"/>
        </w:rPr>
      </w:pPr>
      <w:bookmarkStart w:id="38" w:name="_Toc320728335"/>
      <w:r w:rsidRPr="00544234">
        <w:rPr>
          <w:b w:val="0"/>
          <w:i w:val="0"/>
          <w:sz w:val="24"/>
          <w:szCs w:val="24"/>
        </w:rPr>
        <w:t>7</w:t>
      </w:r>
      <w:r w:rsidR="00AA244D" w:rsidRPr="00544234">
        <w:rPr>
          <w:b w:val="0"/>
          <w:i w:val="0"/>
          <w:sz w:val="24"/>
          <w:szCs w:val="24"/>
        </w:rPr>
        <w:t>.12.</w:t>
      </w:r>
      <w:r w:rsidR="00AA244D" w:rsidRPr="00544234">
        <w:rPr>
          <w:i w:val="0"/>
          <w:sz w:val="24"/>
          <w:szCs w:val="24"/>
        </w:rPr>
        <w:t xml:space="preserve"> Контроль за соблюдением правил выкупа акций АИФ</w:t>
      </w:r>
      <w:bookmarkEnd w:id="37"/>
      <w:bookmarkEnd w:id="38"/>
      <w:r>
        <w:rPr>
          <w:i w:val="0"/>
          <w:sz w:val="24"/>
          <w:szCs w:val="24"/>
        </w:rPr>
        <w:t>.</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Специализированный депозитарий осуществляет контроль за соблюдением АИФ и/или управляющей компанией АИФ процедуры выкупа акций требованиям законодательства, нормативных правовых актов Российской Федерации и устава АИФ.</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В процессе выкупа акций АИФ Специализированный депозитарий контролирует:</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соблюдение сроков, установленных законодательством и решением соответствующего органа управления АИФ, для выкупа акций АИФ;</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полноту и своевременность расчетов с акционерами АИФ;</w:t>
      </w:r>
    </w:p>
    <w:p w:rsidR="00AA244D" w:rsidRPr="00AA244D" w:rsidRDefault="00AA244D" w:rsidP="00B21545">
      <w:pPr>
        <w:numPr>
          <w:ilvl w:val="0"/>
          <w:numId w:val="7"/>
        </w:numPr>
        <w:tabs>
          <w:tab w:val="clear" w:pos="2498"/>
          <w:tab w:val="num" w:pos="72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 xml:space="preserve">другие параметры выкупа акций АИФ на соответствие требованиям, предъявляемым законодательством и нормативными правовыми актами Российской Федерации к акционерным обществам. </w:t>
      </w:r>
    </w:p>
    <w:p w:rsidR="00AA244D" w:rsidRPr="00AA244D" w:rsidRDefault="00AA244D" w:rsidP="00B21545">
      <w:pPr>
        <w:pStyle w:val="2"/>
        <w:numPr>
          <w:ilvl w:val="1"/>
          <w:numId w:val="0"/>
        </w:numPr>
        <w:tabs>
          <w:tab w:val="num" w:pos="0"/>
          <w:tab w:val="num" w:pos="900"/>
        </w:tabs>
        <w:spacing w:line="276" w:lineRule="auto"/>
        <w:ind w:firstLine="567"/>
        <w:contextualSpacing/>
        <w:rPr>
          <w:i w:val="0"/>
          <w:sz w:val="24"/>
          <w:szCs w:val="24"/>
        </w:rPr>
      </w:pPr>
      <w:bookmarkStart w:id="39" w:name="_Toc223769800"/>
    </w:p>
    <w:p w:rsidR="00AA244D" w:rsidRDefault="00544234" w:rsidP="00B21545">
      <w:pPr>
        <w:pStyle w:val="2"/>
        <w:numPr>
          <w:ilvl w:val="1"/>
          <w:numId w:val="0"/>
        </w:numPr>
        <w:tabs>
          <w:tab w:val="num" w:pos="0"/>
          <w:tab w:val="num" w:pos="900"/>
        </w:tabs>
        <w:spacing w:line="276" w:lineRule="auto"/>
        <w:ind w:firstLine="567"/>
        <w:contextualSpacing/>
        <w:rPr>
          <w:i w:val="0"/>
          <w:sz w:val="24"/>
          <w:szCs w:val="24"/>
        </w:rPr>
      </w:pPr>
      <w:bookmarkStart w:id="40" w:name="_Toc320728336"/>
      <w:r w:rsidRPr="00544234">
        <w:rPr>
          <w:b w:val="0"/>
          <w:i w:val="0"/>
          <w:sz w:val="24"/>
          <w:szCs w:val="24"/>
        </w:rPr>
        <w:t>7</w:t>
      </w:r>
      <w:r w:rsidR="00AA244D" w:rsidRPr="00544234">
        <w:rPr>
          <w:b w:val="0"/>
          <w:i w:val="0"/>
          <w:sz w:val="24"/>
          <w:szCs w:val="24"/>
        </w:rPr>
        <w:t>.13.</w:t>
      </w:r>
      <w:r w:rsidR="00AA244D" w:rsidRPr="00544234">
        <w:rPr>
          <w:i w:val="0"/>
          <w:sz w:val="24"/>
          <w:szCs w:val="24"/>
        </w:rPr>
        <w:t xml:space="preserve"> Контроль за начислением и выплатой дивидендов по акциям АИФ</w:t>
      </w:r>
      <w:bookmarkEnd w:id="39"/>
      <w:bookmarkEnd w:id="40"/>
      <w:r>
        <w:rPr>
          <w:i w:val="0"/>
          <w:sz w:val="24"/>
          <w:szCs w:val="24"/>
        </w:rPr>
        <w:t>.</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Контроль за начислением дивидендов по акциям АИФ Специализированный депозитарий осуществляет в порядке, аналогичном процедурам контроля за соблюдением порядка и сроков начисления резервов и иных обязательств, исполнение которых осуществляется за счет имущества АИФ, методом сравнения начисленных АИФ или управляющей компанией АИФ дивидендов с собственными расчетами Специализированного депозитария.</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Собственные расчеты размера причитающихся к выплате акционерам дивидендов Специализированный депозитарий осуществляет на основании имеющихся в распоряжении Специализированного депозитария первичных документов (решения уполномоченного органа управления АИФ о выплате дивидендов, реестра акционеров на дату фиксации).</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При выполнении контрольных функций в отношении выплаты дивидендов по акциям АИФ Специализированный депозитарий осуществляет:</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правильностью определения АИФ или управляющей компанией АИФ размера дивиденда, причитающегося каждому акционеру АИФ;</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контроль за своевременностью перечисления денежных средств по операциям выплаты дивидендов:</w:t>
      </w:r>
    </w:p>
    <w:p w:rsidR="00AA244D" w:rsidRPr="00AA244D" w:rsidRDefault="00AA244D" w:rsidP="00B21545">
      <w:pPr>
        <w:numPr>
          <w:ilvl w:val="0"/>
          <w:numId w:val="7"/>
        </w:numPr>
        <w:tabs>
          <w:tab w:val="clear" w:pos="2498"/>
          <w:tab w:val="num" w:pos="900"/>
          <w:tab w:val="num" w:pos="927"/>
        </w:tabs>
        <w:suppressAutoHyphens/>
        <w:spacing w:after="0"/>
        <w:ind w:left="0" w:firstLine="567"/>
        <w:contextualSpacing/>
        <w:jc w:val="both"/>
        <w:rPr>
          <w:rFonts w:ascii="Times New Roman" w:hAnsi="Times New Roman" w:cs="Times New Roman"/>
          <w:sz w:val="24"/>
          <w:szCs w:val="24"/>
        </w:rPr>
      </w:pPr>
      <w:r w:rsidRPr="00AA244D">
        <w:rPr>
          <w:rFonts w:ascii="Times New Roman" w:hAnsi="Times New Roman" w:cs="Times New Roman"/>
          <w:sz w:val="24"/>
          <w:szCs w:val="24"/>
        </w:rPr>
        <w:t>предварительный контроль осуществления платежа из денежных средств, входящих в состав инвестиционных резервов АИФ.</w:t>
      </w:r>
    </w:p>
    <w:p w:rsidR="00AA244D" w:rsidRPr="00AA244D" w:rsidRDefault="00AA244D" w:rsidP="00B21545">
      <w:pPr>
        <w:contextualSpacing/>
        <w:rPr>
          <w:rFonts w:ascii="Times New Roman" w:hAnsi="Times New Roman" w:cs="Times New Roman"/>
          <w:sz w:val="24"/>
          <w:szCs w:val="24"/>
        </w:rPr>
      </w:pPr>
    </w:p>
    <w:p w:rsidR="00AA244D" w:rsidRDefault="00544234" w:rsidP="00B21545">
      <w:pPr>
        <w:pStyle w:val="2"/>
        <w:numPr>
          <w:ilvl w:val="1"/>
          <w:numId w:val="0"/>
        </w:numPr>
        <w:tabs>
          <w:tab w:val="num" w:pos="0"/>
          <w:tab w:val="num" w:pos="900"/>
        </w:tabs>
        <w:spacing w:line="276" w:lineRule="auto"/>
        <w:ind w:firstLine="567"/>
        <w:contextualSpacing/>
        <w:rPr>
          <w:i w:val="0"/>
          <w:sz w:val="24"/>
          <w:szCs w:val="24"/>
        </w:rPr>
      </w:pPr>
      <w:bookmarkStart w:id="41" w:name="_Toc223769789"/>
      <w:bookmarkStart w:id="42" w:name="_Toc320728337"/>
      <w:r w:rsidRPr="00544234">
        <w:rPr>
          <w:b w:val="0"/>
          <w:i w:val="0"/>
          <w:sz w:val="24"/>
          <w:szCs w:val="24"/>
        </w:rPr>
        <w:t>7</w:t>
      </w:r>
      <w:r w:rsidR="00AA244D" w:rsidRPr="00544234">
        <w:rPr>
          <w:b w:val="0"/>
          <w:i w:val="0"/>
          <w:sz w:val="24"/>
          <w:szCs w:val="24"/>
        </w:rPr>
        <w:t>.14.</w:t>
      </w:r>
      <w:r w:rsidR="00AA244D" w:rsidRPr="00544234">
        <w:rPr>
          <w:i w:val="0"/>
          <w:sz w:val="24"/>
          <w:szCs w:val="24"/>
        </w:rPr>
        <w:t xml:space="preserve"> Порядок уведомления о выявленных нарушениях</w:t>
      </w:r>
      <w:bookmarkEnd w:id="41"/>
      <w:bookmarkEnd w:id="42"/>
      <w:r>
        <w:rPr>
          <w:i w:val="0"/>
          <w:sz w:val="24"/>
          <w:szCs w:val="24"/>
        </w:rPr>
        <w:t>.</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 xml:space="preserve">В случае, если в процессе осуществления контрольных функций Специализированным депозитарием выявлены нарушения АИФ или управляющей компанией АИФ/ПИФ требований законодательства и нормативных правовых актов Российской Федерации, правил доверительного управления или инвестиционной декларации, он обязан сформировать уведомление о факте </w:t>
      </w:r>
      <w:r w:rsidRPr="00793E09">
        <w:rPr>
          <w:szCs w:val="24"/>
        </w:rPr>
        <w:t>нарушения (Приложение № 1</w:t>
      </w:r>
      <w:r w:rsidR="00793E09" w:rsidRPr="00793E09">
        <w:rPr>
          <w:szCs w:val="24"/>
        </w:rPr>
        <w:t>3</w:t>
      </w:r>
      <w:r w:rsidRPr="00793E09">
        <w:rPr>
          <w:szCs w:val="24"/>
        </w:rPr>
        <w:t xml:space="preserve"> к настоящему Регламенту).</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Уведомление о выявленном нарушении содержит реквизиты, установленные законодательством и нормативными правовыми актами Российской Федерации.</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В случае выявления нарушения уведомление направляется Специализированным депозитарием в адрес АИФ и/или управляющей компании АИФ/ПИФ и в Банк России в срок, установленный требованиями законодательства и нормативных правовых актов Российской Федерации.</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 xml:space="preserve">При устранении АИФ или управляющей компанией АИФ/ПИФ ранее допущенного нарушения Специализированный депозитарий должен направить уведомление об устранении ранее выявленного </w:t>
      </w:r>
      <w:r w:rsidRPr="00793E09">
        <w:rPr>
          <w:szCs w:val="24"/>
        </w:rPr>
        <w:t>нарушения (Приложение № 1</w:t>
      </w:r>
      <w:r w:rsidR="00793E09" w:rsidRPr="00793E09">
        <w:rPr>
          <w:szCs w:val="24"/>
        </w:rPr>
        <w:t>4</w:t>
      </w:r>
      <w:r w:rsidRPr="00793E09">
        <w:rPr>
          <w:szCs w:val="24"/>
        </w:rPr>
        <w:t xml:space="preserve"> к настоящему Регламенту) тем</w:t>
      </w:r>
      <w:r w:rsidRPr="00AA244D">
        <w:rPr>
          <w:szCs w:val="24"/>
        </w:rPr>
        <w:t xml:space="preserve"> же адресатам, которым направлялось уведомление о выявлении этого нарушения. Уведомление об устранении нарушения направляется в срок, установленный требованиями законодательства и нормативных правовых актов Российской Федерации.</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 xml:space="preserve">В случае </w:t>
      </w:r>
      <w:proofErr w:type="spellStart"/>
      <w:r w:rsidRPr="00AA244D">
        <w:rPr>
          <w:szCs w:val="24"/>
        </w:rPr>
        <w:t>неустранения</w:t>
      </w:r>
      <w:proofErr w:type="spellEnd"/>
      <w:r w:rsidRPr="00AA244D">
        <w:rPr>
          <w:szCs w:val="24"/>
        </w:rPr>
        <w:t xml:space="preserve"> АИФ или управляющей компанией АИФ/ПИФ ранее выявленного нарушения в установленный срок, Специализированный депозитарий должен направить уведомление о </w:t>
      </w:r>
      <w:proofErr w:type="spellStart"/>
      <w:r w:rsidRPr="00AA244D">
        <w:rPr>
          <w:szCs w:val="24"/>
        </w:rPr>
        <w:t>неустранении</w:t>
      </w:r>
      <w:proofErr w:type="spellEnd"/>
      <w:r w:rsidRPr="00AA244D">
        <w:rPr>
          <w:szCs w:val="24"/>
        </w:rPr>
        <w:t xml:space="preserve"> ранее выявленного нарушения </w:t>
      </w:r>
      <w:r w:rsidRPr="00793E09">
        <w:rPr>
          <w:szCs w:val="24"/>
        </w:rPr>
        <w:t>(Приложение № 1</w:t>
      </w:r>
      <w:r w:rsidR="00793E09" w:rsidRPr="00793E09">
        <w:rPr>
          <w:szCs w:val="24"/>
        </w:rPr>
        <w:t>5</w:t>
      </w:r>
      <w:r w:rsidRPr="00793E09">
        <w:rPr>
          <w:szCs w:val="24"/>
        </w:rPr>
        <w:t xml:space="preserve"> к настоящему Регламенту) тем же адресатам, которым направлялось уведомление о выявлении</w:t>
      </w:r>
      <w:r w:rsidRPr="00AA244D">
        <w:rPr>
          <w:szCs w:val="24"/>
        </w:rPr>
        <w:t xml:space="preserve"> этого нарушения. Уведомление о </w:t>
      </w:r>
      <w:proofErr w:type="spellStart"/>
      <w:r w:rsidRPr="00AA244D">
        <w:rPr>
          <w:szCs w:val="24"/>
        </w:rPr>
        <w:t>неустранении</w:t>
      </w:r>
      <w:proofErr w:type="spellEnd"/>
      <w:r w:rsidRPr="00AA244D">
        <w:rPr>
          <w:szCs w:val="24"/>
        </w:rPr>
        <w:t xml:space="preserve"> нарушения направляется в срок, установленный требованиями законодательства и нормативных правовых актов Российской Федерации.</w:t>
      </w:r>
    </w:p>
    <w:p w:rsidR="00BD4FE9" w:rsidRPr="00C74151" w:rsidRDefault="00BD4FE9" w:rsidP="00BD4FE9">
      <w:pPr>
        <w:pStyle w:val="31"/>
        <w:numPr>
          <w:ilvl w:val="2"/>
          <w:numId w:val="0"/>
        </w:numPr>
        <w:tabs>
          <w:tab w:val="num" w:pos="0"/>
        </w:tabs>
        <w:spacing w:before="0" w:after="0" w:line="276" w:lineRule="auto"/>
        <w:ind w:firstLine="540"/>
        <w:jc w:val="both"/>
        <w:rPr>
          <w:szCs w:val="24"/>
        </w:rPr>
      </w:pPr>
      <w:r w:rsidRPr="00C74151">
        <w:rPr>
          <w:szCs w:val="24"/>
        </w:rPr>
        <w:t>Уведомления и прикладываемые к ним документы (сведения), предусмотренные настоящ</w:t>
      </w:r>
      <w:r>
        <w:rPr>
          <w:szCs w:val="24"/>
        </w:rPr>
        <w:t>им</w:t>
      </w:r>
      <w:r w:rsidRPr="00C74151">
        <w:rPr>
          <w:szCs w:val="24"/>
        </w:rPr>
        <w:t xml:space="preserve"> </w:t>
      </w:r>
      <w:r>
        <w:rPr>
          <w:szCs w:val="24"/>
        </w:rPr>
        <w:t>пунктом</w:t>
      </w:r>
      <w:r w:rsidRPr="00C74151">
        <w:rPr>
          <w:szCs w:val="24"/>
        </w:rPr>
        <w:t>, направляются в форме электронного документа, подписанного усиленной квалифицированной электронной подписью лица, осуществляющего функции единоличного исполнительного органа Специализированного депозитария, по телекоммуникационным каналам связи, в том числе через информационно-телекоммуникационную сеть "Интернет".</w:t>
      </w:r>
    </w:p>
    <w:p w:rsidR="00AA244D" w:rsidRPr="00AA244D" w:rsidRDefault="00AA244D" w:rsidP="00B21545">
      <w:pPr>
        <w:pStyle w:val="31"/>
        <w:numPr>
          <w:ilvl w:val="2"/>
          <w:numId w:val="0"/>
        </w:numPr>
        <w:tabs>
          <w:tab w:val="num" w:pos="900"/>
        </w:tabs>
        <w:spacing w:before="0" w:after="0" w:line="276" w:lineRule="auto"/>
        <w:ind w:firstLine="567"/>
        <w:contextualSpacing/>
        <w:jc w:val="both"/>
        <w:rPr>
          <w:szCs w:val="24"/>
        </w:rPr>
      </w:pPr>
      <w:r w:rsidRPr="00AA244D">
        <w:rPr>
          <w:szCs w:val="24"/>
        </w:rPr>
        <w:t>Специализированный депозитарий ведет учет сформированных и направленных уведомлений в своих внутренних учетных регистрах (</w:t>
      </w:r>
      <w:r w:rsidR="000B7BF4">
        <w:rPr>
          <w:szCs w:val="24"/>
        </w:rPr>
        <w:t>отчетах</w:t>
      </w:r>
      <w:r w:rsidRPr="00AA244D">
        <w:rPr>
          <w:szCs w:val="24"/>
        </w:rPr>
        <w:t xml:space="preserve">), где кроме фактов нарушений, их устранения или </w:t>
      </w:r>
      <w:proofErr w:type="spellStart"/>
      <w:r w:rsidRPr="00AA244D">
        <w:rPr>
          <w:szCs w:val="24"/>
        </w:rPr>
        <w:t>неустранения</w:t>
      </w:r>
      <w:proofErr w:type="spellEnd"/>
      <w:r w:rsidRPr="00AA244D">
        <w:rPr>
          <w:szCs w:val="24"/>
        </w:rPr>
        <w:t xml:space="preserve"> в установленные сроки фиксируются и отслеживаются сроки, установленные для устранения каждого вида нарушения </w:t>
      </w:r>
      <w:r w:rsidRPr="00793E09">
        <w:rPr>
          <w:szCs w:val="24"/>
        </w:rPr>
        <w:t>(Приложение № 1</w:t>
      </w:r>
      <w:r w:rsidR="00793E09" w:rsidRPr="00793E09">
        <w:rPr>
          <w:szCs w:val="24"/>
        </w:rPr>
        <w:t>2</w:t>
      </w:r>
      <w:r w:rsidRPr="00793E09">
        <w:rPr>
          <w:szCs w:val="24"/>
        </w:rPr>
        <w:t xml:space="preserve"> к настоящему Регламенту).</w:t>
      </w:r>
    </w:p>
    <w:p w:rsidR="00AA244D" w:rsidRDefault="00AA244D" w:rsidP="00B21545">
      <w:pPr>
        <w:contextualSpacing/>
        <w:jc w:val="center"/>
        <w:rPr>
          <w:rFonts w:ascii="Times New Roman" w:hAnsi="Times New Roman" w:cs="Times New Roman"/>
          <w:b/>
          <w:sz w:val="24"/>
          <w:szCs w:val="24"/>
        </w:rPr>
      </w:pPr>
    </w:p>
    <w:p w:rsidR="00562FB8" w:rsidRDefault="00562FB8" w:rsidP="00562FB8">
      <w:pPr>
        <w:pStyle w:val="ab"/>
        <w:numPr>
          <w:ilvl w:val="0"/>
          <w:numId w:val="20"/>
        </w:numPr>
        <w:pBdr>
          <w:bottom w:val="single" w:sz="12" w:space="1" w:color="auto"/>
        </w:pBdr>
        <w:autoSpaceDE w:val="0"/>
        <w:autoSpaceDN w:val="0"/>
        <w:adjustRightInd w:val="0"/>
        <w:spacing w:after="0"/>
        <w:jc w:val="both"/>
        <w:rPr>
          <w:rFonts w:ascii="Times New Roman" w:hAnsi="Times New Roman" w:cs="Times New Roman"/>
          <w:b/>
          <w:sz w:val="24"/>
          <w:szCs w:val="24"/>
        </w:rPr>
      </w:pPr>
      <w:r w:rsidRPr="00A45B6F">
        <w:rPr>
          <w:rFonts w:ascii="Times New Roman" w:hAnsi="Times New Roman" w:cs="Times New Roman"/>
          <w:b/>
          <w:sz w:val="24"/>
          <w:szCs w:val="24"/>
        </w:rPr>
        <w:t xml:space="preserve">КОНТРОЛЬ ЗА СОБЛЮДЕНИЕМ УСТАНОВЛЕННЫХ ПОРЯДКА И </w:t>
      </w:r>
      <w:proofErr w:type="gramStart"/>
      <w:r w:rsidRPr="00A45B6F">
        <w:rPr>
          <w:rFonts w:ascii="Times New Roman" w:hAnsi="Times New Roman" w:cs="Times New Roman"/>
          <w:b/>
          <w:sz w:val="24"/>
          <w:szCs w:val="24"/>
        </w:rPr>
        <w:t>СРОКА ПРОВЕДЕНИЯ ОБЩЕГО СОБРАНИЯ ВЛАДЕЛЬЦЕВ ИНВЕСТИЦИОННЫХ ПАЕВ</w:t>
      </w:r>
      <w:proofErr w:type="gramEnd"/>
      <w:r w:rsidRPr="00A45B6F">
        <w:rPr>
          <w:rFonts w:ascii="Times New Roman" w:hAnsi="Times New Roman" w:cs="Times New Roman"/>
          <w:b/>
          <w:sz w:val="24"/>
          <w:szCs w:val="24"/>
        </w:rPr>
        <w:t xml:space="preserve"> ЗАКРЫТОГО ПАЕВОГО ИНВЕСТИЦИОННОГО ФОНДА.</w:t>
      </w:r>
    </w:p>
    <w:p w:rsidR="00562FB8" w:rsidRDefault="00562FB8" w:rsidP="00562FB8">
      <w:pPr>
        <w:pStyle w:val="ab"/>
        <w:autoSpaceDE w:val="0"/>
        <w:autoSpaceDN w:val="0"/>
        <w:adjustRightInd w:val="0"/>
        <w:spacing w:after="0"/>
        <w:ind w:left="786"/>
        <w:jc w:val="both"/>
        <w:rPr>
          <w:rFonts w:ascii="Times New Roman" w:hAnsi="Times New Roman" w:cs="Times New Roman"/>
          <w:b/>
          <w:sz w:val="24"/>
          <w:szCs w:val="24"/>
        </w:rPr>
      </w:pPr>
    </w:p>
    <w:p w:rsidR="00562FB8" w:rsidRDefault="00562FB8" w:rsidP="00562FB8">
      <w:pPr>
        <w:pStyle w:val="Default"/>
        <w:spacing w:line="276" w:lineRule="auto"/>
        <w:jc w:val="both"/>
        <w:rPr>
          <w:rFonts w:ascii="Times New Roman" w:hAnsi="Times New Roman" w:cs="Times New Roman"/>
        </w:rPr>
      </w:pPr>
      <w:r>
        <w:rPr>
          <w:rFonts w:ascii="Times New Roman" w:hAnsi="Times New Roman" w:cs="Times New Roman"/>
        </w:rPr>
        <w:t xml:space="preserve">       </w:t>
      </w:r>
      <w:r w:rsidR="008565A3">
        <w:rPr>
          <w:rFonts w:ascii="Times New Roman" w:hAnsi="Times New Roman" w:cs="Times New Roman"/>
        </w:rPr>
        <w:t>8</w:t>
      </w:r>
      <w:r w:rsidRPr="00124C6F">
        <w:rPr>
          <w:rFonts w:ascii="Times New Roman" w:hAnsi="Times New Roman" w:cs="Times New Roman"/>
        </w:rPr>
        <w:t xml:space="preserve">.1 Специализированный депозитарий осуществляет контроль за соблюдением </w:t>
      </w:r>
      <w:r>
        <w:rPr>
          <w:rFonts w:ascii="Times New Roman" w:hAnsi="Times New Roman" w:cs="Times New Roman"/>
        </w:rPr>
        <w:t>Управляющей компанией</w:t>
      </w:r>
      <w:r w:rsidRPr="00124C6F">
        <w:rPr>
          <w:rFonts w:ascii="Times New Roman" w:hAnsi="Times New Roman" w:cs="Times New Roman"/>
        </w:rPr>
        <w:t xml:space="preserve"> установленных порядка и </w:t>
      </w:r>
      <w:proofErr w:type="gramStart"/>
      <w:r w:rsidRPr="00124C6F">
        <w:rPr>
          <w:rFonts w:ascii="Times New Roman" w:hAnsi="Times New Roman" w:cs="Times New Roman"/>
        </w:rPr>
        <w:t>срока проведения общего собрания владельцев инвестиционных паев</w:t>
      </w:r>
      <w:proofErr w:type="gramEnd"/>
      <w:r w:rsidRPr="00124C6F">
        <w:rPr>
          <w:rFonts w:ascii="Times New Roman" w:hAnsi="Times New Roman" w:cs="Times New Roman"/>
        </w:rPr>
        <w:t xml:space="preserve"> </w:t>
      </w:r>
      <w:r>
        <w:rPr>
          <w:rFonts w:ascii="Times New Roman" w:hAnsi="Times New Roman" w:cs="Times New Roman"/>
        </w:rPr>
        <w:t>закрытого паевого инвестиционного фонда</w:t>
      </w:r>
      <w:r w:rsidRPr="00124C6F">
        <w:rPr>
          <w:rFonts w:ascii="Times New Roman" w:hAnsi="Times New Roman" w:cs="Times New Roman"/>
        </w:rPr>
        <w:t xml:space="preserve"> в соответствии с правилами, установленными законодательством Российской Федерации, а также Правилами ДУ ПИФ</w:t>
      </w:r>
      <w:r>
        <w:rPr>
          <w:rFonts w:ascii="Times New Roman" w:hAnsi="Times New Roman" w:cs="Times New Roman"/>
        </w:rPr>
        <w:t>.</w:t>
      </w:r>
    </w:p>
    <w:p w:rsidR="00562FB8" w:rsidRDefault="008565A3" w:rsidP="00562FB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rPr>
        <w:t>8</w:t>
      </w:r>
      <w:r w:rsidR="00562FB8">
        <w:rPr>
          <w:rFonts w:ascii="Times New Roman" w:hAnsi="Times New Roman" w:cs="Times New Roman"/>
        </w:rPr>
        <w:t xml:space="preserve">.2. </w:t>
      </w:r>
      <w:r w:rsidR="00562FB8" w:rsidRPr="008C17A8">
        <w:rPr>
          <w:rFonts w:ascii="Times New Roman" w:hAnsi="Times New Roman" w:cs="Times New Roman"/>
          <w:sz w:val="24"/>
          <w:szCs w:val="24"/>
        </w:rPr>
        <w:t xml:space="preserve">Созыв </w:t>
      </w:r>
      <w:r w:rsidR="00562FB8">
        <w:rPr>
          <w:rFonts w:ascii="Times New Roman" w:hAnsi="Times New Roman" w:cs="Times New Roman"/>
          <w:sz w:val="24"/>
          <w:szCs w:val="24"/>
        </w:rPr>
        <w:t>общего собрания осуществляется С</w:t>
      </w:r>
      <w:r w:rsidR="00562FB8" w:rsidRPr="008C17A8">
        <w:rPr>
          <w:rFonts w:ascii="Times New Roman" w:hAnsi="Times New Roman" w:cs="Times New Roman"/>
          <w:sz w:val="24"/>
          <w:szCs w:val="24"/>
        </w:rPr>
        <w:t xml:space="preserve">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w:t>
      </w:r>
      <w:r w:rsidR="00562FB8">
        <w:rPr>
          <w:rFonts w:ascii="Times New Roman" w:hAnsi="Times New Roman" w:cs="Times New Roman"/>
          <w:sz w:val="24"/>
          <w:szCs w:val="24"/>
        </w:rPr>
        <w:t>У</w:t>
      </w:r>
      <w:r w:rsidR="00562FB8" w:rsidRPr="008C17A8">
        <w:rPr>
          <w:rFonts w:ascii="Times New Roman" w:hAnsi="Times New Roman" w:cs="Times New Roman"/>
          <w:sz w:val="24"/>
          <w:szCs w:val="24"/>
        </w:rPr>
        <w:t>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w:t>
      </w:r>
      <w:r w:rsidR="00562FB8">
        <w:rPr>
          <w:rFonts w:ascii="Times New Roman" w:hAnsi="Times New Roman" w:cs="Times New Roman"/>
          <w:sz w:val="24"/>
          <w:szCs w:val="24"/>
        </w:rPr>
        <w:t xml:space="preserve">рственными пенсионными фондами </w:t>
      </w:r>
      <w:r w:rsidR="00562FB8" w:rsidRPr="008C17A8">
        <w:rPr>
          <w:rFonts w:ascii="Times New Roman" w:hAnsi="Times New Roman" w:cs="Times New Roman"/>
          <w:sz w:val="24"/>
          <w:szCs w:val="24"/>
        </w:rPr>
        <w:t xml:space="preserve">или принятия судом решения о ликвидации </w:t>
      </w:r>
      <w:r w:rsidR="00562FB8">
        <w:rPr>
          <w:rFonts w:ascii="Times New Roman" w:hAnsi="Times New Roman" w:cs="Times New Roman"/>
          <w:sz w:val="24"/>
          <w:szCs w:val="24"/>
        </w:rPr>
        <w:t>У</w:t>
      </w:r>
      <w:r w:rsidR="00562FB8" w:rsidRPr="008C17A8">
        <w:rPr>
          <w:rFonts w:ascii="Times New Roman" w:hAnsi="Times New Roman" w:cs="Times New Roman"/>
          <w:sz w:val="24"/>
          <w:szCs w:val="24"/>
        </w:rPr>
        <w:t xml:space="preserve">правляющей компании - по собственной инициативе. Созыв общего собрания по требованию владельцев инвестиционных паев осуществляется в срок, определенный правилами доверительного управления паевым инвестиционным фондом, который не может превышать 40 дней с даты получения такого требования, за исключением случая, если в созыве общего собрания было отказано. При этом такой отказ допускается в случае, если требование владельцев инвестиционных паев о созыве общего собрания не соответствует </w:t>
      </w:r>
      <w:r w:rsidR="00562FB8" w:rsidRPr="00F67921">
        <w:rPr>
          <w:rFonts w:ascii="Times New Roman" w:hAnsi="Times New Roman" w:cs="Times New Roman"/>
          <w:sz w:val="24"/>
          <w:szCs w:val="24"/>
        </w:rPr>
        <w:t>Федеральн</w:t>
      </w:r>
      <w:r w:rsidR="00562FB8">
        <w:rPr>
          <w:rFonts w:ascii="Times New Roman" w:hAnsi="Times New Roman" w:cs="Times New Roman"/>
          <w:sz w:val="24"/>
          <w:szCs w:val="24"/>
        </w:rPr>
        <w:t>ому</w:t>
      </w:r>
      <w:r w:rsidR="00562FB8" w:rsidRPr="00F67921">
        <w:rPr>
          <w:rFonts w:ascii="Times New Roman" w:hAnsi="Times New Roman" w:cs="Times New Roman"/>
          <w:sz w:val="24"/>
          <w:szCs w:val="24"/>
        </w:rPr>
        <w:t xml:space="preserve"> закон</w:t>
      </w:r>
      <w:r w:rsidR="00562FB8">
        <w:rPr>
          <w:rFonts w:ascii="Times New Roman" w:hAnsi="Times New Roman" w:cs="Times New Roman"/>
          <w:sz w:val="24"/>
          <w:szCs w:val="24"/>
        </w:rPr>
        <w:t xml:space="preserve">у </w:t>
      </w:r>
      <w:r w:rsidR="00562FB8" w:rsidRPr="00F67921">
        <w:rPr>
          <w:rFonts w:ascii="Times New Roman" w:hAnsi="Times New Roman" w:cs="Times New Roman"/>
          <w:sz w:val="24"/>
          <w:szCs w:val="24"/>
        </w:rPr>
        <w:t>от 29.11.2001 N 156-ФЗ</w:t>
      </w:r>
      <w:r w:rsidR="00562FB8">
        <w:rPr>
          <w:rFonts w:ascii="Times New Roman" w:hAnsi="Times New Roman" w:cs="Times New Roman"/>
          <w:sz w:val="24"/>
          <w:szCs w:val="24"/>
        </w:rPr>
        <w:t xml:space="preserve"> </w:t>
      </w:r>
      <w:r w:rsidR="00562FB8" w:rsidRPr="00F67921">
        <w:rPr>
          <w:rFonts w:ascii="Times New Roman" w:hAnsi="Times New Roman" w:cs="Times New Roman"/>
          <w:sz w:val="24"/>
          <w:szCs w:val="24"/>
        </w:rPr>
        <w:t>"Об инвестиционных фондах"</w:t>
      </w:r>
      <w:r w:rsidR="00562FB8" w:rsidRPr="008C17A8">
        <w:rPr>
          <w:rFonts w:ascii="Times New Roman" w:hAnsi="Times New Roman" w:cs="Times New Roman"/>
          <w:sz w:val="24"/>
          <w:szCs w:val="24"/>
        </w:rPr>
        <w:t>.</w:t>
      </w:r>
    </w:p>
    <w:p w:rsidR="00562FB8" w:rsidRDefault="00562FB8" w:rsidP="00B21545">
      <w:pPr>
        <w:contextualSpacing/>
        <w:jc w:val="center"/>
        <w:rPr>
          <w:rFonts w:ascii="Times New Roman" w:hAnsi="Times New Roman" w:cs="Times New Roman"/>
          <w:b/>
          <w:sz w:val="24"/>
          <w:szCs w:val="24"/>
        </w:rPr>
      </w:pPr>
    </w:p>
    <w:p w:rsidR="00562FB8" w:rsidRDefault="00562FB8" w:rsidP="00562FB8">
      <w:pPr>
        <w:pStyle w:val="ab"/>
        <w:numPr>
          <w:ilvl w:val="0"/>
          <w:numId w:val="20"/>
        </w:numPr>
        <w:pBdr>
          <w:bottom w:val="single" w:sz="12" w:space="1" w:color="auto"/>
        </w:pBdr>
        <w:autoSpaceDE w:val="0"/>
        <w:autoSpaceDN w:val="0"/>
        <w:adjustRightInd w:val="0"/>
        <w:spacing w:after="0"/>
        <w:jc w:val="both"/>
        <w:rPr>
          <w:rFonts w:ascii="Times New Roman" w:hAnsi="Times New Roman" w:cs="Times New Roman"/>
          <w:b/>
          <w:bCs/>
          <w:sz w:val="24"/>
          <w:szCs w:val="24"/>
        </w:rPr>
      </w:pPr>
      <w:r w:rsidRPr="006C59EF">
        <w:rPr>
          <w:rFonts w:ascii="Times New Roman" w:hAnsi="Times New Roman" w:cs="Times New Roman"/>
          <w:b/>
          <w:bCs/>
          <w:sz w:val="24"/>
          <w:szCs w:val="24"/>
        </w:rPr>
        <w:t>ПОРЯДОК ОСУЩЕСТВЛЕНИЯ ДЕЯТЕЛЬНОСТИ СПЕЦИАЛИЗИРОВАННОГО ДЕПОЗИТАРИЯ ПРИ ОБМЕНЕ ИНВЕСТИЦИОННЫХ ПАЕВ ПО РЕШЕНИЮ УПРАВЛЯЮЩЕЙ КОМПАНИИ ПАЕВОГО ИНВЕСТИЦИОННОГО ФОНДА.</w:t>
      </w:r>
    </w:p>
    <w:p w:rsidR="00562FB8" w:rsidRDefault="00562FB8" w:rsidP="00562FB8">
      <w:pPr>
        <w:pStyle w:val="ab"/>
        <w:autoSpaceDE w:val="0"/>
        <w:autoSpaceDN w:val="0"/>
        <w:adjustRightInd w:val="0"/>
        <w:spacing w:after="0"/>
        <w:ind w:left="786"/>
        <w:jc w:val="both"/>
        <w:rPr>
          <w:rFonts w:ascii="Times New Roman" w:hAnsi="Times New Roman" w:cs="Times New Roman"/>
          <w:b/>
          <w:bCs/>
          <w:sz w:val="24"/>
          <w:szCs w:val="24"/>
        </w:rPr>
      </w:pP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p>
    <w:p w:rsidR="00562FB8" w:rsidRPr="006A440A" w:rsidRDefault="00562FB8" w:rsidP="00562FB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565A3">
        <w:rPr>
          <w:rFonts w:ascii="Times New Roman" w:hAnsi="Times New Roman" w:cs="Times New Roman"/>
          <w:sz w:val="24"/>
          <w:szCs w:val="24"/>
        </w:rPr>
        <w:t>9</w:t>
      </w:r>
      <w:r>
        <w:rPr>
          <w:rFonts w:ascii="Times New Roman" w:hAnsi="Times New Roman" w:cs="Times New Roman"/>
          <w:sz w:val="24"/>
          <w:szCs w:val="24"/>
        </w:rPr>
        <w:t xml:space="preserve">.1. </w:t>
      </w:r>
      <w:r w:rsidRPr="006A440A">
        <w:rPr>
          <w:rFonts w:ascii="Times New Roman" w:hAnsi="Times New Roman" w:cs="Times New Roman"/>
          <w:sz w:val="24"/>
          <w:szCs w:val="24"/>
        </w:rPr>
        <w:t>На основе полученных документов по обмену инвестиционных паев и данных о</w:t>
      </w:r>
      <w:r>
        <w:rPr>
          <w:rFonts w:ascii="Times New Roman" w:hAnsi="Times New Roman" w:cs="Times New Roman"/>
          <w:sz w:val="24"/>
          <w:szCs w:val="24"/>
        </w:rPr>
        <w:t xml:space="preserve"> </w:t>
      </w:r>
      <w:r w:rsidRPr="006A440A">
        <w:rPr>
          <w:rFonts w:ascii="Times New Roman" w:hAnsi="Times New Roman" w:cs="Times New Roman"/>
          <w:sz w:val="24"/>
          <w:szCs w:val="24"/>
        </w:rPr>
        <w:t>расчетной стоимости одного инвестиционного пая обоих Фондов Специализированный</w:t>
      </w:r>
      <w:r>
        <w:rPr>
          <w:rFonts w:ascii="Times New Roman" w:hAnsi="Times New Roman" w:cs="Times New Roman"/>
          <w:sz w:val="24"/>
          <w:szCs w:val="24"/>
        </w:rPr>
        <w:t xml:space="preserve"> </w:t>
      </w:r>
      <w:r w:rsidRPr="006A440A">
        <w:rPr>
          <w:rFonts w:ascii="Times New Roman" w:hAnsi="Times New Roman" w:cs="Times New Roman"/>
          <w:sz w:val="24"/>
          <w:szCs w:val="24"/>
        </w:rPr>
        <w:t>депозитарий</w:t>
      </w:r>
      <w:r>
        <w:rPr>
          <w:rFonts w:ascii="Times New Roman" w:hAnsi="Times New Roman" w:cs="Times New Roman"/>
          <w:sz w:val="24"/>
          <w:szCs w:val="24"/>
        </w:rPr>
        <w:t xml:space="preserve"> осуществляет контроль за соблюдением управляющей компанией требований статьи 22.1. </w:t>
      </w:r>
      <w:r w:rsidRPr="008A79EE">
        <w:rPr>
          <w:rFonts w:ascii="Times New Roman" w:hAnsi="Times New Roman" w:cs="Times New Roman"/>
          <w:sz w:val="24"/>
          <w:szCs w:val="24"/>
        </w:rPr>
        <w:t>Федеральн</w:t>
      </w:r>
      <w:r>
        <w:rPr>
          <w:rFonts w:ascii="Times New Roman" w:hAnsi="Times New Roman" w:cs="Times New Roman"/>
          <w:sz w:val="24"/>
          <w:szCs w:val="24"/>
        </w:rPr>
        <w:t>ого</w:t>
      </w:r>
      <w:r w:rsidRPr="008A79EE">
        <w:rPr>
          <w:rFonts w:ascii="Times New Roman" w:hAnsi="Times New Roman" w:cs="Times New Roman"/>
          <w:sz w:val="24"/>
          <w:szCs w:val="24"/>
        </w:rPr>
        <w:t xml:space="preserve"> закон</w:t>
      </w:r>
      <w:r>
        <w:rPr>
          <w:rFonts w:ascii="Times New Roman" w:hAnsi="Times New Roman" w:cs="Times New Roman"/>
          <w:sz w:val="24"/>
          <w:szCs w:val="24"/>
        </w:rPr>
        <w:t>а</w:t>
      </w:r>
      <w:r w:rsidRPr="008A79EE">
        <w:rPr>
          <w:rFonts w:ascii="Times New Roman" w:hAnsi="Times New Roman" w:cs="Times New Roman"/>
          <w:sz w:val="24"/>
          <w:szCs w:val="24"/>
        </w:rPr>
        <w:t xml:space="preserve"> от 29.11.2001 N 156-ФЗ "Об инвестиционных фондах"</w:t>
      </w:r>
      <w:r>
        <w:rPr>
          <w:rFonts w:ascii="Times New Roman" w:hAnsi="Times New Roman" w:cs="Times New Roman"/>
          <w:sz w:val="24"/>
          <w:szCs w:val="24"/>
        </w:rPr>
        <w:t xml:space="preserve"> в части сроков и порядка приостановления приема заявок на приобретение, погашение и обмен инвестиционных паев присоединяемого ПИФ, а также приема заявок на приобретение, погашение и обмен инвестиционных паев ПИФ, к которому осуществляется присоединение, а также</w:t>
      </w:r>
      <w:r w:rsidRPr="006A440A">
        <w:rPr>
          <w:rFonts w:ascii="Times New Roman" w:hAnsi="Times New Roman" w:cs="Times New Roman"/>
          <w:sz w:val="24"/>
          <w:szCs w:val="24"/>
        </w:rPr>
        <w:t xml:space="preserve"> проверяет соответствие количества списанных инвестиционных паев с лицевого</w:t>
      </w:r>
      <w:r>
        <w:rPr>
          <w:rFonts w:ascii="Times New Roman" w:hAnsi="Times New Roman" w:cs="Times New Roman"/>
          <w:sz w:val="24"/>
          <w:szCs w:val="24"/>
        </w:rPr>
        <w:t xml:space="preserve"> </w:t>
      </w:r>
      <w:r w:rsidRPr="006A440A">
        <w:rPr>
          <w:rFonts w:ascii="Times New Roman" w:hAnsi="Times New Roman" w:cs="Times New Roman"/>
          <w:sz w:val="24"/>
          <w:szCs w:val="24"/>
        </w:rPr>
        <w:t>счета зарегистрированного лица в реестре владельцев инвестиционных паев в одном Фонде</w:t>
      </w:r>
      <w:r>
        <w:rPr>
          <w:rFonts w:ascii="Times New Roman" w:hAnsi="Times New Roman" w:cs="Times New Roman"/>
          <w:sz w:val="24"/>
          <w:szCs w:val="24"/>
        </w:rPr>
        <w:t xml:space="preserve"> </w:t>
      </w:r>
      <w:r w:rsidRPr="006A440A">
        <w:rPr>
          <w:rFonts w:ascii="Times New Roman" w:hAnsi="Times New Roman" w:cs="Times New Roman"/>
          <w:sz w:val="24"/>
          <w:szCs w:val="24"/>
        </w:rPr>
        <w:t>(</w:t>
      </w:r>
      <w:r>
        <w:rPr>
          <w:rFonts w:ascii="Times New Roman" w:hAnsi="Times New Roman" w:cs="Times New Roman"/>
          <w:sz w:val="24"/>
          <w:szCs w:val="24"/>
        </w:rPr>
        <w:t xml:space="preserve">присоединяемый </w:t>
      </w:r>
      <w:r w:rsidRPr="006A440A">
        <w:rPr>
          <w:rFonts w:ascii="Times New Roman" w:hAnsi="Times New Roman" w:cs="Times New Roman"/>
          <w:sz w:val="24"/>
          <w:szCs w:val="24"/>
        </w:rPr>
        <w:t>Фонд) количеству зачисленных</w:t>
      </w:r>
      <w:r>
        <w:rPr>
          <w:rFonts w:ascii="Times New Roman" w:hAnsi="Times New Roman" w:cs="Times New Roman"/>
          <w:sz w:val="24"/>
          <w:szCs w:val="24"/>
        </w:rPr>
        <w:t xml:space="preserve"> </w:t>
      </w:r>
      <w:r w:rsidRPr="006A440A">
        <w:rPr>
          <w:rFonts w:ascii="Times New Roman" w:hAnsi="Times New Roman" w:cs="Times New Roman"/>
          <w:sz w:val="24"/>
          <w:szCs w:val="24"/>
        </w:rPr>
        <w:t>инвестиционных паев на лицевой счет зарегистрированного лица в реестре владельцев</w:t>
      </w:r>
      <w:r>
        <w:rPr>
          <w:rFonts w:ascii="Times New Roman" w:hAnsi="Times New Roman" w:cs="Times New Roman"/>
          <w:sz w:val="24"/>
          <w:szCs w:val="24"/>
        </w:rPr>
        <w:t xml:space="preserve"> </w:t>
      </w:r>
      <w:r w:rsidRPr="006A440A">
        <w:rPr>
          <w:rFonts w:ascii="Times New Roman" w:hAnsi="Times New Roman" w:cs="Times New Roman"/>
          <w:sz w:val="24"/>
          <w:szCs w:val="24"/>
        </w:rPr>
        <w:t xml:space="preserve">инвестиционных паев в другом Фонде (Фонд, </w:t>
      </w:r>
      <w:r>
        <w:rPr>
          <w:rFonts w:ascii="Times New Roman" w:hAnsi="Times New Roman" w:cs="Times New Roman"/>
          <w:sz w:val="24"/>
          <w:szCs w:val="24"/>
        </w:rPr>
        <w:t>к которому осуществляется присоединение</w:t>
      </w:r>
      <w:r w:rsidRPr="006A440A">
        <w:rPr>
          <w:rFonts w:ascii="Times New Roman" w:hAnsi="Times New Roman" w:cs="Times New Roman"/>
          <w:sz w:val="24"/>
          <w:szCs w:val="24"/>
        </w:rPr>
        <w:t>).</w:t>
      </w:r>
    </w:p>
    <w:p w:rsidR="00562FB8" w:rsidRPr="006A440A" w:rsidRDefault="00562FB8" w:rsidP="00562FB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565A3">
        <w:rPr>
          <w:rFonts w:ascii="Times New Roman" w:hAnsi="Times New Roman" w:cs="Times New Roman"/>
          <w:sz w:val="24"/>
          <w:szCs w:val="24"/>
        </w:rPr>
        <w:t>9</w:t>
      </w:r>
      <w:r>
        <w:rPr>
          <w:rFonts w:ascii="Times New Roman" w:hAnsi="Times New Roman" w:cs="Times New Roman"/>
          <w:sz w:val="24"/>
          <w:szCs w:val="24"/>
        </w:rPr>
        <w:t xml:space="preserve">.2. </w:t>
      </w:r>
      <w:r w:rsidRPr="006A440A">
        <w:rPr>
          <w:rFonts w:ascii="Times New Roman" w:hAnsi="Times New Roman" w:cs="Times New Roman"/>
          <w:sz w:val="24"/>
          <w:szCs w:val="24"/>
        </w:rPr>
        <w:t>На основе полученных документов по обмену инвестиционных паев и данных о</w:t>
      </w:r>
      <w:r>
        <w:rPr>
          <w:rFonts w:ascii="Times New Roman" w:hAnsi="Times New Roman" w:cs="Times New Roman"/>
          <w:sz w:val="24"/>
          <w:szCs w:val="24"/>
        </w:rPr>
        <w:t xml:space="preserve"> </w:t>
      </w:r>
      <w:r w:rsidRPr="006A440A">
        <w:rPr>
          <w:rFonts w:ascii="Times New Roman" w:hAnsi="Times New Roman" w:cs="Times New Roman"/>
          <w:sz w:val="24"/>
          <w:szCs w:val="24"/>
        </w:rPr>
        <w:t>расчетной стоимости одного инвестиционного пая обоих Фондов, Специализированный</w:t>
      </w:r>
      <w:r>
        <w:rPr>
          <w:rFonts w:ascii="Times New Roman" w:hAnsi="Times New Roman" w:cs="Times New Roman"/>
          <w:sz w:val="24"/>
          <w:szCs w:val="24"/>
        </w:rPr>
        <w:t xml:space="preserve"> </w:t>
      </w:r>
      <w:r w:rsidRPr="006A440A">
        <w:rPr>
          <w:rFonts w:ascii="Times New Roman" w:hAnsi="Times New Roman" w:cs="Times New Roman"/>
          <w:sz w:val="24"/>
          <w:szCs w:val="24"/>
        </w:rPr>
        <w:t>депозитарий проверяет:</w:t>
      </w:r>
    </w:p>
    <w:p w:rsidR="00562FB8" w:rsidRDefault="00562FB8" w:rsidP="00562FB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A440A">
        <w:rPr>
          <w:rFonts w:ascii="Times New Roman" w:hAnsi="Times New Roman" w:cs="Times New Roman"/>
          <w:sz w:val="24"/>
          <w:szCs w:val="24"/>
        </w:rPr>
        <w:t xml:space="preserve"> правильность определения суммы денежных средств и стоимости иного</w:t>
      </w:r>
      <w:r>
        <w:rPr>
          <w:rFonts w:ascii="Times New Roman" w:hAnsi="Times New Roman" w:cs="Times New Roman"/>
          <w:sz w:val="24"/>
          <w:szCs w:val="24"/>
        </w:rPr>
        <w:t xml:space="preserve"> </w:t>
      </w:r>
      <w:r w:rsidRPr="006A440A">
        <w:rPr>
          <w:rFonts w:ascii="Times New Roman" w:hAnsi="Times New Roman" w:cs="Times New Roman"/>
          <w:sz w:val="24"/>
          <w:szCs w:val="24"/>
        </w:rPr>
        <w:t>имущества, передаваемых из состава имущества одного Фонда в состав</w:t>
      </w:r>
      <w:r>
        <w:rPr>
          <w:rFonts w:ascii="Times New Roman" w:hAnsi="Times New Roman" w:cs="Times New Roman"/>
          <w:sz w:val="24"/>
          <w:szCs w:val="24"/>
        </w:rPr>
        <w:t xml:space="preserve"> </w:t>
      </w:r>
      <w:r w:rsidRPr="006A440A">
        <w:rPr>
          <w:rFonts w:ascii="Times New Roman" w:hAnsi="Times New Roman" w:cs="Times New Roman"/>
          <w:sz w:val="24"/>
          <w:szCs w:val="24"/>
        </w:rPr>
        <w:t>имущества другого Фонда;</w:t>
      </w:r>
    </w:p>
    <w:p w:rsidR="00562FB8" w:rsidRDefault="00562FB8" w:rsidP="00562FB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правильность определения коэффициента конвертации инвестиционных паев присоединяемого ПИФ в инвестиционные паи ПИФ, к которому осуществляется присоединение</w:t>
      </w:r>
      <w:r w:rsidR="008565A3">
        <w:rPr>
          <w:rFonts w:ascii="Times New Roman" w:hAnsi="Times New Roman" w:cs="Times New Roman"/>
          <w:sz w:val="24"/>
          <w:szCs w:val="24"/>
        </w:rPr>
        <w:t>,</w:t>
      </w:r>
      <w:r>
        <w:rPr>
          <w:rFonts w:ascii="Times New Roman" w:hAnsi="Times New Roman" w:cs="Times New Roman"/>
          <w:sz w:val="24"/>
          <w:szCs w:val="24"/>
        </w:rPr>
        <w:t xml:space="preserve"> и срока проведения такой конвертации;</w:t>
      </w:r>
    </w:p>
    <w:p w:rsidR="00562FB8" w:rsidRPr="006A440A" w:rsidRDefault="00562FB8" w:rsidP="00562FB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соответствие содержания отчета об объединении имущества ПИФ и порядка, а также сроков его представления требованиям Федерального закона, нормативных актов в сфере финансовых рынков и нормативных актов Банка России.</w:t>
      </w:r>
    </w:p>
    <w:p w:rsidR="00562FB8" w:rsidRDefault="00562FB8" w:rsidP="00562FB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73DD">
        <w:rPr>
          <w:rFonts w:ascii="Times New Roman" w:hAnsi="Times New Roman" w:cs="Times New Roman"/>
          <w:sz w:val="24"/>
          <w:szCs w:val="24"/>
        </w:rPr>
        <w:t>9</w:t>
      </w:r>
      <w:r>
        <w:rPr>
          <w:rFonts w:ascii="Times New Roman" w:hAnsi="Times New Roman" w:cs="Times New Roman"/>
          <w:sz w:val="24"/>
          <w:szCs w:val="24"/>
        </w:rPr>
        <w:t>.3</w:t>
      </w:r>
      <w:r w:rsidRPr="006A440A">
        <w:rPr>
          <w:rFonts w:ascii="Times New Roman" w:hAnsi="Times New Roman" w:cs="Times New Roman"/>
          <w:sz w:val="24"/>
          <w:szCs w:val="24"/>
        </w:rPr>
        <w:t>. В случае выявления нарушений/несоответствий при осуществлении контроля за</w:t>
      </w:r>
      <w:r>
        <w:rPr>
          <w:rFonts w:ascii="Times New Roman" w:hAnsi="Times New Roman" w:cs="Times New Roman"/>
          <w:sz w:val="24"/>
          <w:szCs w:val="24"/>
        </w:rPr>
        <w:t xml:space="preserve"> </w:t>
      </w:r>
      <w:r w:rsidRPr="006A440A">
        <w:rPr>
          <w:rFonts w:ascii="Times New Roman" w:hAnsi="Times New Roman" w:cs="Times New Roman"/>
          <w:sz w:val="24"/>
          <w:szCs w:val="24"/>
        </w:rPr>
        <w:t>соответствием процедуры обмена инвестиционных паев требованиям Федерального закона</w:t>
      </w:r>
      <w:r>
        <w:rPr>
          <w:rFonts w:ascii="Times New Roman" w:hAnsi="Times New Roman" w:cs="Times New Roman"/>
          <w:sz w:val="24"/>
          <w:szCs w:val="24"/>
        </w:rPr>
        <w:t xml:space="preserve"> </w:t>
      </w:r>
      <w:r w:rsidRPr="006A440A">
        <w:rPr>
          <w:rFonts w:ascii="Times New Roman" w:hAnsi="Times New Roman" w:cs="Times New Roman"/>
          <w:sz w:val="24"/>
          <w:szCs w:val="24"/>
        </w:rPr>
        <w:t>от 29 ноября 2001 года № 156-ФЗ «Об инвестиционных фондах», нормативных актов в сфере</w:t>
      </w:r>
      <w:r>
        <w:rPr>
          <w:rFonts w:ascii="Times New Roman" w:hAnsi="Times New Roman" w:cs="Times New Roman"/>
          <w:sz w:val="24"/>
          <w:szCs w:val="24"/>
        </w:rPr>
        <w:t xml:space="preserve"> </w:t>
      </w:r>
      <w:r w:rsidRPr="006A440A">
        <w:rPr>
          <w:rFonts w:ascii="Times New Roman" w:hAnsi="Times New Roman" w:cs="Times New Roman"/>
          <w:sz w:val="24"/>
          <w:szCs w:val="24"/>
        </w:rPr>
        <w:t>финансовых рынков и Правил Фонда, Специализированный депозитарий фиксирует факт</w:t>
      </w:r>
      <w:r>
        <w:rPr>
          <w:rFonts w:ascii="Times New Roman" w:hAnsi="Times New Roman" w:cs="Times New Roman"/>
          <w:sz w:val="24"/>
          <w:szCs w:val="24"/>
        </w:rPr>
        <w:t xml:space="preserve"> </w:t>
      </w:r>
      <w:r w:rsidRPr="006A440A">
        <w:rPr>
          <w:rFonts w:ascii="Times New Roman" w:hAnsi="Times New Roman" w:cs="Times New Roman"/>
          <w:sz w:val="24"/>
          <w:szCs w:val="24"/>
        </w:rPr>
        <w:t>нарушения в соответствии с требованиями действующего законодательства.</w:t>
      </w:r>
    </w:p>
    <w:p w:rsidR="00C246A3" w:rsidRDefault="00C246A3" w:rsidP="00B21545">
      <w:pPr>
        <w:pStyle w:val="ab"/>
        <w:autoSpaceDE w:val="0"/>
        <w:autoSpaceDN w:val="0"/>
        <w:adjustRightInd w:val="0"/>
        <w:spacing w:after="0"/>
        <w:ind w:left="900"/>
        <w:jc w:val="both"/>
        <w:rPr>
          <w:rFonts w:ascii="Times New Roman" w:hAnsi="Times New Roman" w:cs="Times New Roman"/>
          <w:sz w:val="24"/>
          <w:szCs w:val="24"/>
        </w:rPr>
      </w:pPr>
    </w:p>
    <w:p w:rsidR="002E3500" w:rsidRDefault="002E3500" w:rsidP="00B21545">
      <w:pPr>
        <w:pStyle w:val="ab"/>
        <w:numPr>
          <w:ilvl w:val="0"/>
          <w:numId w:val="20"/>
        </w:numPr>
        <w:pBdr>
          <w:bottom w:val="single" w:sz="12" w:space="1" w:color="auto"/>
        </w:pBdr>
        <w:autoSpaceDE w:val="0"/>
        <w:autoSpaceDN w:val="0"/>
        <w:adjustRightInd w:val="0"/>
        <w:spacing w:after="0"/>
        <w:jc w:val="both"/>
        <w:rPr>
          <w:rFonts w:ascii="Times New Roman" w:hAnsi="Times New Roman" w:cs="Times New Roman"/>
          <w:b/>
          <w:sz w:val="24"/>
          <w:szCs w:val="24"/>
        </w:rPr>
      </w:pPr>
      <w:r w:rsidRPr="002E3500">
        <w:rPr>
          <w:rFonts w:ascii="Times New Roman" w:hAnsi="Times New Roman" w:cs="Times New Roman"/>
          <w:b/>
          <w:sz w:val="24"/>
          <w:szCs w:val="24"/>
        </w:rPr>
        <w:t>ПОРЯДОК ПЕРЕДАЧИ ИМУЩЕСТВА</w:t>
      </w:r>
      <w:r w:rsidR="00FD3F71">
        <w:rPr>
          <w:rFonts w:ascii="Times New Roman" w:hAnsi="Times New Roman" w:cs="Times New Roman"/>
          <w:b/>
          <w:sz w:val="24"/>
          <w:szCs w:val="24"/>
        </w:rPr>
        <w:t>,</w:t>
      </w:r>
      <w:r w:rsidRPr="002E3500">
        <w:rPr>
          <w:rFonts w:ascii="Times New Roman" w:hAnsi="Times New Roman" w:cs="Times New Roman"/>
          <w:b/>
          <w:sz w:val="24"/>
          <w:szCs w:val="24"/>
        </w:rPr>
        <w:t xml:space="preserve"> ДОКУМЕНТОВ </w:t>
      </w:r>
      <w:r w:rsidR="00FD3F71">
        <w:rPr>
          <w:rFonts w:ascii="Times New Roman" w:hAnsi="Times New Roman" w:cs="Times New Roman"/>
          <w:b/>
          <w:sz w:val="24"/>
          <w:szCs w:val="24"/>
        </w:rPr>
        <w:t xml:space="preserve">И СВЕДЕНИЙ (ИНФОРМАЦИИ) </w:t>
      </w:r>
      <w:r w:rsidRPr="002E3500">
        <w:rPr>
          <w:rFonts w:ascii="Times New Roman" w:hAnsi="Times New Roman" w:cs="Times New Roman"/>
          <w:b/>
          <w:sz w:val="24"/>
          <w:szCs w:val="24"/>
        </w:rPr>
        <w:t>ДРУГОМУ СПЕЦИАЛИЗИРОВАННОМУ ДЕПОЗИТАРИЮ.</w:t>
      </w:r>
    </w:p>
    <w:p w:rsidR="002E3500" w:rsidRDefault="002E3500" w:rsidP="00B21545">
      <w:pPr>
        <w:pStyle w:val="ab"/>
        <w:autoSpaceDE w:val="0"/>
        <w:autoSpaceDN w:val="0"/>
        <w:adjustRightInd w:val="0"/>
        <w:spacing w:after="0"/>
        <w:ind w:left="786"/>
        <w:jc w:val="both"/>
        <w:rPr>
          <w:rFonts w:ascii="Times New Roman" w:hAnsi="Times New Roman" w:cs="Times New Roman"/>
          <w:b/>
          <w:sz w:val="24"/>
          <w:szCs w:val="24"/>
        </w:rPr>
      </w:pPr>
    </w:p>
    <w:p w:rsidR="002E3500" w:rsidRPr="002E3500" w:rsidRDefault="008565A3" w:rsidP="00B21545">
      <w:pPr>
        <w:pStyle w:val="ConsPlusNormal"/>
        <w:spacing w:line="276" w:lineRule="auto"/>
        <w:ind w:firstLine="540"/>
        <w:jc w:val="both"/>
        <w:rPr>
          <w:rFonts w:ascii="Times New Roman" w:hAnsi="Times New Roman" w:cs="Times New Roman"/>
          <w:bCs/>
          <w:sz w:val="24"/>
          <w:szCs w:val="24"/>
        </w:rPr>
      </w:pPr>
      <w:r>
        <w:rPr>
          <w:rFonts w:ascii="Times New Roman" w:hAnsi="Times New Roman" w:cs="Times New Roman"/>
          <w:sz w:val="24"/>
          <w:szCs w:val="24"/>
        </w:rPr>
        <w:t>10</w:t>
      </w:r>
      <w:r w:rsidR="002E3500" w:rsidRPr="002E3500">
        <w:rPr>
          <w:rFonts w:ascii="Times New Roman" w:hAnsi="Times New Roman" w:cs="Times New Roman"/>
          <w:sz w:val="24"/>
          <w:szCs w:val="24"/>
        </w:rPr>
        <w:t xml:space="preserve">.1. </w:t>
      </w:r>
      <w:bookmarkStart w:id="43" w:name="Par0"/>
      <w:bookmarkEnd w:id="43"/>
      <w:r w:rsidR="002E3500" w:rsidRPr="002E3500">
        <w:rPr>
          <w:rFonts w:ascii="Times New Roman" w:hAnsi="Times New Roman" w:cs="Times New Roman"/>
          <w:bCs/>
          <w:sz w:val="24"/>
          <w:szCs w:val="24"/>
        </w:rPr>
        <w:t xml:space="preserve">В случае передачи прав и обязанностей </w:t>
      </w:r>
      <w:r w:rsidR="00A366E1">
        <w:rPr>
          <w:rFonts w:ascii="Times New Roman" w:hAnsi="Times New Roman" w:cs="Times New Roman"/>
          <w:bCs/>
          <w:sz w:val="24"/>
          <w:szCs w:val="24"/>
        </w:rPr>
        <w:t>С</w:t>
      </w:r>
      <w:r w:rsidR="002E3500" w:rsidRPr="002E3500">
        <w:rPr>
          <w:rFonts w:ascii="Times New Roman" w:hAnsi="Times New Roman" w:cs="Times New Roman"/>
          <w:bCs/>
          <w:sz w:val="24"/>
          <w:szCs w:val="24"/>
        </w:rPr>
        <w:t xml:space="preserve">пециализированного депозитария другому </w:t>
      </w:r>
      <w:r w:rsidR="00FD3F71">
        <w:rPr>
          <w:rFonts w:ascii="Times New Roman" w:hAnsi="Times New Roman" w:cs="Times New Roman"/>
          <w:bCs/>
          <w:sz w:val="24"/>
          <w:szCs w:val="24"/>
        </w:rPr>
        <w:t>с</w:t>
      </w:r>
      <w:r w:rsidR="002E3500" w:rsidRPr="002E3500">
        <w:rPr>
          <w:rFonts w:ascii="Times New Roman" w:hAnsi="Times New Roman" w:cs="Times New Roman"/>
          <w:bCs/>
          <w:sz w:val="24"/>
          <w:szCs w:val="24"/>
        </w:rPr>
        <w:t xml:space="preserve">пециализированному депозитарию, а также в случае прекращения договора клиента со </w:t>
      </w:r>
      <w:r w:rsidR="00A366E1">
        <w:rPr>
          <w:rFonts w:ascii="Times New Roman" w:hAnsi="Times New Roman" w:cs="Times New Roman"/>
          <w:bCs/>
          <w:sz w:val="24"/>
          <w:szCs w:val="24"/>
        </w:rPr>
        <w:t>С</w:t>
      </w:r>
      <w:r w:rsidR="002E3500" w:rsidRPr="002E3500">
        <w:rPr>
          <w:rFonts w:ascii="Times New Roman" w:hAnsi="Times New Roman" w:cs="Times New Roman"/>
          <w:bCs/>
          <w:sz w:val="24"/>
          <w:szCs w:val="24"/>
        </w:rPr>
        <w:t xml:space="preserve">пециализированным депозитарием </w:t>
      </w:r>
      <w:r w:rsidR="00A366E1">
        <w:rPr>
          <w:rFonts w:ascii="Times New Roman" w:hAnsi="Times New Roman" w:cs="Times New Roman"/>
          <w:bCs/>
          <w:sz w:val="24"/>
          <w:szCs w:val="24"/>
        </w:rPr>
        <w:t xml:space="preserve">и заключения договора с другим </w:t>
      </w:r>
      <w:r w:rsidR="00FD3F71">
        <w:rPr>
          <w:rFonts w:ascii="Times New Roman" w:hAnsi="Times New Roman" w:cs="Times New Roman"/>
          <w:bCs/>
          <w:sz w:val="24"/>
          <w:szCs w:val="24"/>
        </w:rPr>
        <w:t>с</w:t>
      </w:r>
      <w:r w:rsidR="002E3500" w:rsidRPr="002E3500">
        <w:rPr>
          <w:rFonts w:ascii="Times New Roman" w:hAnsi="Times New Roman" w:cs="Times New Roman"/>
          <w:bCs/>
          <w:sz w:val="24"/>
          <w:szCs w:val="24"/>
        </w:rPr>
        <w:t xml:space="preserve">пециализированным депозитарием (далее - новый </w:t>
      </w:r>
      <w:r w:rsidR="00FD3F71">
        <w:rPr>
          <w:rFonts w:ascii="Times New Roman" w:hAnsi="Times New Roman" w:cs="Times New Roman"/>
          <w:bCs/>
          <w:sz w:val="24"/>
          <w:szCs w:val="24"/>
        </w:rPr>
        <w:t>с</w:t>
      </w:r>
      <w:r w:rsidR="002E3500" w:rsidRPr="002E3500">
        <w:rPr>
          <w:rFonts w:ascii="Times New Roman" w:hAnsi="Times New Roman" w:cs="Times New Roman"/>
          <w:bCs/>
          <w:sz w:val="24"/>
          <w:szCs w:val="24"/>
        </w:rPr>
        <w:t>пециализированный депозитарий) последнему должны быть переданы:</w:t>
      </w:r>
    </w:p>
    <w:p w:rsidR="002E3500" w:rsidRPr="002E3500" w:rsidRDefault="00A366E1" w:rsidP="00B21545">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3500" w:rsidRPr="002E3500">
        <w:rPr>
          <w:rFonts w:ascii="Times New Roman" w:hAnsi="Times New Roman" w:cs="Times New Roman"/>
          <w:bCs/>
          <w:sz w:val="24"/>
          <w:szCs w:val="24"/>
        </w:rPr>
        <w:t xml:space="preserve">все имеющиеся у прежнего </w:t>
      </w:r>
      <w:r>
        <w:rPr>
          <w:rFonts w:ascii="Times New Roman" w:hAnsi="Times New Roman" w:cs="Times New Roman"/>
          <w:bCs/>
          <w:sz w:val="24"/>
          <w:szCs w:val="24"/>
        </w:rPr>
        <w:t>С</w:t>
      </w:r>
      <w:r w:rsidR="002E3500" w:rsidRPr="002E3500">
        <w:rPr>
          <w:rFonts w:ascii="Times New Roman" w:hAnsi="Times New Roman" w:cs="Times New Roman"/>
          <w:bCs/>
          <w:sz w:val="24"/>
          <w:szCs w:val="24"/>
        </w:rPr>
        <w:t>пециализированного депозитария документы (копии документов), подтверждающие размер неисполненных требований, входящих в состав имущества клиента, и незавершенных обязательств;</w:t>
      </w:r>
    </w:p>
    <w:p w:rsidR="002E3500" w:rsidRPr="002E3500" w:rsidRDefault="00A366E1" w:rsidP="00B21545">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3500" w:rsidRPr="002E3500">
        <w:rPr>
          <w:rFonts w:ascii="Times New Roman" w:hAnsi="Times New Roman" w:cs="Times New Roman"/>
          <w:bCs/>
          <w:sz w:val="24"/>
          <w:szCs w:val="24"/>
        </w:rPr>
        <w:t>отчеты оценщика (если стоимость имущества клиента на дату передачи определяется отчетом оценщика);</w:t>
      </w:r>
    </w:p>
    <w:p w:rsidR="002E3500" w:rsidRPr="002E3500" w:rsidRDefault="00A366E1" w:rsidP="00B21545">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3500" w:rsidRPr="002E3500">
        <w:rPr>
          <w:rFonts w:ascii="Times New Roman" w:hAnsi="Times New Roman" w:cs="Times New Roman"/>
          <w:bCs/>
          <w:sz w:val="24"/>
          <w:szCs w:val="24"/>
        </w:rPr>
        <w:t>справка о стоимости чистых активов паевого инвестиционного фонда, акционерного инвестиционного фонда по состоянию на день, предшествующий дню передачи</w:t>
      </w:r>
      <w:r>
        <w:rPr>
          <w:rFonts w:ascii="Times New Roman" w:hAnsi="Times New Roman" w:cs="Times New Roman"/>
          <w:bCs/>
          <w:sz w:val="24"/>
          <w:szCs w:val="24"/>
        </w:rPr>
        <w:t xml:space="preserve"> имущества и документов новому </w:t>
      </w:r>
      <w:r w:rsidR="00FD3F71">
        <w:rPr>
          <w:rFonts w:ascii="Times New Roman" w:hAnsi="Times New Roman" w:cs="Times New Roman"/>
          <w:bCs/>
          <w:sz w:val="24"/>
          <w:szCs w:val="24"/>
        </w:rPr>
        <w:t>с</w:t>
      </w:r>
      <w:r w:rsidR="002E3500" w:rsidRPr="002E3500">
        <w:rPr>
          <w:rFonts w:ascii="Times New Roman" w:hAnsi="Times New Roman" w:cs="Times New Roman"/>
          <w:bCs/>
          <w:sz w:val="24"/>
          <w:szCs w:val="24"/>
        </w:rPr>
        <w:t>пециализированному депозитарию;</w:t>
      </w:r>
    </w:p>
    <w:p w:rsidR="002E3500" w:rsidRPr="002E3500" w:rsidRDefault="00A366E1" w:rsidP="00B21545">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3500" w:rsidRPr="002E3500">
        <w:rPr>
          <w:rFonts w:ascii="Times New Roman" w:hAnsi="Times New Roman" w:cs="Times New Roman"/>
          <w:bCs/>
          <w:sz w:val="24"/>
          <w:szCs w:val="24"/>
        </w:rPr>
        <w:t xml:space="preserve">справка о </w:t>
      </w:r>
      <w:proofErr w:type="spellStart"/>
      <w:r w:rsidR="002E3500" w:rsidRPr="002E3500">
        <w:rPr>
          <w:rFonts w:ascii="Times New Roman" w:hAnsi="Times New Roman" w:cs="Times New Roman"/>
          <w:bCs/>
          <w:sz w:val="24"/>
          <w:szCs w:val="24"/>
        </w:rPr>
        <w:t>неустраненных</w:t>
      </w:r>
      <w:proofErr w:type="spellEnd"/>
      <w:r w:rsidR="002E3500" w:rsidRPr="002E3500">
        <w:rPr>
          <w:rFonts w:ascii="Times New Roman" w:hAnsi="Times New Roman" w:cs="Times New Roman"/>
          <w:bCs/>
          <w:sz w:val="24"/>
          <w:szCs w:val="24"/>
        </w:rPr>
        <w:t xml:space="preserve"> нарушениях или несоответствиях, а также копии уведомлений, имеющихся у прежнего </w:t>
      </w:r>
      <w:r>
        <w:rPr>
          <w:rFonts w:ascii="Times New Roman" w:hAnsi="Times New Roman" w:cs="Times New Roman"/>
          <w:bCs/>
          <w:sz w:val="24"/>
          <w:szCs w:val="24"/>
        </w:rPr>
        <w:t>С</w:t>
      </w:r>
      <w:r w:rsidR="002E3500" w:rsidRPr="002E3500">
        <w:rPr>
          <w:rFonts w:ascii="Times New Roman" w:hAnsi="Times New Roman" w:cs="Times New Roman"/>
          <w:bCs/>
          <w:sz w:val="24"/>
          <w:szCs w:val="24"/>
        </w:rPr>
        <w:t>пециализированного депозитария о выявлении таких нарушений (несоответствий), и имеющиеся у него копии предписаний Банка России об их устранении;</w:t>
      </w:r>
    </w:p>
    <w:p w:rsidR="002E3500" w:rsidRPr="002E3500" w:rsidRDefault="00A366E1" w:rsidP="00B21545">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3500" w:rsidRPr="002E3500">
        <w:rPr>
          <w:rFonts w:ascii="Times New Roman" w:hAnsi="Times New Roman" w:cs="Times New Roman"/>
          <w:bCs/>
          <w:sz w:val="24"/>
          <w:szCs w:val="24"/>
        </w:rPr>
        <w:t>справка (сведения) о текущей балансовой стоимости ценных бумаг в разрезе их учета по выпускам;</w:t>
      </w:r>
    </w:p>
    <w:p w:rsidR="002E3500" w:rsidRPr="002E3500" w:rsidRDefault="00A366E1" w:rsidP="00B21545">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3500" w:rsidRPr="002E3500">
        <w:rPr>
          <w:rFonts w:ascii="Times New Roman" w:hAnsi="Times New Roman" w:cs="Times New Roman"/>
          <w:bCs/>
          <w:sz w:val="24"/>
          <w:szCs w:val="24"/>
        </w:rPr>
        <w:t>справка о дебиторской задолженности, учитываемой при определении стоимости имущества, с указанием основания возникновения, наименованием дебитора, размера, даты возникновения задолженности;</w:t>
      </w:r>
    </w:p>
    <w:p w:rsidR="002E3500" w:rsidRPr="002E3500" w:rsidRDefault="00A366E1" w:rsidP="00B21545">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3500" w:rsidRPr="002E3500">
        <w:rPr>
          <w:rFonts w:ascii="Times New Roman" w:hAnsi="Times New Roman" w:cs="Times New Roman"/>
          <w:bCs/>
          <w:sz w:val="24"/>
          <w:szCs w:val="24"/>
        </w:rPr>
        <w:t>справка о кредиторской задолженности, учитываемой при определении стоимости имущества, с указанием основания возникновения, наименования кредитора, размера, даты возникновения задолженности;</w:t>
      </w:r>
    </w:p>
    <w:p w:rsidR="002E3500" w:rsidRPr="002E3500" w:rsidRDefault="00A366E1" w:rsidP="00B21545">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3500" w:rsidRPr="002E3500">
        <w:rPr>
          <w:rFonts w:ascii="Times New Roman" w:hAnsi="Times New Roman" w:cs="Times New Roman"/>
          <w:bCs/>
          <w:sz w:val="24"/>
          <w:szCs w:val="24"/>
        </w:rPr>
        <w:t xml:space="preserve">справка обо всех сделках с имуществом соответствующих клиентов, согласие на совершение которых было дано </w:t>
      </w:r>
      <w:r w:rsidR="00FD3F71">
        <w:rPr>
          <w:rFonts w:ascii="Times New Roman" w:hAnsi="Times New Roman" w:cs="Times New Roman"/>
          <w:bCs/>
          <w:sz w:val="24"/>
          <w:szCs w:val="24"/>
        </w:rPr>
        <w:t>С</w:t>
      </w:r>
      <w:r w:rsidR="002E3500" w:rsidRPr="002E3500">
        <w:rPr>
          <w:rFonts w:ascii="Times New Roman" w:hAnsi="Times New Roman" w:cs="Times New Roman"/>
          <w:bCs/>
          <w:sz w:val="24"/>
          <w:szCs w:val="24"/>
        </w:rPr>
        <w:t>пециализированным депозитарием и исполнение которых не завершено;</w:t>
      </w:r>
    </w:p>
    <w:p w:rsidR="002E3500" w:rsidRPr="002E3500" w:rsidRDefault="00A366E1" w:rsidP="00B21545">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3500" w:rsidRPr="002E3500">
        <w:rPr>
          <w:rFonts w:ascii="Times New Roman" w:hAnsi="Times New Roman" w:cs="Times New Roman"/>
          <w:bCs/>
          <w:sz w:val="24"/>
          <w:szCs w:val="24"/>
        </w:rPr>
        <w:t>информация системы учета в отношении деятельности, имущества и обязательств соответствующего клиента;</w:t>
      </w:r>
    </w:p>
    <w:p w:rsidR="002E3500" w:rsidRPr="002E3500" w:rsidRDefault="00A366E1" w:rsidP="00B21545">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3500" w:rsidRPr="002E3500">
        <w:rPr>
          <w:rFonts w:ascii="Times New Roman" w:hAnsi="Times New Roman" w:cs="Times New Roman"/>
          <w:bCs/>
          <w:sz w:val="24"/>
          <w:szCs w:val="24"/>
        </w:rPr>
        <w:t xml:space="preserve">имущество соответствующих клиентов, хранение которого осуществляется </w:t>
      </w:r>
      <w:r>
        <w:rPr>
          <w:rFonts w:ascii="Times New Roman" w:hAnsi="Times New Roman" w:cs="Times New Roman"/>
          <w:bCs/>
          <w:sz w:val="24"/>
          <w:szCs w:val="24"/>
        </w:rPr>
        <w:t>С</w:t>
      </w:r>
      <w:r w:rsidR="002E3500" w:rsidRPr="002E3500">
        <w:rPr>
          <w:rFonts w:ascii="Times New Roman" w:hAnsi="Times New Roman" w:cs="Times New Roman"/>
          <w:bCs/>
          <w:sz w:val="24"/>
          <w:szCs w:val="24"/>
        </w:rPr>
        <w:t>пециализированным депозитарием, в том числе сертификаты документарных ценных бумаг;</w:t>
      </w:r>
    </w:p>
    <w:p w:rsidR="002E3500" w:rsidRPr="002E3500" w:rsidRDefault="00A366E1" w:rsidP="00B21545">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3500" w:rsidRPr="002E3500">
        <w:rPr>
          <w:rFonts w:ascii="Times New Roman" w:hAnsi="Times New Roman" w:cs="Times New Roman"/>
          <w:bCs/>
          <w:sz w:val="24"/>
          <w:szCs w:val="24"/>
        </w:rPr>
        <w:t xml:space="preserve">иные документы и сведения (информация) в отношении деятельности, имущества и обязательств соответствующего клиента по запросу нового </w:t>
      </w:r>
      <w:r w:rsidR="00FD3F71">
        <w:rPr>
          <w:rFonts w:ascii="Times New Roman" w:hAnsi="Times New Roman" w:cs="Times New Roman"/>
          <w:bCs/>
          <w:sz w:val="24"/>
          <w:szCs w:val="24"/>
        </w:rPr>
        <w:t>с</w:t>
      </w:r>
      <w:r w:rsidR="002E3500" w:rsidRPr="002E3500">
        <w:rPr>
          <w:rFonts w:ascii="Times New Roman" w:hAnsi="Times New Roman" w:cs="Times New Roman"/>
          <w:bCs/>
          <w:sz w:val="24"/>
          <w:szCs w:val="24"/>
        </w:rPr>
        <w:t>пециализированного депозитария.</w:t>
      </w:r>
    </w:p>
    <w:p w:rsidR="002E3500" w:rsidRPr="002E3500" w:rsidRDefault="008565A3" w:rsidP="00B21545">
      <w:pPr>
        <w:autoSpaceDE w:val="0"/>
        <w:autoSpaceDN w:val="0"/>
        <w:adjustRightInd w:val="0"/>
        <w:spacing w:after="0"/>
        <w:ind w:firstLine="540"/>
        <w:jc w:val="both"/>
        <w:rPr>
          <w:rFonts w:ascii="Times New Roman" w:hAnsi="Times New Roman" w:cs="Times New Roman"/>
          <w:bCs/>
          <w:sz w:val="24"/>
          <w:szCs w:val="24"/>
        </w:rPr>
      </w:pPr>
      <w:bookmarkStart w:id="44" w:name="Par13"/>
      <w:bookmarkEnd w:id="44"/>
      <w:r>
        <w:rPr>
          <w:rFonts w:ascii="Times New Roman" w:hAnsi="Times New Roman" w:cs="Times New Roman"/>
          <w:bCs/>
          <w:sz w:val="24"/>
          <w:szCs w:val="24"/>
        </w:rPr>
        <w:t>10</w:t>
      </w:r>
      <w:r w:rsidR="002E3500" w:rsidRPr="002E3500">
        <w:rPr>
          <w:rFonts w:ascii="Times New Roman" w:hAnsi="Times New Roman" w:cs="Times New Roman"/>
          <w:bCs/>
          <w:sz w:val="24"/>
          <w:szCs w:val="24"/>
        </w:rPr>
        <w:t xml:space="preserve">.2. Указанные в </w:t>
      </w:r>
      <w:hyperlink w:anchor="Par0" w:history="1">
        <w:r w:rsidR="002E3500" w:rsidRPr="002E3500">
          <w:rPr>
            <w:rFonts w:ascii="Times New Roman" w:hAnsi="Times New Roman" w:cs="Times New Roman"/>
            <w:bCs/>
            <w:sz w:val="24"/>
            <w:szCs w:val="24"/>
          </w:rPr>
          <w:t xml:space="preserve">пункте </w:t>
        </w:r>
        <w:r w:rsidR="00BD4FE9">
          <w:rPr>
            <w:rFonts w:ascii="Times New Roman" w:hAnsi="Times New Roman" w:cs="Times New Roman"/>
            <w:bCs/>
            <w:sz w:val="24"/>
            <w:szCs w:val="24"/>
          </w:rPr>
          <w:t>10</w:t>
        </w:r>
        <w:r w:rsidR="002E3500" w:rsidRPr="002E3500">
          <w:rPr>
            <w:rFonts w:ascii="Times New Roman" w:hAnsi="Times New Roman" w:cs="Times New Roman"/>
            <w:bCs/>
            <w:sz w:val="24"/>
            <w:szCs w:val="24"/>
          </w:rPr>
          <w:t>.1</w:t>
        </w:r>
      </w:hyperlink>
      <w:r w:rsidR="002E3500" w:rsidRPr="002E3500">
        <w:rPr>
          <w:rFonts w:ascii="Times New Roman" w:hAnsi="Times New Roman" w:cs="Times New Roman"/>
          <w:bCs/>
          <w:sz w:val="24"/>
          <w:szCs w:val="24"/>
        </w:rPr>
        <w:t xml:space="preserve"> настоящего </w:t>
      </w:r>
      <w:r w:rsidR="00A366E1">
        <w:rPr>
          <w:rFonts w:ascii="Times New Roman" w:hAnsi="Times New Roman" w:cs="Times New Roman"/>
          <w:bCs/>
          <w:sz w:val="24"/>
          <w:szCs w:val="24"/>
        </w:rPr>
        <w:t>Регламента</w:t>
      </w:r>
      <w:r w:rsidR="002E3500" w:rsidRPr="002E3500">
        <w:rPr>
          <w:rFonts w:ascii="Times New Roman" w:hAnsi="Times New Roman" w:cs="Times New Roman"/>
          <w:bCs/>
          <w:sz w:val="24"/>
          <w:szCs w:val="24"/>
        </w:rPr>
        <w:t xml:space="preserve"> документы и сведения (информация), имущество должны быть переданы новому </w:t>
      </w:r>
      <w:r w:rsidR="00FD3F71">
        <w:rPr>
          <w:rFonts w:ascii="Times New Roman" w:hAnsi="Times New Roman" w:cs="Times New Roman"/>
          <w:bCs/>
          <w:sz w:val="24"/>
          <w:szCs w:val="24"/>
        </w:rPr>
        <w:t>с</w:t>
      </w:r>
      <w:r w:rsidR="002E3500" w:rsidRPr="002E3500">
        <w:rPr>
          <w:rFonts w:ascii="Times New Roman" w:hAnsi="Times New Roman" w:cs="Times New Roman"/>
          <w:bCs/>
          <w:sz w:val="24"/>
          <w:szCs w:val="24"/>
        </w:rPr>
        <w:t xml:space="preserve">пециализированному депозитарию в день вступления в силу договора клиентов с новым </w:t>
      </w:r>
      <w:r w:rsidR="00FD3F71">
        <w:rPr>
          <w:rFonts w:ascii="Times New Roman" w:hAnsi="Times New Roman" w:cs="Times New Roman"/>
          <w:bCs/>
          <w:sz w:val="24"/>
          <w:szCs w:val="24"/>
        </w:rPr>
        <w:t>с</w:t>
      </w:r>
      <w:r w:rsidR="002E3500" w:rsidRPr="002E3500">
        <w:rPr>
          <w:rFonts w:ascii="Times New Roman" w:hAnsi="Times New Roman" w:cs="Times New Roman"/>
          <w:bCs/>
          <w:sz w:val="24"/>
          <w:szCs w:val="24"/>
        </w:rPr>
        <w:t xml:space="preserve">пециализированным депозитарием либо договора о передаче прав и обязанностей </w:t>
      </w:r>
      <w:r w:rsidR="00A366E1">
        <w:rPr>
          <w:rFonts w:ascii="Times New Roman" w:hAnsi="Times New Roman" w:cs="Times New Roman"/>
          <w:bCs/>
          <w:sz w:val="24"/>
          <w:szCs w:val="24"/>
        </w:rPr>
        <w:t>С</w:t>
      </w:r>
      <w:r w:rsidR="002E3500" w:rsidRPr="002E3500">
        <w:rPr>
          <w:rFonts w:ascii="Times New Roman" w:hAnsi="Times New Roman" w:cs="Times New Roman"/>
          <w:bCs/>
          <w:sz w:val="24"/>
          <w:szCs w:val="24"/>
        </w:rPr>
        <w:t xml:space="preserve">пециализированного депозитария акционерного инвестиционного фонда или негосударственного пенсионного фонда другому специализированному депозитарию, а в случае замены </w:t>
      </w:r>
      <w:r w:rsidR="00A366E1">
        <w:rPr>
          <w:rFonts w:ascii="Times New Roman" w:hAnsi="Times New Roman" w:cs="Times New Roman"/>
          <w:bCs/>
          <w:sz w:val="24"/>
          <w:szCs w:val="24"/>
        </w:rPr>
        <w:t>С</w:t>
      </w:r>
      <w:r w:rsidR="002E3500" w:rsidRPr="002E3500">
        <w:rPr>
          <w:rFonts w:ascii="Times New Roman" w:hAnsi="Times New Roman" w:cs="Times New Roman"/>
          <w:bCs/>
          <w:sz w:val="24"/>
          <w:szCs w:val="24"/>
        </w:rPr>
        <w:t>пециализированного депозитария паевого инвестиционного фонда - в день вступления в силу соответствующих изменений и дополнений в правила доверительного управления паевым инвестиционным фондом.</w:t>
      </w:r>
    </w:p>
    <w:p w:rsidR="002E3500" w:rsidRPr="002E3500" w:rsidRDefault="002E3500" w:rsidP="00B21545">
      <w:pPr>
        <w:autoSpaceDE w:val="0"/>
        <w:autoSpaceDN w:val="0"/>
        <w:adjustRightInd w:val="0"/>
        <w:spacing w:after="0"/>
        <w:ind w:firstLine="540"/>
        <w:jc w:val="both"/>
        <w:rPr>
          <w:rFonts w:ascii="Times New Roman" w:hAnsi="Times New Roman" w:cs="Times New Roman"/>
          <w:bCs/>
          <w:sz w:val="24"/>
          <w:szCs w:val="24"/>
        </w:rPr>
      </w:pPr>
      <w:r w:rsidRPr="002E3500">
        <w:rPr>
          <w:rFonts w:ascii="Times New Roman" w:hAnsi="Times New Roman" w:cs="Times New Roman"/>
          <w:bCs/>
          <w:sz w:val="24"/>
          <w:szCs w:val="24"/>
        </w:rPr>
        <w:t xml:space="preserve">Поступившие </w:t>
      </w:r>
      <w:r w:rsidR="00A366E1">
        <w:rPr>
          <w:rFonts w:ascii="Times New Roman" w:hAnsi="Times New Roman" w:cs="Times New Roman"/>
          <w:bCs/>
          <w:sz w:val="24"/>
          <w:szCs w:val="24"/>
        </w:rPr>
        <w:t>С</w:t>
      </w:r>
      <w:r w:rsidRPr="002E3500">
        <w:rPr>
          <w:rFonts w:ascii="Times New Roman" w:hAnsi="Times New Roman" w:cs="Times New Roman"/>
          <w:bCs/>
          <w:sz w:val="24"/>
          <w:szCs w:val="24"/>
        </w:rPr>
        <w:t xml:space="preserve">пециализированному депозитарию после даты, указанной в </w:t>
      </w:r>
      <w:hyperlink w:anchor="Par13" w:history="1">
        <w:r w:rsidRPr="002E3500">
          <w:rPr>
            <w:rFonts w:ascii="Times New Roman" w:hAnsi="Times New Roman" w:cs="Times New Roman"/>
            <w:bCs/>
            <w:sz w:val="24"/>
            <w:szCs w:val="24"/>
          </w:rPr>
          <w:t>абзаце первом</w:t>
        </w:r>
      </w:hyperlink>
      <w:r w:rsidRPr="002E3500">
        <w:rPr>
          <w:rFonts w:ascii="Times New Roman" w:hAnsi="Times New Roman" w:cs="Times New Roman"/>
          <w:bCs/>
          <w:sz w:val="24"/>
          <w:szCs w:val="24"/>
        </w:rPr>
        <w:t xml:space="preserve"> настоящего пункта, документы, сведения (информация) и имущество в отношении соответствующего клиента должны быть переданы новому </w:t>
      </w:r>
      <w:r w:rsidR="00211C2A">
        <w:rPr>
          <w:rFonts w:ascii="Times New Roman" w:hAnsi="Times New Roman" w:cs="Times New Roman"/>
          <w:bCs/>
          <w:sz w:val="24"/>
          <w:szCs w:val="24"/>
        </w:rPr>
        <w:t>с</w:t>
      </w:r>
      <w:r w:rsidRPr="002E3500">
        <w:rPr>
          <w:rFonts w:ascii="Times New Roman" w:hAnsi="Times New Roman" w:cs="Times New Roman"/>
          <w:bCs/>
          <w:sz w:val="24"/>
          <w:szCs w:val="24"/>
        </w:rPr>
        <w:t>пециализированному депозитарию не позднее одного рабочего дня со дня их поступления.</w:t>
      </w:r>
    </w:p>
    <w:p w:rsidR="002E3500" w:rsidRPr="002E3500" w:rsidRDefault="002E3500" w:rsidP="00B21545">
      <w:pPr>
        <w:autoSpaceDE w:val="0"/>
        <w:autoSpaceDN w:val="0"/>
        <w:adjustRightInd w:val="0"/>
        <w:spacing w:after="0"/>
        <w:ind w:firstLine="540"/>
        <w:jc w:val="both"/>
        <w:rPr>
          <w:rFonts w:ascii="Times New Roman" w:hAnsi="Times New Roman" w:cs="Times New Roman"/>
          <w:bCs/>
          <w:sz w:val="24"/>
          <w:szCs w:val="24"/>
        </w:rPr>
      </w:pPr>
      <w:r w:rsidRPr="002E3500">
        <w:rPr>
          <w:rFonts w:ascii="Times New Roman" w:hAnsi="Times New Roman" w:cs="Times New Roman"/>
          <w:bCs/>
          <w:sz w:val="24"/>
          <w:szCs w:val="24"/>
        </w:rPr>
        <w:t xml:space="preserve">Передача документов и сведений (информации), имущества оформляется актом приема-передачи, который подписывается </w:t>
      </w:r>
      <w:r w:rsidR="00A366E1">
        <w:rPr>
          <w:rFonts w:ascii="Times New Roman" w:hAnsi="Times New Roman" w:cs="Times New Roman"/>
          <w:bCs/>
          <w:sz w:val="24"/>
          <w:szCs w:val="24"/>
        </w:rPr>
        <w:t>С</w:t>
      </w:r>
      <w:r w:rsidRPr="002E3500">
        <w:rPr>
          <w:rFonts w:ascii="Times New Roman" w:hAnsi="Times New Roman" w:cs="Times New Roman"/>
          <w:bCs/>
          <w:sz w:val="24"/>
          <w:szCs w:val="24"/>
        </w:rPr>
        <w:t xml:space="preserve">пециализированным депозитарием, передающим документы и сведения (информацию), новым </w:t>
      </w:r>
      <w:r w:rsidR="00211C2A">
        <w:rPr>
          <w:rFonts w:ascii="Times New Roman" w:hAnsi="Times New Roman" w:cs="Times New Roman"/>
          <w:bCs/>
          <w:sz w:val="24"/>
          <w:szCs w:val="24"/>
        </w:rPr>
        <w:t>с</w:t>
      </w:r>
      <w:r w:rsidRPr="002E3500">
        <w:rPr>
          <w:rFonts w:ascii="Times New Roman" w:hAnsi="Times New Roman" w:cs="Times New Roman"/>
          <w:bCs/>
          <w:sz w:val="24"/>
          <w:szCs w:val="24"/>
        </w:rPr>
        <w:t>пециализированным депозитарием, а также соответствующим клиентом.</w:t>
      </w:r>
    </w:p>
    <w:p w:rsidR="002E3500" w:rsidRPr="002E3500" w:rsidRDefault="002E3500" w:rsidP="00B21545">
      <w:pPr>
        <w:autoSpaceDE w:val="0"/>
        <w:autoSpaceDN w:val="0"/>
        <w:adjustRightInd w:val="0"/>
        <w:spacing w:after="0"/>
        <w:ind w:firstLine="540"/>
        <w:jc w:val="both"/>
        <w:rPr>
          <w:rFonts w:ascii="Times New Roman" w:hAnsi="Times New Roman" w:cs="Times New Roman"/>
          <w:bCs/>
          <w:sz w:val="24"/>
          <w:szCs w:val="24"/>
        </w:rPr>
      </w:pPr>
      <w:r w:rsidRPr="002E3500">
        <w:rPr>
          <w:rFonts w:ascii="Times New Roman" w:hAnsi="Times New Roman" w:cs="Times New Roman"/>
          <w:bCs/>
          <w:sz w:val="24"/>
          <w:szCs w:val="24"/>
        </w:rPr>
        <w:t xml:space="preserve">Специализированный депозитарий и новый </w:t>
      </w:r>
      <w:r w:rsidR="00211C2A">
        <w:rPr>
          <w:rFonts w:ascii="Times New Roman" w:hAnsi="Times New Roman" w:cs="Times New Roman"/>
          <w:bCs/>
          <w:sz w:val="24"/>
          <w:szCs w:val="24"/>
        </w:rPr>
        <w:t>с</w:t>
      </w:r>
      <w:r w:rsidRPr="002E3500">
        <w:rPr>
          <w:rFonts w:ascii="Times New Roman" w:hAnsi="Times New Roman" w:cs="Times New Roman"/>
          <w:bCs/>
          <w:sz w:val="24"/>
          <w:szCs w:val="24"/>
        </w:rPr>
        <w:t>пециализированный депозитарий должны организовать взаимодействие, направленное на обеспечение передачи документов и сведений (информации), имущества в порядке и сроки, предусмотренные нормативными правовыми актами Российской Федерации, н</w:t>
      </w:r>
      <w:r w:rsidR="00A366E1">
        <w:rPr>
          <w:rFonts w:ascii="Times New Roman" w:hAnsi="Times New Roman" w:cs="Times New Roman"/>
          <w:bCs/>
          <w:sz w:val="24"/>
          <w:szCs w:val="24"/>
        </w:rPr>
        <w:t>ормативными актами Банка России</w:t>
      </w:r>
      <w:r w:rsidRPr="002E3500">
        <w:rPr>
          <w:rFonts w:ascii="Times New Roman" w:hAnsi="Times New Roman" w:cs="Times New Roman"/>
          <w:bCs/>
          <w:sz w:val="24"/>
          <w:szCs w:val="24"/>
        </w:rPr>
        <w:t>.</w:t>
      </w:r>
    </w:p>
    <w:p w:rsidR="002E3500" w:rsidRDefault="008565A3" w:rsidP="00B21545">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10</w:t>
      </w:r>
      <w:r w:rsidR="002E3500" w:rsidRPr="002E3500">
        <w:rPr>
          <w:rFonts w:ascii="Times New Roman" w:hAnsi="Times New Roman" w:cs="Times New Roman"/>
          <w:bCs/>
          <w:sz w:val="24"/>
          <w:szCs w:val="24"/>
        </w:rPr>
        <w:t xml:space="preserve">.3. Документы и сведения (информация), предусмотренные в настоящей главе, должны передаваться </w:t>
      </w:r>
      <w:r w:rsidR="00A366E1">
        <w:rPr>
          <w:rFonts w:ascii="Times New Roman" w:hAnsi="Times New Roman" w:cs="Times New Roman"/>
          <w:bCs/>
          <w:sz w:val="24"/>
          <w:szCs w:val="24"/>
        </w:rPr>
        <w:t>С</w:t>
      </w:r>
      <w:r w:rsidR="002E3500" w:rsidRPr="002E3500">
        <w:rPr>
          <w:rFonts w:ascii="Times New Roman" w:hAnsi="Times New Roman" w:cs="Times New Roman"/>
          <w:bCs/>
          <w:sz w:val="24"/>
          <w:szCs w:val="24"/>
        </w:rPr>
        <w:t xml:space="preserve">пециализированным депозитарием в форме и формате, обеспечивающими новому </w:t>
      </w:r>
      <w:r w:rsidR="00211C2A">
        <w:rPr>
          <w:rFonts w:ascii="Times New Roman" w:hAnsi="Times New Roman" w:cs="Times New Roman"/>
          <w:bCs/>
          <w:sz w:val="24"/>
          <w:szCs w:val="24"/>
        </w:rPr>
        <w:t>с</w:t>
      </w:r>
      <w:r w:rsidR="002E3500" w:rsidRPr="002E3500">
        <w:rPr>
          <w:rFonts w:ascii="Times New Roman" w:hAnsi="Times New Roman" w:cs="Times New Roman"/>
          <w:bCs/>
          <w:sz w:val="24"/>
          <w:szCs w:val="24"/>
        </w:rPr>
        <w:t>пециализированному депозитарию беспрепятственное исполнение своих функций.</w:t>
      </w:r>
    </w:p>
    <w:p w:rsidR="006C59EF" w:rsidRDefault="006C59EF" w:rsidP="00B21545">
      <w:pPr>
        <w:autoSpaceDE w:val="0"/>
        <w:autoSpaceDN w:val="0"/>
        <w:adjustRightInd w:val="0"/>
        <w:spacing w:after="0"/>
        <w:ind w:firstLine="540"/>
        <w:jc w:val="both"/>
        <w:rPr>
          <w:rFonts w:ascii="Times New Roman" w:hAnsi="Times New Roman" w:cs="Times New Roman"/>
          <w:bCs/>
          <w:sz w:val="24"/>
          <w:szCs w:val="24"/>
        </w:rPr>
      </w:pPr>
    </w:p>
    <w:p w:rsidR="00562FB8" w:rsidRPr="007200C6" w:rsidRDefault="00562FB8" w:rsidP="00562FB8">
      <w:pPr>
        <w:pStyle w:val="2"/>
        <w:numPr>
          <w:ilvl w:val="0"/>
          <w:numId w:val="20"/>
        </w:numPr>
        <w:pBdr>
          <w:bottom w:val="single" w:sz="12" w:space="1" w:color="auto"/>
        </w:pBdr>
        <w:tabs>
          <w:tab w:val="num" w:pos="900"/>
        </w:tabs>
        <w:spacing w:line="276" w:lineRule="auto"/>
        <w:contextualSpacing/>
        <w:rPr>
          <w:i w:val="0"/>
          <w:sz w:val="24"/>
          <w:szCs w:val="24"/>
        </w:rPr>
      </w:pPr>
      <w:r w:rsidRPr="007200C6">
        <w:rPr>
          <w:i w:val="0"/>
          <w:sz w:val="24"/>
          <w:szCs w:val="24"/>
        </w:rPr>
        <w:t>ПОРЯДОК ПРОВЕДЕНИЯ КОНКУРСА ДЛЯ ОПРЕДЕЛЕНИЯ УПРАВЛЯЮЩЕЙ КОМПАНИИ ПАЕВОГО ИНВЕСТИЦИОННОГО ФОНДА.</w:t>
      </w:r>
    </w:p>
    <w:p w:rsidR="00562FB8" w:rsidRPr="007200C6" w:rsidRDefault="00562FB8" w:rsidP="00562FB8">
      <w:pPr>
        <w:rPr>
          <w:lang w:eastAsia="ru-RU"/>
        </w:rPr>
      </w:pPr>
    </w:p>
    <w:p w:rsidR="00562FB8" w:rsidRPr="00734E45" w:rsidRDefault="008565A3" w:rsidP="00562FB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11</w:t>
      </w:r>
      <w:r w:rsidR="00562FB8">
        <w:rPr>
          <w:rFonts w:ascii="Times New Roman" w:hAnsi="Times New Roman" w:cs="Times New Roman"/>
          <w:sz w:val="24"/>
          <w:szCs w:val="24"/>
        </w:rPr>
        <w:t xml:space="preserve">.1. </w:t>
      </w:r>
      <w:r w:rsidR="00562FB8" w:rsidRPr="00734E45">
        <w:rPr>
          <w:rFonts w:ascii="Times New Roman" w:hAnsi="Times New Roman" w:cs="Times New Roman"/>
          <w:sz w:val="24"/>
          <w:szCs w:val="24"/>
        </w:rPr>
        <w:t xml:space="preserve">В случае аннулирования лицензии </w:t>
      </w:r>
      <w:r w:rsidR="00562FB8">
        <w:rPr>
          <w:rFonts w:ascii="Times New Roman" w:hAnsi="Times New Roman" w:cs="Times New Roman"/>
          <w:sz w:val="24"/>
          <w:szCs w:val="24"/>
        </w:rPr>
        <w:t>У</w:t>
      </w:r>
      <w:r w:rsidR="00562FB8" w:rsidRPr="00734E45">
        <w:rPr>
          <w:rFonts w:ascii="Times New Roman" w:hAnsi="Times New Roman" w:cs="Times New Roman"/>
          <w:sz w:val="24"/>
          <w:szCs w:val="24"/>
        </w:rPr>
        <w:t xml:space="preserve">правляющей компании паевого инвестиционного фонда </w:t>
      </w:r>
      <w:r w:rsidR="00562FB8">
        <w:rPr>
          <w:rFonts w:ascii="Times New Roman" w:hAnsi="Times New Roman" w:cs="Times New Roman"/>
          <w:sz w:val="24"/>
          <w:szCs w:val="24"/>
        </w:rPr>
        <w:t>С</w:t>
      </w:r>
      <w:r w:rsidR="00562FB8" w:rsidRPr="00734E45">
        <w:rPr>
          <w:rFonts w:ascii="Times New Roman" w:hAnsi="Times New Roman" w:cs="Times New Roman"/>
          <w:sz w:val="24"/>
          <w:szCs w:val="24"/>
        </w:rPr>
        <w:t xml:space="preserve">пециализированный депозитарий проводит конкурс для определения новой </w:t>
      </w:r>
      <w:r w:rsidR="00562FB8">
        <w:rPr>
          <w:rFonts w:ascii="Times New Roman" w:hAnsi="Times New Roman" w:cs="Times New Roman"/>
          <w:sz w:val="24"/>
          <w:szCs w:val="24"/>
        </w:rPr>
        <w:t>У</w:t>
      </w:r>
      <w:r w:rsidR="00562FB8" w:rsidRPr="00734E45">
        <w:rPr>
          <w:rFonts w:ascii="Times New Roman" w:hAnsi="Times New Roman" w:cs="Times New Roman"/>
          <w:sz w:val="24"/>
          <w:szCs w:val="24"/>
        </w:rPr>
        <w:t>правляющей компании данного фонда (далее - конкурс).</w:t>
      </w:r>
    </w:p>
    <w:p w:rsidR="00562FB8" w:rsidRPr="00734E45" w:rsidRDefault="008565A3" w:rsidP="00562FB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11</w:t>
      </w:r>
      <w:r w:rsidR="00562FB8">
        <w:rPr>
          <w:rFonts w:ascii="Times New Roman" w:hAnsi="Times New Roman" w:cs="Times New Roman"/>
          <w:sz w:val="24"/>
          <w:szCs w:val="24"/>
        </w:rPr>
        <w:t xml:space="preserve">.2. </w:t>
      </w:r>
      <w:r w:rsidR="00562FB8" w:rsidRPr="00734E45">
        <w:rPr>
          <w:rFonts w:ascii="Times New Roman" w:hAnsi="Times New Roman" w:cs="Times New Roman"/>
          <w:sz w:val="24"/>
          <w:szCs w:val="24"/>
        </w:rPr>
        <w:t xml:space="preserve"> Извещение о проведении конкурса размещается на сайте </w:t>
      </w:r>
      <w:r w:rsidR="00562FB8">
        <w:rPr>
          <w:rFonts w:ascii="Times New Roman" w:hAnsi="Times New Roman" w:cs="Times New Roman"/>
          <w:sz w:val="24"/>
          <w:szCs w:val="24"/>
        </w:rPr>
        <w:t>С</w:t>
      </w:r>
      <w:r w:rsidR="00562FB8" w:rsidRPr="00734E45">
        <w:rPr>
          <w:rFonts w:ascii="Times New Roman" w:hAnsi="Times New Roman" w:cs="Times New Roman"/>
          <w:sz w:val="24"/>
          <w:szCs w:val="24"/>
        </w:rPr>
        <w:t>пециализированного депозитария в информационно-телекоммуникационной сети "Интернет"</w:t>
      </w:r>
      <w:r w:rsidR="00562FB8">
        <w:rPr>
          <w:rFonts w:ascii="Times New Roman" w:hAnsi="Times New Roman" w:cs="Times New Roman"/>
          <w:sz w:val="24"/>
          <w:szCs w:val="24"/>
        </w:rPr>
        <w:t xml:space="preserve"> </w:t>
      </w:r>
      <w:r w:rsidR="00562FB8" w:rsidRPr="006B36DB">
        <w:rPr>
          <w:rFonts w:ascii="Times New Roman" w:eastAsia="Calibri" w:hAnsi="Times New Roman" w:cs="Times New Roman"/>
          <w:sz w:val="24"/>
          <w:szCs w:val="24"/>
        </w:rPr>
        <w:t xml:space="preserve">по адресу: </w:t>
      </w:r>
      <w:hyperlink r:id="rId10" w:history="1">
        <w:r w:rsidR="00562FB8" w:rsidRPr="006509F5">
          <w:rPr>
            <w:rStyle w:val="a7"/>
            <w:rFonts w:ascii="Times New Roman" w:hAnsi="Times New Roman" w:cs="Times New Roman"/>
            <w:sz w:val="24"/>
            <w:szCs w:val="24"/>
          </w:rPr>
          <w:t>www.companytakt.</w:t>
        </w:r>
        <w:r w:rsidR="00562FB8" w:rsidRPr="006509F5">
          <w:rPr>
            <w:rStyle w:val="a7"/>
            <w:rFonts w:ascii="Times New Roman" w:eastAsia="Calibri" w:hAnsi="Times New Roman" w:cs="Times New Roman"/>
            <w:color w:val="0000FF"/>
            <w:sz w:val="24"/>
            <w:szCs w:val="24"/>
          </w:rPr>
          <w:t>ru</w:t>
        </w:r>
      </w:hyperlink>
      <w:r w:rsidR="00562FB8" w:rsidRPr="00734E45">
        <w:rPr>
          <w:rFonts w:ascii="Times New Roman" w:hAnsi="Times New Roman" w:cs="Times New Roman"/>
          <w:sz w:val="24"/>
          <w:szCs w:val="24"/>
        </w:rPr>
        <w:t xml:space="preserve"> не позднее </w:t>
      </w:r>
      <w:r w:rsidR="00562FB8">
        <w:rPr>
          <w:rFonts w:ascii="Times New Roman" w:hAnsi="Times New Roman" w:cs="Times New Roman"/>
          <w:sz w:val="24"/>
          <w:szCs w:val="24"/>
        </w:rPr>
        <w:t>5</w:t>
      </w:r>
      <w:r w:rsidR="00562FB8" w:rsidRPr="00734E45">
        <w:rPr>
          <w:rFonts w:ascii="Times New Roman" w:hAnsi="Times New Roman" w:cs="Times New Roman"/>
          <w:sz w:val="24"/>
          <w:szCs w:val="24"/>
        </w:rPr>
        <w:t xml:space="preserve"> рабочих дней от даты аннулирования лицензии </w:t>
      </w:r>
      <w:r w:rsidR="00562FB8">
        <w:rPr>
          <w:rFonts w:ascii="Times New Roman" w:hAnsi="Times New Roman" w:cs="Times New Roman"/>
          <w:sz w:val="24"/>
          <w:szCs w:val="24"/>
        </w:rPr>
        <w:t>У</w:t>
      </w:r>
      <w:r w:rsidR="00562FB8" w:rsidRPr="00734E45">
        <w:rPr>
          <w:rFonts w:ascii="Times New Roman" w:hAnsi="Times New Roman" w:cs="Times New Roman"/>
          <w:sz w:val="24"/>
          <w:szCs w:val="24"/>
        </w:rPr>
        <w:t>правляющей компании.</w:t>
      </w:r>
    </w:p>
    <w:p w:rsidR="00562FB8" w:rsidRPr="00734E45" w:rsidRDefault="00562FB8" w:rsidP="00562FB8">
      <w:pPr>
        <w:autoSpaceDE w:val="0"/>
        <w:autoSpaceDN w:val="0"/>
        <w:adjustRightInd w:val="0"/>
        <w:spacing w:after="0"/>
        <w:ind w:firstLine="540"/>
        <w:jc w:val="both"/>
        <w:rPr>
          <w:rFonts w:ascii="Times New Roman" w:hAnsi="Times New Roman" w:cs="Times New Roman"/>
          <w:sz w:val="24"/>
          <w:szCs w:val="24"/>
        </w:rPr>
      </w:pPr>
      <w:r w:rsidRPr="00734E45">
        <w:rPr>
          <w:rFonts w:ascii="Times New Roman" w:hAnsi="Times New Roman" w:cs="Times New Roman"/>
          <w:sz w:val="24"/>
          <w:szCs w:val="24"/>
        </w:rPr>
        <w:t xml:space="preserve">Извещение о проведении конкурса может быть дополнительно доведено до сведения заинтересованных лиц </w:t>
      </w:r>
      <w:r>
        <w:rPr>
          <w:rFonts w:ascii="Times New Roman" w:hAnsi="Times New Roman" w:cs="Times New Roman"/>
          <w:sz w:val="24"/>
          <w:szCs w:val="24"/>
        </w:rPr>
        <w:t>посредством публикации</w:t>
      </w:r>
      <w:r w:rsidRPr="009D39B1">
        <w:rPr>
          <w:rFonts w:ascii="Times New Roman" w:hAnsi="Times New Roman" w:cs="Times New Roman"/>
          <w:sz w:val="24"/>
          <w:szCs w:val="24"/>
        </w:rPr>
        <w:t xml:space="preserve"> в периодических печатных изданиях, направлен</w:t>
      </w:r>
      <w:r>
        <w:rPr>
          <w:rFonts w:ascii="Times New Roman" w:hAnsi="Times New Roman" w:cs="Times New Roman"/>
          <w:sz w:val="24"/>
          <w:szCs w:val="24"/>
        </w:rPr>
        <w:t>ия</w:t>
      </w:r>
      <w:r w:rsidRPr="009D39B1">
        <w:rPr>
          <w:rFonts w:ascii="Times New Roman" w:hAnsi="Times New Roman" w:cs="Times New Roman"/>
          <w:sz w:val="24"/>
          <w:szCs w:val="24"/>
        </w:rPr>
        <w:t xml:space="preserve"> юридическим лицам, имеющим лицензии, предоставляющие право осуществлять доверительное управление паевым инвестиционным фондом.</w:t>
      </w:r>
    </w:p>
    <w:p w:rsidR="00562FB8" w:rsidRPr="00734E45" w:rsidRDefault="008565A3" w:rsidP="00562FB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11</w:t>
      </w:r>
      <w:r w:rsidR="00562FB8">
        <w:rPr>
          <w:rFonts w:ascii="Times New Roman" w:hAnsi="Times New Roman" w:cs="Times New Roman"/>
          <w:sz w:val="24"/>
          <w:szCs w:val="24"/>
        </w:rPr>
        <w:t xml:space="preserve">.3. </w:t>
      </w:r>
      <w:r w:rsidR="00562FB8" w:rsidRPr="00734E45">
        <w:rPr>
          <w:rFonts w:ascii="Times New Roman" w:hAnsi="Times New Roman" w:cs="Times New Roman"/>
          <w:sz w:val="24"/>
          <w:szCs w:val="24"/>
        </w:rPr>
        <w:t xml:space="preserve">Конкурс должен быть проведен не позднее 10 рабочих дней от даты размещения извещения о его проведении на сайте </w:t>
      </w:r>
      <w:r w:rsidR="00562FB8">
        <w:rPr>
          <w:rFonts w:ascii="Times New Roman" w:hAnsi="Times New Roman" w:cs="Times New Roman"/>
          <w:sz w:val="24"/>
          <w:szCs w:val="24"/>
        </w:rPr>
        <w:t>С</w:t>
      </w:r>
      <w:r w:rsidR="00562FB8" w:rsidRPr="00734E45">
        <w:rPr>
          <w:rFonts w:ascii="Times New Roman" w:hAnsi="Times New Roman" w:cs="Times New Roman"/>
          <w:sz w:val="24"/>
          <w:szCs w:val="24"/>
        </w:rPr>
        <w:t>пециализированного депозитария.</w:t>
      </w:r>
    </w:p>
    <w:p w:rsidR="00562FB8" w:rsidRDefault="00562FB8" w:rsidP="00B21545">
      <w:pPr>
        <w:autoSpaceDE w:val="0"/>
        <w:autoSpaceDN w:val="0"/>
        <w:adjustRightInd w:val="0"/>
        <w:spacing w:after="0"/>
        <w:ind w:firstLine="540"/>
        <w:jc w:val="both"/>
        <w:rPr>
          <w:rFonts w:ascii="Times New Roman" w:hAnsi="Times New Roman" w:cs="Times New Roman"/>
          <w:bCs/>
          <w:sz w:val="24"/>
          <w:szCs w:val="24"/>
        </w:rPr>
      </w:pPr>
    </w:p>
    <w:p w:rsidR="00562FB8" w:rsidRDefault="00562FB8" w:rsidP="00B21545">
      <w:pPr>
        <w:autoSpaceDE w:val="0"/>
        <w:autoSpaceDN w:val="0"/>
        <w:adjustRightInd w:val="0"/>
        <w:spacing w:after="0"/>
        <w:ind w:firstLine="540"/>
        <w:jc w:val="both"/>
        <w:rPr>
          <w:rFonts w:ascii="Times New Roman" w:hAnsi="Times New Roman" w:cs="Times New Roman"/>
          <w:bCs/>
          <w:sz w:val="24"/>
          <w:szCs w:val="24"/>
        </w:rPr>
      </w:pPr>
    </w:p>
    <w:p w:rsidR="00F6246E" w:rsidRPr="00F6246E" w:rsidRDefault="00F6246E" w:rsidP="00B21545">
      <w:pPr>
        <w:pStyle w:val="ab"/>
        <w:numPr>
          <w:ilvl w:val="0"/>
          <w:numId w:val="20"/>
        </w:numPr>
        <w:pBdr>
          <w:bottom w:val="single" w:sz="12" w:space="1" w:color="auto"/>
        </w:pBd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ОСУЩЕСТВЛЕНИЕ СПЕЦИАЛИЗИРОВАННЫМ ДЕПОЗИТАРИЕМ ФУНКЦИЙ ЛИЦА, ОСУЩЕСТВЛЯЮЩЕГО ПРЕКРАЩЕНИЕ ПАЕВЫХ ИНВЕСТИЦИОННЫХ ФОНДОВ.</w:t>
      </w:r>
    </w:p>
    <w:p w:rsidR="00F6246E" w:rsidRDefault="00F6246E" w:rsidP="00B21545">
      <w:pPr>
        <w:autoSpaceDE w:val="0"/>
        <w:autoSpaceDN w:val="0"/>
        <w:adjustRightInd w:val="0"/>
        <w:spacing w:after="0"/>
        <w:ind w:left="426"/>
        <w:jc w:val="both"/>
        <w:rPr>
          <w:rFonts w:ascii="Times New Roman" w:hAnsi="Times New Roman" w:cs="Times New Roman"/>
          <w:bCs/>
          <w:sz w:val="24"/>
          <w:szCs w:val="24"/>
        </w:rPr>
      </w:pPr>
    </w:p>
    <w:p w:rsidR="00DC164C" w:rsidRDefault="00DC164C" w:rsidP="00B21545">
      <w:pPr>
        <w:autoSpaceDE w:val="0"/>
        <w:autoSpaceDN w:val="0"/>
        <w:adjustRightInd w:val="0"/>
        <w:spacing w:after="0"/>
        <w:ind w:left="426"/>
        <w:jc w:val="both"/>
        <w:rPr>
          <w:rFonts w:ascii="Times New Roman" w:hAnsi="Times New Roman" w:cs="Times New Roman"/>
          <w:bCs/>
          <w:sz w:val="24"/>
          <w:szCs w:val="24"/>
        </w:rPr>
      </w:pPr>
    </w:p>
    <w:p w:rsidR="00F67921" w:rsidRDefault="00F67921" w:rsidP="00B2154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 xml:space="preserve">      </w:t>
      </w:r>
      <w:r w:rsidR="00693BFE">
        <w:rPr>
          <w:rFonts w:ascii="Times New Roman" w:hAnsi="Times New Roman" w:cs="Times New Roman"/>
          <w:bCs/>
          <w:sz w:val="24"/>
          <w:szCs w:val="24"/>
        </w:rPr>
        <w:t xml:space="preserve">  </w:t>
      </w:r>
      <w:r w:rsidR="008565A3">
        <w:rPr>
          <w:rFonts w:ascii="Times New Roman" w:hAnsi="Times New Roman" w:cs="Times New Roman"/>
          <w:bCs/>
          <w:sz w:val="24"/>
          <w:szCs w:val="24"/>
        </w:rPr>
        <w:t>12</w:t>
      </w:r>
      <w:r>
        <w:rPr>
          <w:rFonts w:ascii="Times New Roman" w:hAnsi="Times New Roman" w:cs="Times New Roman"/>
          <w:bCs/>
          <w:sz w:val="24"/>
          <w:szCs w:val="24"/>
        </w:rPr>
        <w:t>.1</w:t>
      </w:r>
      <w:r w:rsidR="00DC164C">
        <w:rPr>
          <w:rFonts w:ascii="Times New Roman" w:hAnsi="Times New Roman" w:cs="Times New Roman"/>
          <w:bCs/>
          <w:sz w:val="24"/>
          <w:szCs w:val="24"/>
        </w:rPr>
        <w:t>.</w:t>
      </w:r>
      <w:r>
        <w:rPr>
          <w:rFonts w:ascii="Times New Roman" w:hAnsi="Times New Roman" w:cs="Times New Roman"/>
          <w:bCs/>
          <w:sz w:val="24"/>
          <w:szCs w:val="24"/>
        </w:rPr>
        <w:t xml:space="preserve"> </w:t>
      </w:r>
      <w:r w:rsidRPr="00F67921">
        <w:rPr>
          <w:rFonts w:ascii="Times New Roman" w:hAnsi="Times New Roman" w:cs="Times New Roman"/>
          <w:sz w:val="24"/>
          <w:szCs w:val="24"/>
        </w:rPr>
        <w:t xml:space="preserve">В случае аннулирования (прекращения действия) лицензии </w:t>
      </w:r>
      <w:r>
        <w:rPr>
          <w:rFonts w:ascii="Times New Roman" w:hAnsi="Times New Roman" w:cs="Times New Roman"/>
          <w:sz w:val="24"/>
          <w:szCs w:val="24"/>
        </w:rPr>
        <w:t>у</w:t>
      </w:r>
      <w:r w:rsidRPr="00F67921">
        <w:rPr>
          <w:rFonts w:ascii="Times New Roman" w:hAnsi="Times New Roman" w:cs="Times New Roman"/>
          <w:sz w:val="24"/>
          <w:szCs w:val="24"/>
        </w:rPr>
        <w:t xml:space="preserve">правляющей компании у </w:t>
      </w:r>
      <w:r w:rsidR="009D037C">
        <w:rPr>
          <w:rFonts w:ascii="Times New Roman" w:hAnsi="Times New Roman" w:cs="Times New Roman"/>
          <w:sz w:val="24"/>
          <w:szCs w:val="24"/>
        </w:rPr>
        <w:t>у</w:t>
      </w:r>
      <w:r w:rsidRPr="00F67921">
        <w:rPr>
          <w:rFonts w:ascii="Times New Roman" w:hAnsi="Times New Roman" w:cs="Times New Roman"/>
          <w:sz w:val="24"/>
          <w:szCs w:val="24"/>
        </w:rPr>
        <w:t>правляющей компании паевого инвестиционного фонда</w:t>
      </w:r>
      <w:r w:rsidR="009D037C">
        <w:rPr>
          <w:rFonts w:ascii="Times New Roman" w:hAnsi="Times New Roman" w:cs="Times New Roman"/>
          <w:sz w:val="24"/>
          <w:szCs w:val="24"/>
        </w:rPr>
        <w:t xml:space="preserve"> </w:t>
      </w:r>
      <w:r w:rsidRPr="00F67921">
        <w:rPr>
          <w:rFonts w:ascii="Times New Roman" w:hAnsi="Times New Roman" w:cs="Times New Roman"/>
          <w:sz w:val="24"/>
          <w:szCs w:val="24"/>
        </w:rPr>
        <w:t xml:space="preserve">прекращение этого паевого инвестиционного фонда осуществляет </w:t>
      </w:r>
      <w:r>
        <w:rPr>
          <w:rFonts w:ascii="Times New Roman" w:hAnsi="Times New Roman" w:cs="Times New Roman"/>
          <w:sz w:val="24"/>
          <w:szCs w:val="24"/>
        </w:rPr>
        <w:t>С</w:t>
      </w:r>
      <w:r w:rsidRPr="00F67921">
        <w:rPr>
          <w:rFonts w:ascii="Times New Roman" w:hAnsi="Times New Roman" w:cs="Times New Roman"/>
          <w:sz w:val="24"/>
          <w:szCs w:val="24"/>
        </w:rPr>
        <w:t>пециализированный депозитарий указанного фонда в соответствии с Федеральным законом</w:t>
      </w:r>
      <w:r>
        <w:rPr>
          <w:rFonts w:ascii="Times New Roman" w:hAnsi="Times New Roman" w:cs="Times New Roman"/>
          <w:sz w:val="24"/>
          <w:szCs w:val="24"/>
        </w:rPr>
        <w:t xml:space="preserve"> </w:t>
      </w:r>
      <w:r w:rsidRPr="00F67921">
        <w:rPr>
          <w:rFonts w:ascii="Times New Roman" w:hAnsi="Times New Roman" w:cs="Times New Roman"/>
          <w:sz w:val="24"/>
          <w:szCs w:val="24"/>
        </w:rPr>
        <w:t>от 29.11.2001 N 156-ФЗ "Об инвестиционных фондах".</w:t>
      </w:r>
    </w:p>
    <w:p w:rsidR="00693BFE" w:rsidRDefault="008565A3" w:rsidP="00B21545">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693BFE">
        <w:rPr>
          <w:rFonts w:ascii="Times New Roman" w:hAnsi="Times New Roman" w:cs="Times New Roman"/>
          <w:sz w:val="24"/>
          <w:szCs w:val="24"/>
        </w:rPr>
        <w:t xml:space="preserve">.2. </w:t>
      </w:r>
      <w:r w:rsidR="00693BFE" w:rsidRPr="00693BFE">
        <w:rPr>
          <w:rFonts w:ascii="Times New Roman" w:hAnsi="Times New Roman" w:cs="Times New Roman"/>
          <w:sz w:val="24"/>
          <w:szCs w:val="24"/>
        </w:rPr>
        <w:t xml:space="preserve">Специализированный депозитарий, осуществляющий прекращение паевого инвестиционного фонда, действует от своего имени в качестве доверительного управляющего этим фондом с учетом ограничений, установленных </w:t>
      </w:r>
      <w:r w:rsidR="00237DDC" w:rsidRPr="00F67921">
        <w:rPr>
          <w:rFonts w:ascii="Times New Roman" w:hAnsi="Times New Roman" w:cs="Times New Roman"/>
          <w:sz w:val="24"/>
          <w:szCs w:val="24"/>
        </w:rPr>
        <w:t>Федеральным законом</w:t>
      </w:r>
      <w:r w:rsidR="00237DDC">
        <w:rPr>
          <w:rFonts w:ascii="Times New Roman" w:hAnsi="Times New Roman" w:cs="Times New Roman"/>
          <w:sz w:val="24"/>
          <w:szCs w:val="24"/>
        </w:rPr>
        <w:t xml:space="preserve"> </w:t>
      </w:r>
      <w:r w:rsidR="00237DDC" w:rsidRPr="00F67921">
        <w:rPr>
          <w:rFonts w:ascii="Times New Roman" w:hAnsi="Times New Roman" w:cs="Times New Roman"/>
          <w:sz w:val="24"/>
          <w:szCs w:val="24"/>
        </w:rPr>
        <w:t>от 29.11.2001 N 156-ФЗ "Об инвестиционных фондах"</w:t>
      </w:r>
      <w:r w:rsidR="00693BFE" w:rsidRPr="00693BFE">
        <w:rPr>
          <w:rFonts w:ascii="Times New Roman" w:hAnsi="Times New Roman" w:cs="Times New Roman"/>
          <w:sz w:val="24"/>
          <w:szCs w:val="24"/>
        </w:rPr>
        <w:t xml:space="preserve">. При прекращении паевого инвестиционного фонда </w:t>
      </w:r>
      <w:r w:rsidR="00891432">
        <w:rPr>
          <w:rFonts w:ascii="Times New Roman" w:hAnsi="Times New Roman" w:cs="Times New Roman"/>
          <w:sz w:val="24"/>
          <w:szCs w:val="24"/>
        </w:rPr>
        <w:t>С</w:t>
      </w:r>
      <w:r w:rsidR="00693BFE" w:rsidRPr="00693BFE">
        <w:rPr>
          <w:rFonts w:ascii="Times New Roman" w:hAnsi="Times New Roman" w:cs="Times New Roman"/>
          <w:sz w:val="24"/>
          <w:szCs w:val="24"/>
        </w:rPr>
        <w:t xml:space="preserve">пециализированным депозитарием к последнему переходят все права и обязанности </w:t>
      </w:r>
      <w:r w:rsidR="00891432">
        <w:rPr>
          <w:rFonts w:ascii="Times New Roman" w:hAnsi="Times New Roman" w:cs="Times New Roman"/>
          <w:sz w:val="24"/>
          <w:szCs w:val="24"/>
        </w:rPr>
        <w:t>У</w:t>
      </w:r>
      <w:r w:rsidR="00693BFE" w:rsidRPr="00693BFE">
        <w:rPr>
          <w:rFonts w:ascii="Times New Roman" w:hAnsi="Times New Roman" w:cs="Times New Roman"/>
          <w:sz w:val="24"/>
          <w:szCs w:val="24"/>
        </w:rPr>
        <w:t>правляющей компании, связанные с прекращен</w:t>
      </w:r>
      <w:r w:rsidR="00891432">
        <w:rPr>
          <w:rFonts w:ascii="Times New Roman" w:hAnsi="Times New Roman" w:cs="Times New Roman"/>
          <w:sz w:val="24"/>
          <w:szCs w:val="24"/>
        </w:rPr>
        <w:t>ием этого фонда. В этом случае С</w:t>
      </w:r>
      <w:r w:rsidR="00693BFE" w:rsidRPr="00693BFE">
        <w:rPr>
          <w:rFonts w:ascii="Times New Roman" w:hAnsi="Times New Roman" w:cs="Times New Roman"/>
          <w:sz w:val="24"/>
          <w:szCs w:val="24"/>
        </w:rPr>
        <w:t xml:space="preserve">пециализированный депозитарий несет ответственность, предусмотренную </w:t>
      </w:r>
      <w:r w:rsidR="00891432" w:rsidRPr="00F67921">
        <w:rPr>
          <w:rFonts w:ascii="Times New Roman" w:hAnsi="Times New Roman" w:cs="Times New Roman"/>
          <w:sz w:val="24"/>
          <w:szCs w:val="24"/>
        </w:rPr>
        <w:t>Федеральным законом</w:t>
      </w:r>
      <w:r w:rsidR="00891432">
        <w:rPr>
          <w:rFonts w:ascii="Times New Roman" w:hAnsi="Times New Roman" w:cs="Times New Roman"/>
          <w:sz w:val="24"/>
          <w:szCs w:val="24"/>
        </w:rPr>
        <w:t xml:space="preserve"> </w:t>
      </w:r>
      <w:r w:rsidR="00891432" w:rsidRPr="00F67921">
        <w:rPr>
          <w:rFonts w:ascii="Times New Roman" w:hAnsi="Times New Roman" w:cs="Times New Roman"/>
          <w:sz w:val="24"/>
          <w:szCs w:val="24"/>
        </w:rPr>
        <w:t>от 29.11.2001 N 156-ФЗ</w:t>
      </w:r>
      <w:r w:rsidR="00891432">
        <w:rPr>
          <w:rFonts w:ascii="Times New Roman" w:hAnsi="Times New Roman" w:cs="Times New Roman"/>
          <w:sz w:val="24"/>
          <w:szCs w:val="24"/>
        </w:rPr>
        <w:t xml:space="preserve"> </w:t>
      </w:r>
      <w:r w:rsidR="00891432" w:rsidRPr="00F67921">
        <w:rPr>
          <w:rFonts w:ascii="Times New Roman" w:hAnsi="Times New Roman" w:cs="Times New Roman"/>
          <w:sz w:val="24"/>
          <w:szCs w:val="24"/>
        </w:rPr>
        <w:t>"Об инвестиционных фондах"</w:t>
      </w:r>
      <w:r w:rsidR="00693BFE" w:rsidRPr="00693BFE">
        <w:rPr>
          <w:rFonts w:ascii="Times New Roman" w:hAnsi="Times New Roman" w:cs="Times New Roman"/>
          <w:sz w:val="24"/>
          <w:szCs w:val="24"/>
        </w:rPr>
        <w:t xml:space="preserve">. При этом долги по обязательствам, возникшим в связи с прекращением паевого инвестиционного фонда, в случае недостаточности имущества, составляющего этот фонд, погашаются за счет имущества </w:t>
      </w:r>
      <w:r w:rsidR="00891432">
        <w:rPr>
          <w:rFonts w:ascii="Times New Roman" w:hAnsi="Times New Roman" w:cs="Times New Roman"/>
          <w:sz w:val="24"/>
          <w:szCs w:val="24"/>
        </w:rPr>
        <w:t>У</w:t>
      </w:r>
      <w:r w:rsidR="00693BFE" w:rsidRPr="00693BFE">
        <w:rPr>
          <w:rFonts w:ascii="Times New Roman" w:hAnsi="Times New Roman" w:cs="Times New Roman"/>
          <w:sz w:val="24"/>
          <w:szCs w:val="24"/>
        </w:rPr>
        <w:t>правляющей компании.</w:t>
      </w:r>
    </w:p>
    <w:p w:rsidR="00891432" w:rsidRDefault="008565A3" w:rsidP="00B21545">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12</w:t>
      </w:r>
      <w:r w:rsidR="00891432">
        <w:rPr>
          <w:rFonts w:ascii="Times New Roman" w:hAnsi="Times New Roman" w:cs="Times New Roman"/>
          <w:sz w:val="24"/>
          <w:szCs w:val="24"/>
        </w:rPr>
        <w:t xml:space="preserve">.3. </w:t>
      </w:r>
      <w:r w:rsidR="00891432" w:rsidRPr="00891432">
        <w:rPr>
          <w:rFonts w:ascii="Times New Roman" w:hAnsi="Times New Roman" w:cs="Times New Roman"/>
          <w:sz w:val="24"/>
          <w:szCs w:val="24"/>
        </w:rPr>
        <w:t xml:space="preserve">Специализированный депозитарий при осуществлении прекращения паевого инвестиционного фонда действует от своего имени и осуществляет полномочия </w:t>
      </w:r>
      <w:r w:rsidR="00891432">
        <w:rPr>
          <w:rFonts w:ascii="Times New Roman" w:hAnsi="Times New Roman" w:cs="Times New Roman"/>
          <w:sz w:val="24"/>
          <w:szCs w:val="24"/>
        </w:rPr>
        <w:t>У</w:t>
      </w:r>
      <w:r w:rsidR="00891432" w:rsidRPr="00891432">
        <w:rPr>
          <w:rFonts w:ascii="Times New Roman" w:hAnsi="Times New Roman" w:cs="Times New Roman"/>
          <w:sz w:val="24"/>
          <w:szCs w:val="24"/>
        </w:rPr>
        <w:t xml:space="preserve">правляющей компании по прекращению паевого инвестиционного фонда, в том числе совершает от своего имени сделки по реализации имущества, составляющего паевой инвестиционный фонд, включая недвижимое имущество, распоряжается денежными средствами на счетах и во вкладах в банках и иных кредитных организациях, а также совершает операции с ценными бумагами, составляющими паевой инвестиционный фонд, без поручения (распоряжения) </w:t>
      </w:r>
      <w:r w:rsidR="00891432">
        <w:rPr>
          <w:rFonts w:ascii="Times New Roman" w:hAnsi="Times New Roman" w:cs="Times New Roman"/>
          <w:sz w:val="24"/>
          <w:szCs w:val="24"/>
        </w:rPr>
        <w:t>У</w:t>
      </w:r>
      <w:r w:rsidR="00891432" w:rsidRPr="00891432">
        <w:rPr>
          <w:rFonts w:ascii="Times New Roman" w:hAnsi="Times New Roman" w:cs="Times New Roman"/>
          <w:sz w:val="24"/>
          <w:szCs w:val="24"/>
        </w:rPr>
        <w:t>правляющей компании. Государственная регистрация сделок и (или) перехода прав собственности на недвижимое имущество, составляющее паевой инвестиционный фонд, осуществляется при предоставлении специализированным депозитарием заверенной Банком России копии решения об аннулировании лицензии управляющей компании.</w:t>
      </w:r>
    </w:p>
    <w:p w:rsidR="00244EC6" w:rsidRDefault="008565A3" w:rsidP="00B21545">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12</w:t>
      </w:r>
      <w:r w:rsidR="00244EC6">
        <w:rPr>
          <w:rFonts w:ascii="Times New Roman" w:hAnsi="Times New Roman" w:cs="Times New Roman"/>
          <w:sz w:val="24"/>
          <w:szCs w:val="24"/>
        </w:rPr>
        <w:t xml:space="preserve">.4. </w:t>
      </w:r>
      <w:r w:rsidR="00244EC6" w:rsidRPr="00244EC6">
        <w:rPr>
          <w:rFonts w:ascii="Times New Roman" w:hAnsi="Times New Roman" w:cs="Times New Roman"/>
          <w:sz w:val="24"/>
          <w:szCs w:val="24"/>
        </w:rPr>
        <w:t xml:space="preserve">При осуществлении </w:t>
      </w:r>
      <w:r w:rsidR="00220BEA">
        <w:rPr>
          <w:rFonts w:ascii="Times New Roman" w:hAnsi="Times New Roman" w:cs="Times New Roman"/>
          <w:sz w:val="24"/>
          <w:szCs w:val="24"/>
        </w:rPr>
        <w:t>С</w:t>
      </w:r>
      <w:r w:rsidR="00244EC6" w:rsidRPr="00244EC6">
        <w:rPr>
          <w:rFonts w:ascii="Times New Roman" w:hAnsi="Times New Roman" w:cs="Times New Roman"/>
          <w:sz w:val="24"/>
          <w:szCs w:val="24"/>
        </w:rPr>
        <w:t xml:space="preserve">пециализированным депозитарием прекращения паевого инвестиционного фонда списание денежных средств, находящихся на транзитном счете или на банковском счете, открытом </w:t>
      </w:r>
      <w:r w:rsidR="00220BEA">
        <w:rPr>
          <w:rFonts w:ascii="Times New Roman" w:hAnsi="Times New Roman" w:cs="Times New Roman"/>
          <w:sz w:val="24"/>
          <w:szCs w:val="24"/>
        </w:rPr>
        <w:t>У</w:t>
      </w:r>
      <w:r w:rsidR="00244EC6" w:rsidRPr="00244EC6">
        <w:rPr>
          <w:rFonts w:ascii="Times New Roman" w:hAnsi="Times New Roman" w:cs="Times New Roman"/>
          <w:sz w:val="24"/>
          <w:szCs w:val="24"/>
        </w:rPr>
        <w:t xml:space="preserve">правляющей компании в соответствии с </w:t>
      </w:r>
      <w:r w:rsidR="00220BEA" w:rsidRPr="00F67921">
        <w:rPr>
          <w:rFonts w:ascii="Times New Roman" w:hAnsi="Times New Roman" w:cs="Times New Roman"/>
          <w:sz w:val="24"/>
          <w:szCs w:val="24"/>
        </w:rPr>
        <w:t>Федеральным законом</w:t>
      </w:r>
      <w:r w:rsidR="00220BEA">
        <w:rPr>
          <w:rFonts w:ascii="Times New Roman" w:hAnsi="Times New Roman" w:cs="Times New Roman"/>
          <w:sz w:val="24"/>
          <w:szCs w:val="24"/>
        </w:rPr>
        <w:t xml:space="preserve"> </w:t>
      </w:r>
      <w:r w:rsidR="00220BEA" w:rsidRPr="00F67921">
        <w:rPr>
          <w:rFonts w:ascii="Times New Roman" w:hAnsi="Times New Roman" w:cs="Times New Roman"/>
          <w:sz w:val="24"/>
          <w:szCs w:val="24"/>
        </w:rPr>
        <w:t>от 29.11.2001 N 156-ФЗ</w:t>
      </w:r>
      <w:r w:rsidR="00220BEA">
        <w:rPr>
          <w:rFonts w:ascii="Times New Roman" w:hAnsi="Times New Roman" w:cs="Times New Roman"/>
          <w:sz w:val="24"/>
          <w:szCs w:val="24"/>
        </w:rPr>
        <w:t xml:space="preserve"> </w:t>
      </w:r>
      <w:r w:rsidR="00220BEA" w:rsidRPr="00F67921">
        <w:rPr>
          <w:rFonts w:ascii="Times New Roman" w:hAnsi="Times New Roman" w:cs="Times New Roman"/>
          <w:sz w:val="24"/>
          <w:szCs w:val="24"/>
        </w:rPr>
        <w:t>"Об инвестиционных фондах"</w:t>
      </w:r>
      <w:r w:rsidR="00220BEA">
        <w:rPr>
          <w:rFonts w:ascii="Times New Roman" w:hAnsi="Times New Roman" w:cs="Times New Roman"/>
          <w:sz w:val="24"/>
          <w:szCs w:val="24"/>
        </w:rPr>
        <w:t>, производится по распоряжению С</w:t>
      </w:r>
      <w:r w:rsidR="00244EC6" w:rsidRPr="00244EC6">
        <w:rPr>
          <w:rFonts w:ascii="Times New Roman" w:hAnsi="Times New Roman" w:cs="Times New Roman"/>
          <w:sz w:val="24"/>
          <w:szCs w:val="24"/>
        </w:rPr>
        <w:t xml:space="preserve">пециализированного депозитария. Указанные операции проводятся банком или иной кредитной организацией при предоставлении </w:t>
      </w:r>
      <w:r w:rsidR="00220BEA">
        <w:rPr>
          <w:rFonts w:ascii="Times New Roman" w:hAnsi="Times New Roman" w:cs="Times New Roman"/>
          <w:sz w:val="24"/>
          <w:szCs w:val="24"/>
        </w:rPr>
        <w:t>С</w:t>
      </w:r>
      <w:r w:rsidR="00244EC6" w:rsidRPr="00244EC6">
        <w:rPr>
          <w:rFonts w:ascii="Times New Roman" w:hAnsi="Times New Roman" w:cs="Times New Roman"/>
          <w:sz w:val="24"/>
          <w:szCs w:val="24"/>
        </w:rPr>
        <w:t>пециализированным депозитарием заверенной Банком России выписки из реестра лицензий управляющих компаний, подтверждающей аннулирование (прекращение действия) лицензии управляющей компании.</w:t>
      </w:r>
    </w:p>
    <w:p w:rsidR="004A6C39" w:rsidRDefault="004A6C39" w:rsidP="00B21545">
      <w:pPr>
        <w:autoSpaceDE w:val="0"/>
        <w:autoSpaceDN w:val="0"/>
        <w:adjustRightInd w:val="0"/>
        <w:spacing w:after="0"/>
        <w:ind w:firstLine="540"/>
        <w:jc w:val="both"/>
        <w:rPr>
          <w:rFonts w:ascii="Times New Roman" w:hAnsi="Times New Roman" w:cs="Times New Roman"/>
          <w:sz w:val="24"/>
          <w:szCs w:val="24"/>
        </w:rPr>
      </w:pPr>
    </w:p>
    <w:p w:rsidR="004A6C39" w:rsidRPr="004A6C39" w:rsidRDefault="004A6C39" w:rsidP="004A6C39">
      <w:pPr>
        <w:pStyle w:val="ConsPlusNormal"/>
        <w:numPr>
          <w:ilvl w:val="0"/>
          <w:numId w:val="20"/>
        </w:numPr>
        <w:pBdr>
          <w:bottom w:val="single" w:sz="12" w:space="1" w:color="auto"/>
        </w:pBdr>
        <w:spacing w:line="276" w:lineRule="auto"/>
        <w:jc w:val="both"/>
        <w:rPr>
          <w:rFonts w:ascii="Times New Roman" w:hAnsi="Times New Roman" w:cs="Times New Roman"/>
          <w:b/>
          <w:bCs/>
          <w:sz w:val="24"/>
          <w:szCs w:val="24"/>
        </w:rPr>
      </w:pPr>
      <w:r w:rsidRPr="004A6C39">
        <w:rPr>
          <w:rFonts w:ascii="Times New Roman" w:hAnsi="Times New Roman" w:cs="Times New Roman"/>
          <w:b/>
          <w:bCs/>
          <w:sz w:val="24"/>
          <w:szCs w:val="24"/>
        </w:rPr>
        <w:t>ПОРЯДОК И СРОКИ СОГЛАСОВАНИЯ ПРАВИЛ ДОВЕРИТЕЛЬНОГО УПРАВЛЕНИЯ, А ТАКЖЕ ИЗМЕНЕНИЙ И ДОПОЛНЕНИЙ В ПРАВИЛА ДОВЕРИТЕЛЬНОГО УПРАВЛЕНИЯ ПАЕВЫМ ИНВЕСТИЦИОННЫМ ФОНДОМ, ИНВЕСТИЦИОННЫЕ ПАИ КОТОРОГО ОГРАНИЧЕНЫ В ОБОРОТЕ</w:t>
      </w:r>
    </w:p>
    <w:p w:rsidR="004477C3" w:rsidRDefault="004477C3" w:rsidP="00B21545">
      <w:pPr>
        <w:pStyle w:val="ConsPlusNormal"/>
        <w:spacing w:line="276" w:lineRule="auto"/>
        <w:ind w:firstLine="540"/>
        <w:jc w:val="both"/>
        <w:rPr>
          <w:rFonts w:ascii="Times New Roman" w:hAnsi="Times New Roman" w:cs="Times New Roman"/>
          <w:sz w:val="24"/>
          <w:szCs w:val="24"/>
        </w:rPr>
      </w:pPr>
    </w:p>
    <w:p w:rsidR="00322B61" w:rsidRDefault="00322B61" w:rsidP="00B21545">
      <w:pPr>
        <w:pStyle w:val="ConsPlusNormal"/>
        <w:spacing w:line="276" w:lineRule="auto"/>
        <w:ind w:firstLine="540"/>
        <w:jc w:val="both"/>
        <w:rPr>
          <w:rFonts w:ascii="Times New Roman" w:hAnsi="Times New Roman"/>
          <w:sz w:val="24"/>
          <w:szCs w:val="24"/>
        </w:rPr>
      </w:pPr>
      <w:r>
        <w:rPr>
          <w:rFonts w:ascii="Times New Roman" w:hAnsi="Times New Roman"/>
          <w:sz w:val="24"/>
          <w:szCs w:val="24"/>
        </w:rPr>
        <w:t>Данный</w:t>
      </w:r>
      <w:r w:rsidRPr="006D4685">
        <w:rPr>
          <w:rFonts w:ascii="Times New Roman" w:hAnsi="Times New Roman"/>
          <w:sz w:val="24"/>
          <w:szCs w:val="24"/>
        </w:rPr>
        <w:t xml:space="preserve"> раздел регулирует порядок и сроки согласования правил доверительного управления, а также изменений и дополнений в правила доверительного управления паевым инвестиционным фондом, инвестиционные паи которого ограничены в обороте (далее в настоящем разделе – паевой инвестиционный фонд).</w:t>
      </w:r>
    </w:p>
    <w:p w:rsidR="00D6485C" w:rsidRDefault="00D6485C" w:rsidP="00D6485C">
      <w:pPr>
        <w:pStyle w:val="ConsNormal"/>
        <w:ind w:firstLine="426"/>
        <w:jc w:val="both"/>
        <w:rPr>
          <w:rFonts w:ascii="Times New Roman" w:hAnsi="Times New Roman"/>
          <w:snapToGrid/>
          <w:sz w:val="24"/>
          <w:szCs w:val="24"/>
        </w:rPr>
      </w:pPr>
      <w:r>
        <w:rPr>
          <w:rFonts w:ascii="Times New Roman" w:hAnsi="Times New Roman"/>
          <w:snapToGrid/>
          <w:sz w:val="24"/>
          <w:szCs w:val="24"/>
        </w:rPr>
        <w:t xml:space="preserve">Заявителем при согласовании Правил </w:t>
      </w:r>
      <w:r w:rsidRPr="006D4685">
        <w:rPr>
          <w:rFonts w:ascii="Times New Roman" w:hAnsi="Times New Roman"/>
          <w:sz w:val="24"/>
          <w:szCs w:val="24"/>
        </w:rPr>
        <w:t>доверительного управления</w:t>
      </w:r>
      <w:r>
        <w:rPr>
          <w:rFonts w:ascii="Times New Roman" w:hAnsi="Times New Roman"/>
          <w:snapToGrid/>
          <w:sz w:val="24"/>
          <w:szCs w:val="24"/>
        </w:rPr>
        <w:t xml:space="preserve"> паевого инвестиционного фонда может быть только УК, которая заключила со Специализированным депозитарием договор об оказании услуг специализированного депозитария.</w:t>
      </w:r>
    </w:p>
    <w:p w:rsidR="00D6485C" w:rsidRDefault="00D6485C" w:rsidP="00D6485C">
      <w:pPr>
        <w:pStyle w:val="ConsNormal"/>
        <w:ind w:firstLine="426"/>
        <w:jc w:val="both"/>
        <w:rPr>
          <w:rFonts w:ascii="Times New Roman" w:hAnsi="Times New Roman"/>
          <w:sz w:val="24"/>
          <w:szCs w:val="24"/>
        </w:rPr>
      </w:pPr>
      <w:r>
        <w:rPr>
          <w:rFonts w:ascii="Times New Roman" w:hAnsi="Times New Roman"/>
          <w:snapToGrid/>
          <w:sz w:val="24"/>
          <w:szCs w:val="24"/>
        </w:rPr>
        <w:t xml:space="preserve">Согласование изменений и дополнений в Правила </w:t>
      </w:r>
      <w:r w:rsidRPr="006D4685">
        <w:rPr>
          <w:rFonts w:ascii="Times New Roman" w:hAnsi="Times New Roman"/>
          <w:sz w:val="24"/>
          <w:szCs w:val="24"/>
        </w:rPr>
        <w:t>доверительного управления</w:t>
      </w:r>
      <w:r>
        <w:rPr>
          <w:rFonts w:ascii="Times New Roman" w:hAnsi="Times New Roman"/>
          <w:snapToGrid/>
          <w:sz w:val="24"/>
          <w:szCs w:val="24"/>
        </w:rPr>
        <w:t xml:space="preserve"> паевого инвестиционного фонда осуществляется только на основании заявления УК, которая заключила со Специализированным депозитарием договор об оказании услуг специализированного депозитария, за исключением случаев, предусмотренных пунктом 2.1 статьи 19 Федерального закона № 156</w:t>
      </w:r>
      <w:r>
        <w:rPr>
          <w:rFonts w:ascii="Times New Roman" w:hAnsi="Times New Roman"/>
          <w:snapToGrid/>
          <w:sz w:val="24"/>
          <w:szCs w:val="24"/>
        </w:rPr>
        <w:noBreakHyphen/>
        <w:t>ФЗ.</w:t>
      </w:r>
    </w:p>
    <w:p w:rsidR="00322B61" w:rsidRDefault="00322B61" w:rsidP="00B21545">
      <w:pPr>
        <w:pStyle w:val="ConsPlusNormal"/>
        <w:spacing w:line="276" w:lineRule="auto"/>
        <w:ind w:firstLine="540"/>
        <w:jc w:val="both"/>
        <w:rPr>
          <w:rFonts w:ascii="Times New Roman" w:hAnsi="Times New Roman" w:cs="Times New Roman"/>
          <w:sz w:val="24"/>
          <w:szCs w:val="24"/>
        </w:rPr>
      </w:pPr>
    </w:p>
    <w:p w:rsidR="004A6C39" w:rsidRDefault="001D2642">
      <w:pPr>
        <w:pStyle w:val="ConsPlusNormal"/>
        <w:spacing w:line="276" w:lineRule="auto"/>
        <w:ind w:firstLine="426"/>
        <w:jc w:val="both"/>
        <w:rPr>
          <w:rFonts w:ascii="Times New Roman" w:eastAsia="Times New Roman" w:hAnsi="Times New Roman" w:cs="Times New Roman"/>
          <w:bCs/>
          <w:iCs/>
          <w:kern w:val="28"/>
          <w:sz w:val="24"/>
          <w:szCs w:val="24"/>
          <w:lang w:eastAsia="ru-RU"/>
        </w:rPr>
      </w:pPr>
      <w:r w:rsidRPr="00507FEE">
        <w:rPr>
          <w:rFonts w:ascii="Times New Roman" w:hAnsi="Times New Roman" w:cs="Times New Roman"/>
          <w:sz w:val="24"/>
          <w:szCs w:val="24"/>
        </w:rPr>
        <w:t>13</w:t>
      </w:r>
      <w:r w:rsidRPr="00507FEE">
        <w:rPr>
          <w:rFonts w:ascii="Times New Roman" w:eastAsia="Times New Roman" w:hAnsi="Times New Roman" w:cs="Times New Roman"/>
          <w:bCs/>
          <w:iCs/>
          <w:kern w:val="28"/>
          <w:sz w:val="24"/>
          <w:szCs w:val="24"/>
          <w:lang w:eastAsia="ru-RU"/>
        </w:rPr>
        <w:t xml:space="preserve">.1 </w:t>
      </w:r>
      <w:r w:rsidRPr="00507FEE">
        <w:rPr>
          <w:rFonts w:ascii="Times New Roman" w:eastAsia="Times New Roman" w:hAnsi="Times New Roman" w:cs="Times New Roman"/>
          <w:b/>
          <w:bCs/>
          <w:iCs/>
          <w:kern w:val="28"/>
          <w:sz w:val="24"/>
          <w:szCs w:val="24"/>
          <w:lang w:eastAsia="ru-RU"/>
        </w:rPr>
        <w:t>Сроки согласования правил доверительного управления или изменений и дополнений в правила доверительного управления паевым инвестиционным фондом</w:t>
      </w:r>
    </w:p>
    <w:p w:rsidR="004D268F" w:rsidRPr="00507FEE" w:rsidRDefault="004D268F">
      <w:pPr>
        <w:pStyle w:val="ConsPlusNormal"/>
        <w:spacing w:line="276" w:lineRule="auto"/>
        <w:ind w:firstLine="426"/>
        <w:jc w:val="both"/>
        <w:rPr>
          <w:rFonts w:ascii="Times New Roman" w:eastAsia="Times New Roman" w:hAnsi="Times New Roman" w:cs="Times New Roman"/>
          <w:bCs/>
          <w:iCs/>
          <w:kern w:val="28"/>
          <w:sz w:val="24"/>
          <w:szCs w:val="24"/>
          <w:lang w:eastAsia="ru-RU"/>
        </w:rPr>
      </w:pPr>
    </w:p>
    <w:p w:rsidR="001311FA" w:rsidRPr="00507FEE" w:rsidRDefault="001311FA" w:rsidP="00507FEE">
      <w:pPr>
        <w:pStyle w:val="ConsNormal"/>
        <w:spacing w:line="276" w:lineRule="auto"/>
        <w:ind w:firstLine="426"/>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13.1.1 Правила доверительного управления паевого инвестиционного фонда или изменения и дополнения в правила доверительного управления паевого инвестиционного фонда согласовываются Специализированным депозитарием не позднее:</w:t>
      </w:r>
    </w:p>
    <w:p w:rsidR="001311FA" w:rsidRPr="00507FEE" w:rsidRDefault="001311FA" w:rsidP="00507FEE">
      <w:pPr>
        <w:pStyle w:val="ConsNormal"/>
        <w:spacing w:before="120" w:line="276" w:lineRule="auto"/>
        <w:ind w:firstLine="425"/>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5 рабочих дней, если изменения и дополнения касаются</w:t>
      </w:r>
      <w:r w:rsidR="00BB7A85" w:rsidRPr="00A951D3">
        <w:rPr>
          <w:rFonts w:ascii="Times New Roman" w:eastAsiaTheme="minorHAnsi" w:hAnsi="Times New Roman"/>
          <w:snapToGrid/>
          <w:sz w:val="24"/>
          <w:szCs w:val="24"/>
          <w:lang w:eastAsia="en-US"/>
        </w:rPr>
        <w:t xml:space="preserve"> </w:t>
      </w:r>
      <w:r w:rsidR="00BB7A85">
        <w:rPr>
          <w:rFonts w:ascii="Times New Roman" w:eastAsiaTheme="minorHAnsi" w:hAnsi="Times New Roman"/>
          <w:snapToGrid/>
          <w:sz w:val="24"/>
          <w:szCs w:val="24"/>
          <w:lang w:eastAsia="en-US"/>
        </w:rPr>
        <w:t>исключительно</w:t>
      </w:r>
      <w:r w:rsidRPr="00507FEE">
        <w:rPr>
          <w:rFonts w:ascii="Times New Roman" w:eastAsiaTheme="minorHAnsi" w:hAnsi="Times New Roman"/>
          <w:snapToGrid/>
          <w:sz w:val="24"/>
          <w:szCs w:val="24"/>
          <w:lang w:eastAsia="en-US"/>
        </w:rPr>
        <w:t>:</w:t>
      </w:r>
    </w:p>
    <w:p w:rsidR="001311FA" w:rsidRPr="00507FEE" w:rsidRDefault="001311FA" w:rsidP="00507FEE">
      <w:pPr>
        <w:pStyle w:val="ConsNormal"/>
        <w:spacing w:line="276" w:lineRule="auto"/>
        <w:ind w:firstLine="426"/>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1)</w:t>
      </w:r>
      <w:r w:rsidRPr="00507FEE">
        <w:rPr>
          <w:rFonts w:ascii="Times New Roman" w:eastAsiaTheme="minorHAnsi" w:hAnsi="Times New Roman"/>
          <w:snapToGrid/>
          <w:sz w:val="24"/>
          <w:szCs w:val="24"/>
          <w:lang w:eastAsia="en-US"/>
        </w:rPr>
        <w:tab/>
        <w:t>изменения наименования Управляющей компании, Специализированного депозитария, лица, осуществляющего ведение реестра владельцев инвестиционных паев, оценщика или аудиторской организации, агента по выдаче, погашению инвестиционных паев, либо иных сведений об указанных лицах;</w:t>
      </w:r>
    </w:p>
    <w:p w:rsidR="001311FA" w:rsidRPr="00507FEE" w:rsidRDefault="001311FA" w:rsidP="00507FEE">
      <w:pPr>
        <w:pStyle w:val="ConsNormal"/>
        <w:spacing w:line="276" w:lineRule="auto"/>
        <w:ind w:firstLine="426"/>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2)</w:t>
      </w:r>
      <w:r w:rsidRPr="00507FEE">
        <w:rPr>
          <w:rFonts w:ascii="Times New Roman" w:eastAsiaTheme="minorHAnsi" w:hAnsi="Times New Roman"/>
          <w:snapToGrid/>
          <w:sz w:val="24"/>
          <w:szCs w:val="24"/>
          <w:lang w:eastAsia="en-US"/>
        </w:rPr>
        <w:tab/>
        <w:t>количества выданных инвестиционных паев закрытого паевого инвестиционного фонда;</w:t>
      </w:r>
    </w:p>
    <w:p w:rsidR="001311FA" w:rsidRPr="00507FEE" w:rsidRDefault="001311FA" w:rsidP="00507FEE">
      <w:pPr>
        <w:pStyle w:val="ConsNormal"/>
        <w:spacing w:line="276" w:lineRule="auto"/>
        <w:ind w:firstLine="426"/>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3)</w:t>
      </w:r>
      <w:r w:rsidRPr="00507FEE">
        <w:rPr>
          <w:rFonts w:ascii="Times New Roman" w:eastAsiaTheme="minorHAnsi" w:hAnsi="Times New Roman"/>
          <w:snapToGrid/>
          <w:sz w:val="24"/>
          <w:szCs w:val="24"/>
          <w:lang w:eastAsia="en-US"/>
        </w:rPr>
        <w:tab/>
        <w:t>уменьшения размера вознаграждения Управляющей компании, Специализированного депозитария, лица, осуществляющего ведение реестра владельцев инвестиционных паев, оценщика и аудиторской организации (если наличие оценщика и (или) аудиторской организации предусмотрено правилами доверительного управления), а также уменьшения размера и (или) сокращения перечня расходов, подлежащих оплате за счет имущества, составляющего паевой инвестиционный фонд;</w:t>
      </w:r>
    </w:p>
    <w:p w:rsidR="001311FA" w:rsidRPr="00507FEE" w:rsidRDefault="001311FA" w:rsidP="00507FEE">
      <w:pPr>
        <w:pStyle w:val="ConsNormal"/>
        <w:spacing w:line="276" w:lineRule="auto"/>
        <w:ind w:firstLine="426"/>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4)</w:t>
      </w:r>
      <w:r w:rsidRPr="00507FEE">
        <w:rPr>
          <w:rFonts w:ascii="Times New Roman" w:eastAsiaTheme="minorHAnsi" w:hAnsi="Times New Roman"/>
          <w:snapToGrid/>
          <w:sz w:val="24"/>
          <w:szCs w:val="24"/>
          <w:lang w:eastAsia="en-US"/>
        </w:rPr>
        <w:tab/>
        <w:t>отмены скидок (надбавок) или уменьшения их размеров;</w:t>
      </w:r>
    </w:p>
    <w:p w:rsidR="001311FA" w:rsidRPr="00507FEE" w:rsidRDefault="001311FA" w:rsidP="00507FEE">
      <w:pPr>
        <w:pStyle w:val="ConsNormal"/>
        <w:spacing w:line="276" w:lineRule="auto"/>
        <w:ind w:firstLine="426"/>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5)</w:t>
      </w:r>
      <w:r w:rsidRPr="00507FEE">
        <w:rPr>
          <w:rFonts w:ascii="Times New Roman" w:eastAsiaTheme="minorHAnsi" w:hAnsi="Times New Roman"/>
          <w:snapToGrid/>
          <w:sz w:val="24"/>
          <w:szCs w:val="24"/>
          <w:lang w:eastAsia="en-US"/>
        </w:rPr>
        <w:tab/>
        <w:t>передачи прав и обязанностей Управляющей компании по договору доверительного управления закрытым паевым инвестиционным фондом другому лицу в случае аннулирования (прекращения действия) лицензии управляющей компании;</w:t>
      </w:r>
    </w:p>
    <w:p w:rsidR="001311FA" w:rsidRPr="00507FEE" w:rsidRDefault="001311FA" w:rsidP="00507FEE">
      <w:pPr>
        <w:pStyle w:val="ConsNormal"/>
        <w:spacing w:line="276" w:lineRule="auto"/>
        <w:ind w:firstLine="426"/>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6)</w:t>
      </w:r>
      <w:r w:rsidRPr="00507FEE">
        <w:rPr>
          <w:rFonts w:ascii="Times New Roman" w:eastAsiaTheme="minorHAnsi" w:hAnsi="Times New Roman"/>
          <w:snapToGrid/>
          <w:sz w:val="24"/>
          <w:szCs w:val="24"/>
          <w:lang w:eastAsia="en-US"/>
        </w:rPr>
        <w:tab/>
        <w:t>прекращения договора со специализированным депозитарием (лицом, осуществляющим ведение реестра владельцев инвестиционных паев) паевого инвестиционного фонда, у которого аннулирована (прекратила действие) соответствующая лицензия, и заключения договора со Специализированным депозитарием;</w:t>
      </w:r>
    </w:p>
    <w:p w:rsidR="001311FA" w:rsidRPr="00507FEE" w:rsidRDefault="001311FA" w:rsidP="00507FEE">
      <w:pPr>
        <w:pStyle w:val="ConsNormal"/>
        <w:spacing w:line="276" w:lineRule="auto"/>
        <w:ind w:firstLine="426"/>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7)</w:t>
      </w:r>
      <w:r w:rsidRPr="00507FEE">
        <w:rPr>
          <w:rFonts w:ascii="Times New Roman" w:eastAsiaTheme="minorHAnsi" w:hAnsi="Times New Roman"/>
          <w:snapToGrid/>
          <w:sz w:val="24"/>
          <w:szCs w:val="24"/>
          <w:lang w:eastAsia="en-US"/>
        </w:rPr>
        <w:tab/>
        <w:t>уменьшения размера вознаграждения лица, осуществляющего прекращение паевого инвестиционного фонда;</w:t>
      </w:r>
    </w:p>
    <w:p w:rsidR="001311FA" w:rsidRPr="00507FEE" w:rsidRDefault="001311FA" w:rsidP="00507FEE">
      <w:pPr>
        <w:pStyle w:val="ConsNormal"/>
        <w:spacing w:before="120" w:line="276" w:lineRule="auto"/>
        <w:ind w:firstLine="425"/>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15 рабочих дней, если:</w:t>
      </w:r>
    </w:p>
    <w:p w:rsidR="001311FA" w:rsidRPr="00507FEE" w:rsidRDefault="001311FA" w:rsidP="00507FEE">
      <w:pPr>
        <w:pStyle w:val="ConsNormal"/>
        <w:spacing w:line="276" w:lineRule="auto"/>
        <w:ind w:firstLine="426"/>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1)</w:t>
      </w:r>
      <w:r w:rsidRPr="00507FEE">
        <w:rPr>
          <w:rFonts w:ascii="Times New Roman" w:eastAsiaTheme="minorHAnsi" w:hAnsi="Times New Roman"/>
          <w:snapToGrid/>
          <w:sz w:val="24"/>
          <w:szCs w:val="24"/>
          <w:lang w:eastAsia="en-US"/>
        </w:rPr>
        <w:tab/>
        <w:t xml:space="preserve"> изменения и дополнения в правила доверительного управления закрытым паевым инвестиционным фондом были утверждены общим собранием владельцев инвестиционных паев закрытого паевого инвестиционного фонда;</w:t>
      </w:r>
    </w:p>
    <w:p w:rsidR="001311FA" w:rsidRPr="00507FEE" w:rsidRDefault="001311FA" w:rsidP="00507FEE">
      <w:pPr>
        <w:pStyle w:val="ConsNormal"/>
        <w:spacing w:line="276" w:lineRule="auto"/>
        <w:ind w:firstLine="426"/>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2)</w:t>
      </w:r>
      <w:r w:rsidRPr="00507FEE">
        <w:rPr>
          <w:rFonts w:ascii="Times New Roman" w:eastAsiaTheme="minorHAnsi" w:hAnsi="Times New Roman"/>
          <w:snapToGrid/>
          <w:sz w:val="24"/>
          <w:szCs w:val="24"/>
          <w:lang w:eastAsia="en-US"/>
        </w:rPr>
        <w:tab/>
        <w:t>изменения и дополнения в правила доверительного управления связаны с принятием общим собранием владельцев инвестиционных паев решения о передаче прав и обязанностей по договору доверительного управления закрытым паевым инвестиционным фондом другой управляющей компании.</w:t>
      </w:r>
    </w:p>
    <w:p w:rsidR="001311FA" w:rsidRDefault="001311FA" w:rsidP="00A951D3">
      <w:pPr>
        <w:pStyle w:val="ConsNormal"/>
        <w:spacing w:line="276" w:lineRule="auto"/>
        <w:ind w:firstLine="426"/>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25 рабочих дней во всех остальных случаях.</w:t>
      </w:r>
    </w:p>
    <w:p w:rsidR="00BB7A85" w:rsidRPr="00BB7A85" w:rsidRDefault="00BB7A85" w:rsidP="00A951D3">
      <w:pPr>
        <w:pStyle w:val="ConsNormal"/>
        <w:spacing w:line="276" w:lineRule="auto"/>
        <w:ind w:firstLine="426"/>
        <w:jc w:val="both"/>
        <w:rPr>
          <w:rFonts w:ascii="Times New Roman" w:eastAsiaTheme="minorHAnsi" w:hAnsi="Times New Roman"/>
          <w:snapToGrid/>
          <w:sz w:val="24"/>
          <w:szCs w:val="24"/>
          <w:lang w:eastAsia="en-US"/>
        </w:rPr>
      </w:pPr>
      <w:r w:rsidRPr="00BB7A85">
        <w:rPr>
          <w:rFonts w:ascii="Times New Roman" w:eastAsiaTheme="minorHAnsi" w:hAnsi="Times New Roman"/>
          <w:snapToGrid/>
          <w:sz w:val="24"/>
          <w:szCs w:val="24"/>
          <w:lang w:eastAsia="en-US"/>
        </w:rPr>
        <w:t xml:space="preserve">Если на согласование Специализированному депозитарию предоставлена редакция изменений и дополнений в </w:t>
      </w:r>
      <w:r w:rsidR="00511023">
        <w:rPr>
          <w:rFonts w:ascii="Times New Roman" w:eastAsiaTheme="minorHAnsi" w:hAnsi="Times New Roman"/>
          <w:snapToGrid/>
          <w:sz w:val="24"/>
          <w:szCs w:val="24"/>
          <w:lang w:eastAsia="en-US"/>
        </w:rPr>
        <w:t>п</w:t>
      </w:r>
      <w:r w:rsidRPr="00BB7A85">
        <w:rPr>
          <w:rFonts w:ascii="Times New Roman" w:eastAsiaTheme="minorHAnsi" w:hAnsi="Times New Roman"/>
          <w:snapToGrid/>
          <w:sz w:val="24"/>
          <w:szCs w:val="24"/>
          <w:lang w:eastAsia="en-US"/>
        </w:rPr>
        <w:t xml:space="preserve">равила </w:t>
      </w:r>
      <w:r w:rsidR="00511023" w:rsidRPr="00507FEE">
        <w:rPr>
          <w:rFonts w:ascii="Times New Roman" w:eastAsiaTheme="minorHAnsi" w:hAnsi="Times New Roman"/>
          <w:snapToGrid/>
          <w:sz w:val="24"/>
          <w:szCs w:val="24"/>
          <w:lang w:eastAsia="en-US"/>
        </w:rPr>
        <w:t>доверительного управления</w:t>
      </w:r>
      <w:r w:rsidRPr="00BB7A85">
        <w:rPr>
          <w:rFonts w:ascii="Times New Roman" w:eastAsiaTheme="minorHAnsi" w:hAnsi="Times New Roman"/>
          <w:snapToGrid/>
          <w:sz w:val="24"/>
          <w:szCs w:val="24"/>
          <w:lang w:eastAsia="en-US"/>
        </w:rPr>
        <w:t xml:space="preserve"> </w:t>
      </w:r>
      <w:r w:rsidR="00511023" w:rsidRPr="00507FEE">
        <w:rPr>
          <w:rFonts w:ascii="Times New Roman" w:eastAsiaTheme="minorHAnsi" w:hAnsi="Times New Roman"/>
          <w:snapToGrid/>
          <w:sz w:val="24"/>
          <w:szCs w:val="24"/>
          <w:lang w:eastAsia="en-US"/>
        </w:rPr>
        <w:t>паев</w:t>
      </w:r>
      <w:r w:rsidR="00511023">
        <w:rPr>
          <w:rFonts w:ascii="Times New Roman" w:eastAsiaTheme="minorHAnsi" w:hAnsi="Times New Roman"/>
          <w:snapToGrid/>
          <w:sz w:val="24"/>
          <w:szCs w:val="24"/>
          <w:lang w:eastAsia="en-US"/>
        </w:rPr>
        <w:t>ым</w:t>
      </w:r>
      <w:r w:rsidR="00511023" w:rsidRPr="00507FEE">
        <w:rPr>
          <w:rFonts w:ascii="Times New Roman" w:eastAsiaTheme="minorHAnsi" w:hAnsi="Times New Roman"/>
          <w:snapToGrid/>
          <w:sz w:val="24"/>
          <w:szCs w:val="24"/>
          <w:lang w:eastAsia="en-US"/>
        </w:rPr>
        <w:t xml:space="preserve"> инвестиционн</w:t>
      </w:r>
      <w:r w:rsidR="00511023">
        <w:rPr>
          <w:rFonts w:ascii="Times New Roman" w:eastAsiaTheme="minorHAnsi" w:hAnsi="Times New Roman"/>
          <w:snapToGrid/>
          <w:sz w:val="24"/>
          <w:szCs w:val="24"/>
          <w:lang w:eastAsia="en-US"/>
        </w:rPr>
        <w:t>ым</w:t>
      </w:r>
      <w:r w:rsidR="00511023" w:rsidRPr="00507FEE">
        <w:rPr>
          <w:rFonts w:ascii="Times New Roman" w:eastAsiaTheme="minorHAnsi" w:hAnsi="Times New Roman"/>
          <w:snapToGrid/>
          <w:sz w:val="24"/>
          <w:szCs w:val="24"/>
          <w:lang w:eastAsia="en-US"/>
        </w:rPr>
        <w:t xml:space="preserve"> фонд</w:t>
      </w:r>
      <w:r w:rsidR="00511023">
        <w:rPr>
          <w:rFonts w:ascii="Times New Roman" w:eastAsiaTheme="minorHAnsi" w:hAnsi="Times New Roman"/>
          <w:snapToGrid/>
          <w:sz w:val="24"/>
          <w:szCs w:val="24"/>
          <w:lang w:eastAsia="en-US"/>
        </w:rPr>
        <w:t>ом</w:t>
      </w:r>
      <w:r w:rsidRPr="00BB7A85">
        <w:rPr>
          <w:rFonts w:ascii="Times New Roman" w:eastAsiaTheme="minorHAnsi" w:hAnsi="Times New Roman"/>
          <w:snapToGrid/>
          <w:sz w:val="24"/>
          <w:szCs w:val="24"/>
          <w:lang w:eastAsia="en-US"/>
        </w:rPr>
        <w:t>, содержащая изменения и дополнения, для которых предусмотрен различный срок согласования, то в этом случае соблюдается следующий порядок:</w:t>
      </w:r>
    </w:p>
    <w:p w:rsidR="00BB7A85" w:rsidRPr="00BB7A85" w:rsidRDefault="00BB7A85" w:rsidP="00A951D3">
      <w:pPr>
        <w:pStyle w:val="ConsNormal"/>
        <w:spacing w:line="276" w:lineRule="auto"/>
        <w:ind w:firstLine="426"/>
        <w:jc w:val="both"/>
        <w:rPr>
          <w:rFonts w:ascii="Times New Roman" w:eastAsiaTheme="minorHAnsi" w:hAnsi="Times New Roman"/>
          <w:snapToGrid/>
          <w:sz w:val="24"/>
          <w:szCs w:val="24"/>
          <w:lang w:eastAsia="en-US"/>
        </w:rPr>
      </w:pPr>
      <w:r w:rsidRPr="00BB7A85">
        <w:rPr>
          <w:rFonts w:ascii="Times New Roman" w:eastAsiaTheme="minorHAnsi" w:hAnsi="Times New Roman"/>
          <w:snapToGrid/>
          <w:sz w:val="24"/>
          <w:szCs w:val="24"/>
          <w:lang w:eastAsia="en-US"/>
        </w:rPr>
        <w:t xml:space="preserve">1) если для изменений и дополнений предусмотрены разные сроки согласования, то срок согласования таких изменений и дополнений может быть не позднее наибольшего срока. </w:t>
      </w:r>
    </w:p>
    <w:p w:rsidR="00BB7A85" w:rsidRPr="00507FEE" w:rsidRDefault="00BB7A85" w:rsidP="00A951D3">
      <w:pPr>
        <w:pStyle w:val="ConsNormal"/>
        <w:spacing w:line="276" w:lineRule="auto"/>
        <w:ind w:firstLine="426"/>
        <w:jc w:val="both"/>
        <w:rPr>
          <w:rFonts w:ascii="Times New Roman" w:eastAsiaTheme="minorHAnsi" w:hAnsi="Times New Roman"/>
          <w:snapToGrid/>
          <w:sz w:val="24"/>
          <w:szCs w:val="24"/>
          <w:lang w:eastAsia="en-US"/>
        </w:rPr>
      </w:pPr>
      <w:r w:rsidRPr="00BB7A85">
        <w:rPr>
          <w:rFonts w:ascii="Times New Roman" w:eastAsiaTheme="minorHAnsi" w:hAnsi="Times New Roman"/>
          <w:snapToGrid/>
          <w:sz w:val="24"/>
          <w:szCs w:val="24"/>
          <w:lang w:eastAsia="en-US"/>
        </w:rPr>
        <w:t xml:space="preserve">2) если для каких-либо изменений и дополнений в составе редакции изменений и дополнений в </w:t>
      </w:r>
      <w:r w:rsidR="00511023">
        <w:rPr>
          <w:rFonts w:ascii="Times New Roman" w:eastAsiaTheme="minorHAnsi" w:hAnsi="Times New Roman"/>
          <w:snapToGrid/>
          <w:sz w:val="24"/>
          <w:szCs w:val="24"/>
          <w:lang w:eastAsia="en-US"/>
        </w:rPr>
        <w:t>п</w:t>
      </w:r>
      <w:r w:rsidRPr="00BB7A85">
        <w:rPr>
          <w:rFonts w:ascii="Times New Roman" w:eastAsiaTheme="minorHAnsi" w:hAnsi="Times New Roman"/>
          <w:snapToGrid/>
          <w:sz w:val="24"/>
          <w:szCs w:val="24"/>
          <w:lang w:eastAsia="en-US"/>
        </w:rPr>
        <w:t xml:space="preserve">равила </w:t>
      </w:r>
      <w:r w:rsidR="00511023" w:rsidRPr="00507FEE">
        <w:rPr>
          <w:rFonts w:ascii="Times New Roman" w:eastAsiaTheme="minorHAnsi" w:hAnsi="Times New Roman"/>
          <w:snapToGrid/>
          <w:sz w:val="24"/>
          <w:szCs w:val="24"/>
          <w:lang w:eastAsia="en-US"/>
        </w:rPr>
        <w:t>доверительного управления</w:t>
      </w:r>
      <w:r w:rsidR="00511023" w:rsidRPr="00BB7A85">
        <w:rPr>
          <w:rFonts w:ascii="Times New Roman" w:eastAsiaTheme="minorHAnsi" w:hAnsi="Times New Roman"/>
          <w:snapToGrid/>
          <w:sz w:val="24"/>
          <w:szCs w:val="24"/>
          <w:lang w:eastAsia="en-US"/>
        </w:rPr>
        <w:t xml:space="preserve"> </w:t>
      </w:r>
      <w:r w:rsidR="00511023" w:rsidRPr="00507FEE">
        <w:rPr>
          <w:rFonts w:ascii="Times New Roman" w:eastAsiaTheme="minorHAnsi" w:hAnsi="Times New Roman"/>
          <w:snapToGrid/>
          <w:sz w:val="24"/>
          <w:szCs w:val="24"/>
          <w:lang w:eastAsia="en-US"/>
        </w:rPr>
        <w:t>паев</w:t>
      </w:r>
      <w:r w:rsidR="00511023">
        <w:rPr>
          <w:rFonts w:ascii="Times New Roman" w:eastAsiaTheme="minorHAnsi" w:hAnsi="Times New Roman"/>
          <w:snapToGrid/>
          <w:sz w:val="24"/>
          <w:szCs w:val="24"/>
          <w:lang w:eastAsia="en-US"/>
        </w:rPr>
        <w:t>ым</w:t>
      </w:r>
      <w:r w:rsidR="00511023" w:rsidRPr="00507FEE">
        <w:rPr>
          <w:rFonts w:ascii="Times New Roman" w:eastAsiaTheme="minorHAnsi" w:hAnsi="Times New Roman"/>
          <w:snapToGrid/>
          <w:sz w:val="24"/>
          <w:szCs w:val="24"/>
          <w:lang w:eastAsia="en-US"/>
        </w:rPr>
        <w:t xml:space="preserve"> инвестиционн</w:t>
      </w:r>
      <w:r w:rsidR="00511023">
        <w:rPr>
          <w:rFonts w:ascii="Times New Roman" w:eastAsiaTheme="minorHAnsi" w:hAnsi="Times New Roman"/>
          <w:snapToGrid/>
          <w:sz w:val="24"/>
          <w:szCs w:val="24"/>
          <w:lang w:eastAsia="en-US"/>
        </w:rPr>
        <w:t>ым</w:t>
      </w:r>
      <w:r w:rsidR="00511023" w:rsidRPr="00507FEE">
        <w:rPr>
          <w:rFonts w:ascii="Times New Roman" w:eastAsiaTheme="minorHAnsi" w:hAnsi="Times New Roman"/>
          <w:snapToGrid/>
          <w:sz w:val="24"/>
          <w:szCs w:val="24"/>
          <w:lang w:eastAsia="en-US"/>
        </w:rPr>
        <w:t xml:space="preserve"> фонд</w:t>
      </w:r>
      <w:r w:rsidR="00511023">
        <w:rPr>
          <w:rFonts w:ascii="Times New Roman" w:eastAsiaTheme="minorHAnsi" w:hAnsi="Times New Roman"/>
          <w:snapToGrid/>
          <w:sz w:val="24"/>
          <w:szCs w:val="24"/>
          <w:lang w:eastAsia="en-US"/>
        </w:rPr>
        <w:t>ом</w:t>
      </w:r>
      <w:r w:rsidRPr="00BB7A85">
        <w:rPr>
          <w:rFonts w:ascii="Times New Roman" w:eastAsiaTheme="minorHAnsi" w:hAnsi="Times New Roman"/>
          <w:snapToGrid/>
          <w:sz w:val="24"/>
          <w:szCs w:val="24"/>
          <w:lang w:eastAsia="en-US"/>
        </w:rPr>
        <w:t xml:space="preserve"> Федеральным законом № 156-ФЗ предусмотрен срок согласования 15 рабочих дней, то он является приоритетным, независимо от срока согласования иных изменений и дополнений, содержащихся в таком документе.</w:t>
      </w:r>
    </w:p>
    <w:p w:rsidR="001311FA" w:rsidRPr="00507FEE" w:rsidRDefault="001311FA" w:rsidP="00507FEE">
      <w:pPr>
        <w:pStyle w:val="ConsNormal"/>
        <w:spacing w:before="120" w:line="276" w:lineRule="auto"/>
        <w:ind w:firstLine="425"/>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13</w:t>
      </w:r>
      <w:r w:rsidR="00927E9B">
        <w:rPr>
          <w:rFonts w:ascii="Times New Roman" w:eastAsiaTheme="minorHAnsi" w:hAnsi="Times New Roman"/>
          <w:snapToGrid/>
          <w:sz w:val="24"/>
          <w:szCs w:val="24"/>
          <w:lang w:eastAsia="en-US"/>
        </w:rPr>
        <w:t xml:space="preserve">.1.2. </w:t>
      </w:r>
      <w:r w:rsidRPr="00507FEE">
        <w:rPr>
          <w:rFonts w:ascii="Times New Roman" w:eastAsiaTheme="minorHAnsi" w:hAnsi="Times New Roman"/>
          <w:snapToGrid/>
          <w:sz w:val="24"/>
          <w:szCs w:val="24"/>
          <w:lang w:eastAsia="en-US"/>
        </w:rPr>
        <w:t>В течение срока, предусмотренного пунктом 13.1.1. Регламента, Специализированный депозитарий проводит проверку сведений, содержащихся в правилах доверительного управления или изменениях и дополнениях в правила доверительного управления и иных предоставленных документах. При проведении проверки Специализированный депозитарий вправе затребовать от лица, предоставившего указанные документы, информацию, в том числе документы, необходимые для проведения проверки.</w:t>
      </w:r>
    </w:p>
    <w:p w:rsidR="001311FA" w:rsidRPr="00507FEE" w:rsidRDefault="001311FA" w:rsidP="00507FEE">
      <w:pPr>
        <w:pStyle w:val="ConsNormal"/>
        <w:spacing w:line="276" w:lineRule="auto"/>
        <w:ind w:firstLine="425"/>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13.1.3. Исчисление срока, предусмотренного пунктом 13.1.1. Регламента, начинается с даты, следующей за датой предоставления полного комплекта документов, установленного Регламентом.</w:t>
      </w:r>
    </w:p>
    <w:p w:rsidR="001311FA" w:rsidRPr="00507FEE" w:rsidRDefault="001311FA" w:rsidP="00507FEE">
      <w:pPr>
        <w:pStyle w:val="ConsNormal"/>
        <w:spacing w:line="276" w:lineRule="auto"/>
        <w:ind w:firstLine="426"/>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 xml:space="preserve">13.1.4. При обнаружении в правилах доверительного управления или изменениях и дополнениях в правила доверительного управления или иных предоставленных документах несоответствий Федеральному закону № 156-ФЗ, принятым в соответствии с ним нормативным правовым актам Российской Федерации, нормативным актам Банка России, либо сведений, не соответствующих действительности или вводящих в заблуждение, </w:t>
      </w:r>
      <w:r w:rsidR="00D6485C" w:rsidRPr="00507FEE">
        <w:rPr>
          <w:rFonts w:ascii="Times New Roman" w:eastAsiaTheme="minorHAnsi" w:hAnsi="Times New Roman"/>
          <w:snapToGrid/>
          <w:sz w:val="24"/>
          <w:szCs w:val="24"/>
          <w:lang w:eastAsia="en-US"/>
        </w:rPr>
        <w:t xml:space="preserve">Специализированный </w:t>
      </w:r>
      <w:r w:rsidRPr="00507FEE">
        <w:rPr>
          <w:rFonts w:ascii="Times New Roman" w:eastAsiaTheme="minorHAnsi" w:hAnsi="Times New Roman"/>
          <w:snapToGrid/>
          <w:sz w:val="24"/>
          <w:szCs w:val="24"/>
          <w:lang w:eastAsia="en-US"/>
        </w:rPr>
        <w:t>депозитарий направляет Управляющей компании замечания</w:t>
      </w:r>
      <w:r w:rsidR="00BB7A85">
        <w:rPr>
          <w:rFonts w:ascii="Times New Roman" w:eastAsiaTheme="minorHAnsi" w:hAnsi="Times New Roman"/>
          <w:snapToGrid/>
          <w:sz w:val="24"/>
          <w:szCs w:val="24"/>
          <w:lang w:eastAsia="en-US"/>
        </w:rPr>
        <w:t>.</w:t>
      </w:r>
    </w:p>
    <w:p w:rsidR="001311FA" w:rsidRPr="00507FEE" w:rsidRDefault="001311FA" w:rsidP="00507FEE">
      <w:pPr>
        <w:pStyle w:val="ConsNormal"/>
        <w:spacing w:line="276" w:lineRule="auto"/>
        <w:ind w:firstLine="426"/>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13.1.5. Замечания, указанные в п. 13.1.4. Регламента, направляются в течение срока рассмотрения, установленного пунктом 13.1.1. Регламента, в форме электронного документа, подписанного электронной подписью.</w:t>
      </w:r>
    </w:p>
    <w:p w:rsidR="00511023" w:rsidRPr="00A951D3" w:rsidRDefault="001311FA" w:rsidP="00A951D3">
      <w:pPr>
        <w:pStyle w:val="ConsNormal"/>
        <w:spacing w:line="276" w:lineRule="auto"/>
        <w:ind w:firstLine="426"/>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 xml:space="preserve">13.1.6. В случае направления замечаний, течение сроков, предусмотренных пунктом 13.1.1. Регламента, приостанавливается со дня направления замечаний до дня предоставления в Специализированный депозитарий исправленных документов, в которых учтены указанные замечания. </w:t>
      </w:r>
      <w:r w:rsidR="00511023" w:rsidRPr="00A951D3">
        <w:rPr>
          <w:rFonts w:ascii="Times New Roman" w:eastAsiaTheme="minorHAnsi" w:hAnsi="Times New Roman"/>
          <w:snapToGrid/>
          <w:sz w:val="24"/>
          <w:szCs w:val="24"/>
          <w:lang w:eastAsia="en-US"/>
        </w:rPr>
        <w:t xml:space="preserve"> Течение срока согласования </w:t>
      </w:r>
      <w:r w:rsidR="00511023">
        <w:rPr>
          <w:rFonts w:ascii="Times New Roman" w:eastAsiaTheme="minorHAnsi" w:hAnsi="Times New Roman"/>
          <w:snapToGrid/>
          <w:sz w:val="24"/>
          <w:szCs w:val="24"/>
          <w:lang w:eastAsia="en-US"/>
        </w:rPr>
        <w:t>п</w:t>
      </w:r>
      <w:r w:rsidR="00511023" w:rsidRPr="00A951D3">
        <w:rPr>
          <w:rFonts w:ascii="Times New Roman" w:eastAsiaTheme="minorHAnsi" w:hAnsi="Times New Roman"/>
          <w:snapToGrid/>
          <w:sz w:val="24"/>
          <w:szCs w:val="24"/>
          <w:lang w:eastAsia="en-US"/>
        </w:rPr>
        <w:t xml:space="preserve">равил </w:t>
      </w:r>
      <w:r w:rsidR="00511023" w:rsidRPr="00507FEE">
        <w:rPr>
          <w:rFonts w:ascii="Times New Roman" w:eastAsiaTheme="minorHAnsi" w:hAnsi="Times New Roman"/>
          <w:snapToGrid/>
          <w:sz w:val="24"/>
          <w:szCs w:val="24"/>
          <w:lang w:eastAsia="en-US"/>
        </w:rPr>
        <w:t>доверительного управления</w:t>
      </w:r>
      <w:r w:rsidR="00511023" w:rsidRPr="00BB7A85">
        <w:rPr>
          <w:rFonts w:ascii="Times New Roman" w:eastAsiaTheme="minorHAnsi" w:hAnsi="Times New Roman"/>
          <w:snapToGrid/>
          <w:sz w:val="24"/>
          <w:szCs w:val="24"/>
          <w:lang w:eastAsia="en-US"/>
        </w:rPr>
        <w:t xml:space="preserve"> </w:t>
      </w:r>
      <w:r w:rsidR="00511023" w:rsidRPr="00507FEE">
        <w:rPr>
          <w:rFonts w:ascii="Times New Roman" w:eastAsiaTheme="minorHAnsi" w:hAnsi="Times New Roman"/>
          <w:snapToGrid/>
          <w:sz w:val="24"/>
          <w:szCs w:val="24"/>
          <w:lang w:eastAsia="en-US"/>
        </w:rPr>
        <w:t>паев</w:t>
      </w:r>
      <w:r w:rsidR="00511023">
        <w:rPr>
          <w:rFonts w:ascii="Times New Roman" w:eastAsiaTheme="minorHAnsi" w:hAnsi="Times New Roman"/>
          <w:snapToGrid/>
          <w:sz w:val="24"/>
          <w:szCs w:val="24"/>
          <w:lang w:eastAsia="en-US"/>
        </w:rPr>
        <w:t>ым</w:t>
      </w:r>
      <w:r w:rsidR="00511023" w:rsidRPr="00507FEE">
        <w:rPr>
          <w:rFonts w:ascii="Times New Roman" w:eastAsiaTheme="minorHAnsi" w:hAnsi="Times New Roman"/>
          <w:snapToGrid/>
          <w:sz w:val="24"/>
          <w:szCs w:val="24"/>
          <w:lang w:eastAsia="en-US"/>
        </w:rPr>
        <w:t xml:space="preserve"> инвестиционн</w:t>
      </w:r>
      <w:r w:rsidR="00511023">
        <w:rPr>
          <w:rFonts w:ascii="Times New Roman" w:eastAsiaTheme="minorHAnsi" w:hAnsi="Times New Roman"/>
          <w:snapToGrid/>
          <w:sz w:val="24"/>
          <w:szCs w:val="24"/>
          <w:lang w:eastAsia="en-US"/>
        </w:rPr>
        <w:t>ым</w:t>
      </w:r>
      <w:r w:rsidR="00511023" w:rsidRPr="00507FEE">
        <w:rPr>
          <w:rFonts w:ascii="Times New Roman" w:eastAsiaTheme="minorHAnsi" w:hAnsi="Times New Roman"/>
          <w:snapToGrid/>
          <w:sz w:val="24"/>
          <w:szCs w:val="24"/>
          <w:lang w:eastAsia="en-US"/>
        </w:rPr>
        <w:t xml:space="preserve"> фонд</w:t>
      </w:r>
      <w:r w:rsidR="00511023">
        <w:rPr>
          <w:rFonts w:ascii="Times New Roman" w:eastAsiaTheme="minorHAnsi" w:hAnsi="Times New Roman"/>
          <w:snapToGrid/>
          <w:sz w:val="24"/>
          <w:szCs w:val="24"/>
          <w:lang w:eastAsia="en-US"/>
        </w:rPr>
        <w:t>ом</w:t>
      </w:r>
      <w:r w:rsidR="00511023" w:rsidRPr="00A951D3">
        <w:rPr>
          <w:rFonts w:ascii="Times New Roman" w:eastAsiaTheme="minorHAnsi" w:hAnsi="Times New Roman"/>
          <w:snapToGrid/>
          <w:sz w:val="24"/>
          <w:szCs w:val="24"/>
          <w:lang w:eastAsia="en-US"/>
        </w:rPr>
        <w:t xml:space="preserve"> или изменений и дополнений в </w:t>
      </w:r>
      <w:r w:rsidR="00511023">
        <w:rPr>
          <w:rFonts w:ascii="Times New Roman" w:eastAsiaTheme="minorHAnsi" w:hAnsi="Times New Roman"/>
          <w:snapToGrid/>
          <w:sz w:val="24"/>
          <w:szCs w:val="24"/>
          <w:lang w:eastAsia="en-US"/>
        </w:rPr>
        <w:t>п</w:t>
      </w:r>
      <w:r w:rsidR="00511023" w:rsidRPr="00A951D3">
        <w:rPr>
          <w:rFonts w:ascii="Times New Roman" w:eastAsiaTheme="minorHAnsi" w:hAnsi="Times New Roman"/>
          <w:snapToGrid/>
          <w:sz w:val="24"/>
          <w:szCs w:val="24"/>
          <w:lang w:eastAsia="en-US"/>
        </w:rPr>
        <w:t xml:space="preserve">равила </w:t>
      </w:r>
      <w:r w:rsidR="00511023" w:rsidRPr="00507FEE">
        <w:rPr>
          <w:rFonts w:ascii="Times New Roman" w:eastAsiaTheme="minorHAnsi" w:hAnsi="Times New Roman"/>
          <w:snapToGrid/>
          <w:sz w:val="24"/>
          <w:szCs w:val="24"/>
          <w:lang w:eastAsia="en-US"/>
        </w:rPr>
        <w:t>доверительного управления</w:t>
      </w:r>
      <w:r w:rsidR="00511023" w:rsidRPr="00BB7A85">
        <w:rPr>
          <w:rFonts w:ascii="Times New Roman" w:eastAsiaTheme="minorHAnsi" w:hAnsi="Times New Roman"/>
          <w:snapToGrid/>
          <w:sz w:val="24"/>
          <w:szCs w:val="24"/>
          <w:lang w:eastAsia="en-US"/>
        </w:rPr>
        <w:t xml:space="preserve"> </w:t>
      </w:r>
      <w:r w:rsidR="00511023" w:rsidRPr="00507FEE">
        <w:rPr>
          <w:rFonts w:ascii="Times New Roman" w:eastAsiaTheme="minorHAnsi" w:hAnsi="Times New Roman"/>
          <w:snapToGrid/>
          <w:sz w:val="24"/>
          <w:szCs w:val="24"/>
          <w:lang w:eastAsia="en-US"/>
        </w:rPr>
        <w:t>паев</w:t>
      </w:r>
      <w:r w:rsidR="00511023">
        <w:rPr>
          <w:rFonts w:ascii="Times New Roman" w:eastAsiaTheme="minorHAnsi" w:hAnsi="Times New Roman"/>
          <w:snapToGrid/>
          <w:sz w:val="24"/>
          <w:szCs w:val="24"/>
          <w:lang w:eastAsia="en-US"/>
        </w:rPr>
        <w:t>ым</w:t>
      </w:r>
      <w:r w:rsidR="00511023" w:rsidRPr="00507FEE">
        <w:rPr>
          <w:rFonts w:ascii="Times New Roman" w:eastAsiaTheme="minorHAnsi" w:hAnsi="Times New Roman"/>
          <w:snapToGrid/>
          <w:sz w:val="24"/>
          <w:szCs w:val="24"/>
          <w:lang w:eastAsia="en-US"/>
        </w:rPr>
        <w:t xml:space="preserve"> инвестиционн</w:t>
      </w:r>
      <w:r w:rsidR="00511023">
        <w:rPr>
          <w:rFonts w:ascii="Times New Roman" w:eastAsiaTheme="minorHAnsi" w:hAnsi="Times New Roman"/>
          <w:snapToGrid/>
          <w:sz w:val="24"/>
          <w:szCs w:val="24"/>
          <w:lang w:eastAsia="en-US"/>
        </w:rPr>
        <w:t>ым</w:t>
      </w:r>
      <w:r w:rsidR="00511023" w:rsidRPr="00507FEE">
        <w:rPr>
          <w:rFonts w:ascii="Times New Roman" w:eastAsiaTheme="minorHAnsi" w:hAnsi="Times New Roman"/>
          <w:snapToGrid/>
          <w:sz w:val="24"/>
          <w:szCs w:val="24"/>
          <w:lang w:eastAsia="en-US"/>
        </w:rPr>
        <w:t xml:space="preserve"> фонд</w:t>
      </w:r>
      <w:r w:rsidR="00511023">
        <w:rPr>
          <w:rFonts w:ascii="Times New Roman" w:eastAsiaTheme="minorHAnsi" w:hAnsi="Times New Roman"/>
          <w:snapToGrid/>
          <w:sz w:val="24"/>
          <w:szCs w:val="24"/>
          <w:lang w:eastAsia="en-US"/>
        </w:rPr>
        <w:t>ом</w:t>
      </w:r>
      <w:r w:rsidR="00511023" w:rsidRPr="00A951D3">
        <w:rPr>
          <w:rFonts w:ascii="Times New Roman" w:eastAsiaTheme="minorHAnsi" w:hAnsi="Times New Roman"/>
          <w:snapToGrid/>
          <w:sz w:val="24"/>
          <w:szCs w:val="24"/>
          <w:lang w:eastAsia="en-US"/>
        </w:rPr>
        <w:t xml:space="preserve"> приостанавливается на указанное в замечаниях количество дней, но не более чем на 25 рабочих дней. При этом срок согласования может быть продлен, но не более, чем на срок, указанный в пункте </w:t>
      </w:r>
      <w:r w:rsidR="00511023">
        <w:rPr>
          <w:rFonts w:ascii="Times New Roman" w:eastAsiaTheme="minorHAnsi" w:hAnsi="Times New Roman"/>
          <w:snapToGrid/>
          <w:sz w:val="24"/>
          <w:szCs w:val="24"/>
          <w:lang w:eastAsia="en-US"/>
        </w:rPr>
        <w:t>13</w:t>
      </w:r>
      <w:r w:rsidR="00511023" w:rsidRPr="00A951D3">
        <w:rPr>
          <w:rFonts w:ascii="Times New Roman" w:eastAsiaTheme="minorHAnsi" w:hAnsi="Times New Roman"/>
          <w:snapToGrid/>
          <w:sz w:val="24"/>
          <w:szCs w:val="24"/>
          <w:lang w:eastAsia="en-US"/>
        </w:rPr>
        <w:t>.1.1. Регламента для данного комплекта документов.</w:t>
      </w:r>
    </w:p>
    <w:p w:rsidR="001311FA" w:rsidRPr="00511023" w:rsidRDefault="00511023" w:rsidP="00511023">
      <w:pPr>
        <w:pStyle w:val="ConsNormal"/>
        <w:spacing w:line="276" w:lineRule="auto"/>
        <w:ind w:firstLine="426"/>
        <w:jc w:val="both"/>
        <w:rPr>
          <w:rFonts w:ascii="Times New Roman" w:eastAsiaTheme="minorHAnsi" w:hAnsi="Times New Roman"/>
          <w:snapToGrid/>
          <w:sz w:val="24"/>
          <w:szCs w:val="24"/>
          <w:lang w:eastAsia="en-US"/>
        </w:rPr>
      </w:pPr>
      <w:r w:rsidRPr="00A951D3">
        <w:rPr>
          <w:rFonts w:ascii="Times New Roman" w:eastAsiaTheme="minorHAnsi" w:hAnsi="Times New Roman"/>
          <w:snapToGrid/>
          <w:sz w:val="24"/>
          <w:szCs w:val="24"/>
          <w:lang w:eastAsia="en-US"/>
        </w:rPr>
        <w:t xml:space="preserve">Приостановление срока, указанного в настоящем пункте, не распространяется на случай направления замечаний в соответствии с пунктом </w:t>
      </w:r>
      <w:r>
        <w:rPr>
          <w:rFonts w:ascii="Times New Roman" w:eastAsiaTheme="minorHAnsi" w:hAnsi="Times New Roman"/>
          <w:snapToGrid/>
          <w:sz w:val="24"/>
          <w:szCs w:val="24"/>
          <w:lang w:eastAsia="en-US"/>
        </w:rPr>
        <w:t>13</w:t>
      </w:r>
      <w:r w:rsidRPr="00A951D3">
        <w:rPr>
          <w:rFonts w:ascii="Times New Roman" w:eastAsiaTheme="minorHAnsi" w:hAnsi="Times New Roman"/>
          <w:snapToGrid/>
          <w:sz w:val="24"/>
          <w:szCs w:val="24"/>
          <w:lang w:eastAsia="en-US"/>
        </w:rPr>
        <w:t>.1.8 Регламента.</w:t>
      </w:r>
    </w:p>
    <w:p w:rsidR="001311FA" w:rsidRPr="00507FEE" w:rsidRDefault="001311FA" w:rsidP="00507FEE">
      <w:pPr>
        <w:pStyle w:val="ConsNormal"/>
        <w:spacing w:line="276" w:lineRule="auto"/>
        <w:ind w:firstLine="426"/>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 xml:space="preserve">13.1.7. По истечении </w:t>
      </w:r>
      <w:r w:rsidR="00511023" w:rsidRPr="00511023">
        <w:rPr>
          <w:rFonts w:ascii="Times New Roman" w:eastAsiaTheme="minorHAnsi" w:hAnsi="Times New Roman"/>
          <w:snapToGrid/>
          <w:sz w:val="24"/>
          <w:szCs w:val="24"/>
          <w:lang w:eastAsia="en-US"/>
        </w:rPr>
        <w:t>указанного в замечаниях Специализированного депозитария срока приостановки</w:t>
      </w:r>
      <w:r w:rsidRPr="00507FEE">
        <w:rPr>
          <w:rFonts w:ascii="Times New Roman" w:eastAsiaTheme="minorHAnsi" w:hAnsi="Times New Roman"/>
          <w:snapToGrid/>
          <w:sz w:val="24"/>
          <w:szCs w:val="24"/>
          <w:lang w:eastAsia="en-US"/>
        </w:rPr>
        <w:t xml:space="preserve">, если Специализированным депозитарием не получены исправленные документы, в которых учтены указанные замечания, Специализированный депозитарий выдает отказ в согласовании правил доверительного управления или изменений и дополнений в правила доверительного управления. </w:t>
      </w:r>
    </w:p>
    <w:p w:rsidR="001311FA" w:rsidRDefault="001311FA" w:rsidP="00507FEE">
      <w:pPr>
        <w:pStyle w:val="ConsNormal"/>
        <w:spacing w:line="276" w:lineRule="auto"/>
        <w:ind w:firstLine="426"/>
        <w:jc w:val="both"/>
        <w:rPr>
          <w:rFonts w:ascii="Times New Roman" w:eastAsiaTheme="minorHAnsi" w:hAnsi="Times New Roman"/>
          <w:snapToGrid/>
          <w:sz w:val="24"/>
          <w:szCs w:val="24"/>
          <w:lang w:eastAsia="en-US"/>
        </w:rPr>
      </w:pPr>
      <w:r w:rsidRPr="00507FEE">
        <w:rPr>
          <w:rFonts w:ascii="Times New Roman" w:eastAsiaTheme="minorHAnsi" w:hAnsi="Times New Roman"/>
          <w:snapToGrid/>
          <w:sz w:val="24"/>
          <w:szCs w:val="24"/>
          <w:lang w:eastAsia="en-US"/>
        </w:rPr>
        <w:t>В этом случае Управляющая компания может повторно подать в Специализированный депозитарий весь комплект документов, необходимых для согласования правил доверительного управления или изменений и дополнений в правила доверительного управления.</w:t>
      </w:r>
    </w:p>
    <w:p w:rsidR="00511023" w:rsidRPr="00507FEE" w:rsidRDefault="00511023" w:rsidP="00507FEE">
      <w:pPr>
        <w:pStyle w:val="ConsNormal"/>
        <w:spacing w:line="276" w:lineRule="auto"/>
        <w:ind w:firstLine="426"/>
        <w:jc w:val="both"/>
        <w:rPr>
          <w:rFonts w:ascii="Times New Roman" w:eastAsiaTheme="minorHAnsi" w:hAnsi="Times New Roman"/>
          <w:snapToGrid/>
          <w:sz w:val="24"/>
          <w:szCs w:val="24"/>
          <w:lang w:eastAsia="en-US"/>
        </w:rPr>
      </w:pPr>
      <w:r w:rsidRPr="00511023">
        <w:rPr>
          <w:rFonts w:ascii="Times New Roman" w:eastAsiaTheme="minorHAnsi" w:hAnsi="Times New Roman"/>
          <w:snapToGrid/>
          <w:sz w:val="24"/>
          <w:szCs w:val="24"/>
          <w:lang w:eastAsia="en-US"/>
        </w:rPr>
        <w:t xml:space="preserve">Положения данного пункта о выдаче Специализированным депозитариям отказа в согласовании изменений и дополнения в </w:t>
      </w:r>
      <w:r>
        <w:rPr>
          <w:rFonts w:ascii="Times New Roman" w:eastAsiaTheme="minorHAnsi" w:hAnsi="Times New Roman"/>
          <w:snapToGrid/>
          <w:sz w:val="24"/>
          <w:szCs w:val="24"/>
          <w:lang w:eastAsia="en-US"/>
        </w:rPr>
        <w:t>п</w:t>
      </w:r>
      <w:r w:rsidRPr="00511023">
        <w:rPr>
          <w:rFonts w:ascii="Times New Roman" w:eastAsiaTheme="minorHAnsi" w:hAnsi="Times New Roman"/>
          <w:snapToGrid/>
          <w:sz w:val="24"/>
          <w:szCs w:val="24"/>
          <w:lang w:eastAsia="en-US"/>
        </w:rPr>
        <w:t xml:space="preserve">равила </w:t>
      </w:r>
      <w:r w:rsidRPr="00507FEE">
        <w:rPr>
          <w:rFonts w:ascii="Times New Roman" w:eastAsiaTheme="minorHAnsi" w:hAnsi="Times New Roman"/>
          <w:snapToGrid/>
          <w:sz w:val="24"/>
          <w:szCs w:val="24"/>
          <w:lang w:eastAsia="en-US"/>
        </w:rPr>
        <w:t>доверительного управления</w:t>
      </w:r>
      <w:r w:rsidRPr="00511023">
        <w:rPr>
          <w:rFonts w:ascii="Times New Roman" w:eastAsiaTheme="minorHAnsi" w:hAnsi="Times New Roman"/>
          <w:snapToGrid/>
          <w:sz w:val="24"/>
          <w:szCs w:val="24"/>
          <w:lang w:eastAsia="en-US"/>
        </w:rPr>
        <w:t xml:space="preserve"> </w:t>
      </w:r>
      <w:r w:rsidRPr="00507FEE">
        <w:rPr>
          <w:rFonts w:ascii="Times New Roman" w:eastAsiaTheme="minorHAnsi" w:hAnsi="Times New Roman"/>
          <w:snapToGrid/>
          <w:sz w:val="24"/>
          <w:szCs w:val="24"/>
          <w:lang w:eastAsia="en-US"/>
        </w:rPr>
        <w:t>паев</w:t>
      </w:r>
      <w:r>
        <w:rPr>
          <w:rFonts w:ascii="Times New Roman" w:eastAsiaTheme="minorHAnsi" w:hAnsi="Times New Roman"/>
          <w:snapToGrid/>
          <w:sz w:val="24"/>
          <w:szCs w:val="24"/>
          <w:lang w:eastAsia="en-US"/>
        </w:rPr>
        <w:t>ым</w:t>
      </w:r>
      <w:r w:rsidRPr="00507FEE">
        <w:rPr>
          <w:rFonts w:ascii="Times New Roman" w:eastAsiaTheme="minorHAnsi" w:hAnsi="Times New Roman"/>
          <w:snapToGrid/>
          <w:sz w:val="24"/>
          <w:szCs w:val="24"/>
          <w:lang w:eastAsia="en-US"/>
        </w:rPr>
        <w:t xml:space="preserve"> инвестиционн</w:t>
      </w:r>
      <w:r>
        <w:rPr>
          <w:rFonts w:ascii="Times New Roman" w:eastAsiaTheme="minorHAnsi" w:hAnsi="Times New Roman"/>
          <w:snapToGrid/>
          <w:sz w:val="24"/>
          <w:szCs w:val="24"/>
          <w:lang w:eastAsia="en-US"/>
        </w:rPr>
        <w:t>ым</w:t>
      </w:r>
      <w:r w:rsidRPr="00507FEE">
        <w:rPr>
          <w:rFonts w:ascii="Times New Roman" w:eastAsiaTheme="minorHAnsi" w:hAnsi="Times New Roman"/>
          <w:snapToGrid/>
          <w:sz w:val="24"/>
          <w:szCs w:val="24"/>
          <w:lang w:eastAsia="en-US"/>
        </w:rPr>
        <w:t xml:space="preserve"> фонд</w:t>
      </w:r>
      <w:r>
        <w:rPr>
          <w:rFonts w:ascii="Times New Roman" w:eastAsiaTheme="minorHAnsi" w:hAnsi="Times New Roman"/>
          <w:snapToGrid/>
          <w:sz w:val="24"/>
          <w:szCs w:val="24"/>
          <w:lang w:eastAsia="en-US"/>
        </w:rPr>
        <w:t>ом</w:t>
      </w:r>
      <w:r w:rsidRPr="00511023">
        <w:rPr>
          <w:rFonts w:ascii="Times New Roman" w:eastAsiaTheme="minorHAnsi" w:hAnsi="Times New Roman"/>
          <w:snapToGrid/>
          <w:sz w:val="24"/>
          <w:szCs w:val="24"/>
          <w:lang w:eastAsia="en-US"/>
        </w:rPr>
        <w:t xml:space="preserve"> не распространяются на случай направления замечаний в соответствии с </w:t>
      </w:r>
      <w:proofErr w:type="gramStart"/>
      <w:r w:rsidRPr="00511023">
        <w:rPr>
          <w:rFonts w:ascii="Times New Roman" w:eastAsiaTheme="minorHAnsi" w:hAnsi="Times New Roman"/>
          <w:snapToGrid/>
          <w:sz w:val="24"/>
          <w:szCs w:val="24"/>
          <w:lang w:eastAsia="en-US"/>
        </w:rPr>
        <w:t xml:space="preserve">пунктом </w:t>
      </w:r>
      <w:r>
        <w:rPr>
          <w:rFonts w:ascii="Times New Roman" w:eastAsiaTheme="minorHAnsi" w:hAnsi="Times New Roman"/>
          <w:snapToGrid/>
          <w:sz w:val="24"/>
          <w:szCs w:val="24"/>
          <w:lang w:eastAsia="en-US"/>
        </w:rPr>
        <w:t xml:space="preserve"> 13</w:t>
      </w:r>
      <w:r w:rsidRPr="00511023">
        <w:rPr>
          <w:rFonts w:ascii="Times New Roman" w:eastAsiaTheme="minorHAnsi" w:hAnsi="Times New Roman"/>
          <w:snapToGrid/>
          <w:sz w:val="24"/>
          <w:szCs w:val="24"/>
          <w:lang w:eastAsia="en-US"/>
        </w:rPr>
        <w:t>.1.8</w:t>
      </w:r>
      <w:proofErr w:type="gramEnd"/>
      <w:r w:rsidRPr="00511023">
        <w:rPr>
          <w:rFonts w:ascii="Times New Roman" w:eastAsiaTheme="minorHAnsi" w:hAnsi="Times New Roman"/>
          <w:snapToGrid/>
          <w:sz w:val="24"/>
          <w:szCs w:val="24"/>
          <w:lang w:eastAsia="en-US"/>
        </w:rPr>
        <w:t xml:space="preserve"> Регламента.</w:t>
      </w:r>
    </w:p>
    <w:p w:rsidR="004A6C39" w:rsidRDefault="00357045">
      <w:pPr>
        <w:pStyle w:val="ConsPlusNormal"/>
        <w:spacing w:line="276" w:lineRule="auto"/>
        <w:ind w:firstLine="540"/>
        <w:jc w:val="both"/>
        <w:rPr>
          <w:rFonts w:ascii="Times New Roman" w:hAnsi="Times New Roman" w:cs="Times New Roman"/>
          <w:sz w:val="24"/>
          <w:szCs w:val="24"/>
        </w:rPr>
      </w:pPr>
      <w:r w:rsidRPr="00507FEE">
        <w:rPr>
          <w:rFonts w:ascii="Times New Roman" w:hAnsi="Times New Roman" w:cs="Times New Roman"/>
          <w:sz w:val="24"/>
          <w:szCs w:val="24"/>
        </w:rPr>
        <w:t>13</w:t>
      </w:r>
      <w:r w:rsidR="001311FA" w:rsidRPr="00507FEE">
        <w:rPr>
          <w:rFonts w:ascii="Times New Roman" w:hAnsi="Times New Roman" w:cs="Times New Roman"/>
          <w:sz w:val="24"/>
          <w:szCs w:val="24"/>
        </w:rPr>
        <w:t>.1.8.</w:t>
      </w:r>
      <w:r w:rsidR="001311FA" w:rsidRPr="00507FEE">
        <w:rPr>
          <w:rFonts w:ascii="Times New Roman" w:hAnsi="Times New Roman" w:cs="Times New Roman"/>
          <w:sz w:val="24"/>
          <w:szCs w:val="24"/>
        </w:rPr>
        <w:tab/>
        <w:t>В случае, если изменения и дополнения в правила доверительного управления закрытым паевым инвестиционным фондом были утверждены общим собранием владельцев инвестиционных паев закрытого паевого инвестиционного фонда</w:t>
      </w:r>
      <w:r w:rsidR="00511023">
        <w:rPr>
          <w:rFonts w:ascii="Times New Roman" w:hAnsi="Times New Roman" w:cs="Times New Roman"/>
          <w:sz w:val="24"/>
          <w:szCs w:val="24"/>
        </w:rPr>
        <w:t xml:space="preserve"> </w:t>
      </w:r>
      <w:r w:rsidR="00511023" w:rsidRPr="00511023">
        <w:rPr>
          <w:rFonts w:ascii="Times New Roman" w:hAnsi="Times New Roman" w:cs="Times New Roman"/>
          <w:sz w:val="24"/>
          <w:szCs w:val="24"/>
        </w:rPr>
        <w:t>и (или) связаны с передачей прав и обязанностей по договору доверительного управления другой управляющей компании,</w:t>
      </w:r>
      <w:r w:rsidR="001311FA" w:rsidRPr="00507FEE">
        <w:rPr>
          <w:rFonts w:ascii="Times New Roman" w:hAnsi="Times New Roman" w:cs="Times New Roman"/>
          <w:sz w:val="24"/>
          <w:szCs w:val="24"/>
        </w:rPr>
        <w:t xml:space="preserve"> Специализированный депозитарий в срок не позднее 15 рабочих дней со дня их предоставления Управляющей компанией согласовывает изменения и дополнения в правила доверительного управления или выдает отказ в согласовании.</w:t>
      </w:r>
    </w:p>
    <w:p w:rsidR="00511023" w:rsidRPr="00511023" w:rsidRDefault="00511023" w:rsidP="00511023">
      <w:pPr>
        <w:pStyle w:val="ConsPlusNormal"/>
        <w:ind w:firstLine="540"/>
        <w:jc w:val="both"/>
        <w:rPr>
          <w:rFonts w:ascii="Times New Roman" w:hAnsi="Times New Roman" w:cs="Times New Roman"/>
          <w:sz w:val="24"/>
          <w:szCs w:val="24"/>
        </w:rPr>
      </w:pPr>
      <w:r w:rsidRPr="00511023">
        <w:rPr>
          <w:rFonts w:ascii="Times New Roman" w:hAnsi="Times New Roman" w:cs="Times New Roman"/>
          <w:sz w:val="24"/>
          <w:szCs w:val="24"/>
        </w:rPr>
        <w:t xml:space="preserve">При этом в течении указанного срока Специализированный депозитарий вправе направить Управляющей компании замечания и согласовать изменения и дополнения в </w:t>
      </w:r>
      <w:r>
        <w:rPr>
          <w:rFonts w:ascii="Times New Roman" w:hAnsi="Times New Roman" w:cs="Times New Roman"/>
          <w:sz w:val="24"/>
          <w:szCs w:val="24"/>
        </w:rPr>
        <w:t>п</w:t>
      </w:r>
      <w:r w:rsidRPr="00511023">
        <w:rPr>
          <w:rFonts w:ascii="Times New Roman" w:hAnsi="Times New Roman" w:cs="Times New Roman"/>
          <w:sz w:val="24"/>
          <w:szCs w:val="24"/>
        </w:rPr>
        <w:t xml:space="preserve">равила </w:t>
      </w:r>
      <w:r w:rsidRPr="00507FEE">
        <w:rPr>
          <w:rFonts w:ascii="Times New Roman" w:hAnsi="Times New Roman"/>
          <w:sz w:val="24"/>
          <w:szCs w:val="24"/>
        </w:rPr>
        <w:t>доверительного управления</w:t>
      </w:r>
      <w:r w:rsidRPr="00511023">
        <w:rPr>
          <w:rFonts w:ascii="Times New Roman" w:hAnsi="Times New Roman" w:cs="Times New Roman"/>
          <w:sz w:val="24"/>
          <w:szCs w:val="24"/>
        </w:rPr>
        <w:t xml:space="preserve"> при их устранении.</w:t>
      </w:r>
    </w:p>
    <w:p w:rsidR="00511023" w:rsidRPr="00507FEE" w:rsidRDefault="00511023" w:rsidP="0051102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Pr="00511023">
        <w:rPr>
          <w:rFonts w:ascii="Times New Roman" w:hAnsi="Times New Roman" w:cs="Times New Roman"/>
          <w:sz w:val="24"/>
          <w:szCs w:val="24"/>
        </w:rPr>
        <w:t xml:space="preserve">.1.9 До согласования Специализированным депозитарием </w:t>
      </w:r>
      <w:r w:rsidR="00D6485C">
        <w:rPr>
          <w:rFonts w:ascii="Times New Roman" w:hAnsi="Times New Roman" w:cs="Times New Roman"/>
          <w:sz w:val="24"/>
          <w:szCs w:val="24"/>
        </w:rPr>
        <w:t xml:space="preserve">правил </w:t>
      </w:r>
      <w:r w:rsidRPr="00507FEE">
        <w:rPr>
          <w:rFonts w:ascii="Times New Roman" w:hAnsi="Times New Roman"/>
          <w:sz w:val="24"/>
          <w:szCs w:val="24"/>
        </w:rPr>
        <w:t>доверительного управления</w:t>
      </w:r>
      <w:r w:rsidRPr="00BB7A85">
        <w:rPr>
          <w:rFonts w:ascii="Times New Roman" w:hAnsi="Times New Roman"/>
          <w:sz w:val="24"/>
          <w:szCs w:val="24"/>
        </w:rPr>
        <w:t xml:space="preserve"> </w:t>
      </w:r>
      <w:r w:rsidRPr="00507FEE">
        <w:rPr>
          <w:rFonts w:ascii="Times New Roman" w:hAnsi="Times New Roman"/>
          <w:sz w:val="24"/>
          <w:szCs w:val="24"/>
        </w:rPr>
        <w:t>паев</w:t>
      </w:r>
      <w:r>
        <w:rPr>
          <w:rFonts w:ascii="Times New Roman" w:hAnsi="Times New Roman"/>
          <w:sz w:val="24"/>
          <w:szCs w:val="24"/>
        </w:rPr>
        <w:t>ым</w:t>
      </w:r>
      <w:r w:rsidRPr="00507FEE">
        <w:rPr>
          <w:rFonts w:ascii="Times New Roman" w:hAnsi="Times New Roman"/>
          <w:sz w:val="24"/>
          <w:szCs w:val="24"/>
        </w:rPr>
        <w:t xml:space="preserve"> инвестиционн</w:t>
      </w:r>
      <w:r>
        <w:rPr>
          <w:rFonts w:ascii="Times New Roman" w:hAnsi="Times New Roman"/>
          <w:sz w:val="24"/>
          <w:szCs w:val="24"/>
        </w:rPr>
        <w:t>ым</w:t>
      </w:r>
      <w:r w:rsidRPr="00507FEE">
        <w:rPr>
          <w:rFonts w:ascii="Times New Roman" w:hAnsi="Times New Roman"/>
          <w:sz w:val="24"/>
          <w:szCs w:val="24"/>
        </w:rPr>
        <w:t xml:space="preserve"> фонд</w:t>
      </w:r>
      <w:r>
        <w:rPr>
          <w:rFonts w:ascii="Times New Roman" w:hAnsi="Times New Roman"/>
          <w:sz w:val="24"/>
          <w:szCs w:val="24"/>
        </w:rPr>
        <w:t>ом</w:t>
      </w:r>
      <w:r w:rsidRPr="00511023">
        <w:rPr>
          <w:rFonts w:ascii="Times New Roman" w:hAnsi="Times New Roman" w:cs="Times New Roman"/>
          <w:sz w:val="24"/>
          <w:szCs w:val="24"/>
        </w:rPr>
        <w:t xml:space="preserve"> или изменений и дополнений, вносимых в </w:t>
      </w:r>
      <w:r>
        <w:rPr>
          <w:rFonts w:ascii="Times New Roman" w:hAnsi="Times New Roman" w:cs="Times New Roman"/>
          <w:sz w:val="24"/>
          <w:szCs w:val="24"/>
        </w:rPr>
        <w:t>п</w:t>
      </w:r>
      <w:r w:rsidRPr="00511023">
        <w:rPr>
          <w:rFonts w:ascii="Times New Roman" w:hAnsi="Times New Roman" w:cs="Times New Roman"/>
          <w:sz w:val="24"/>
          <w:szCs w:val="24"/>
        </w:rPr>
        <w:t xml:space="preserve">равила </w:t>
      </w:r>
      <w:r w:rsidRPr="00507FEE">
        <w:rPr>
          <w:rFonts w:ascii="Times New Roman" w:hAnsi="Times New Roman"/>
          <w:sz w:val="24"/>
          <w:szCs w:val="24"/>
        </w:rPr>
        <w:t>доверительного управления</w:t>
      </w:r>
      <w:r w:rsidRPr="00BB7A85">
        <w:rPr>
          <w:rFonts w:ascii="Times New Roman" w:hAnsi="Times New Roman"/>
          <w:sz w:val="24"/>
          <w:szCs w:val="24"/>
        </w:rPr>
        <w:t xml:space="preserve"> </w:t>
      </w:r>
      <w:r w:rsidRPr="00507FEE">
        <w:rPr>
          <w:rFonts w:ascii="Times New Roman" w:hAnsi="Times New Roman"/>
          <w:sz w:val="24"/>
          <w:szCs w:val="24"/>
        </w:rPr>
        <w:t>паев</w:t>
      </w:r>
      <w:r>
        <w:rPr>
          <w:rFonts w:ascii="Times New Roman" w:hAnsi="Times New Roman"/>
          <w:sz w:val="24"/>
          <w:szCs w:val="24"/>
        </w:rPr>
        <w:t>ым</w:t>
      </w:r>
      <w:r w:rsidRPr="00507FEE">
        <w:rPr>
          <w:rFonts w:ascii="Times New Roman" w:hAnsi="Times New Roman"/>
          <w:sz w:val="24"/>
          <w:szCs w:val="24"/>
        </w:rPr>
        <w:t xml:space="preserve"> инвестиционн</w:t>
      </w:r>
      <w:r>
        <w:rPr>
          <w:rFonts w:ascii="Times New Roman" w:hAnsi="Times New Roman"/>
          <w:sz w:val="24"/>
          <w:szCs w:val="24"/>
        </w:rPr>
        <w:t>ым</w:t>
      </w:r>
      <w:r w:rsidRPr="00507FEE">
        <w:rPr>
          <w:rFonts w:ascii="Times New Roman" w:hAnsi="Times New Roman"/>
          <w:sz w:val="24"/>
          <w:szCs w:val="24"/>
        </w:rPr>
        <w:t xml:space="preserve"> фонд</w:t>
      </w:r>
      <w:r>
        <w:rPr>
          <w:rFonts w:ascii="Times New Roman" w:hAnsi="Times New Roman"/>
          <w:sz w:val="24"/>
          <w:szCs w:val="24"/>
        </w:rPr>
        <w:t>ом</w:t>
      </w:r>
      <w:r w:rsidRPr="00511023">
        <w:rPr>
          <w:rFonts w:ascii="Times New Roman" w:hAnsi="Times New Roman" w:cs="Times New Roman"/>
          <w:sz w:val="24"/>
          <w:szCs w:val="24"/>
        </w:rPr>
        <w:t xml:space="preserve">, или выдачи отказа в их согласовании Управляющая компания вправе направить уведомление о </w:t>
      </w:r>
      <w:proofErr w:type="spellStart"/>
      <w:r w:rsidRPr="00511023">
        <w:rPr>
          <w:rFonts w:ascii="Times New Roman" w:hAnsi="Times New Roman" w:cs="Times New Roman"/>
          <w:sz w:val="24"/>
          <w:szCs w:val="24"/>
        </w:rPr>
        <w:t>нерассмотрении</w:t>
      </w:r>
      <w:proofErr w:type="spellEnd"/>
      <w:r w:rsidRPr="00511023">
        <w:rPr>
          <w:rFonts w:ascii="Times New Roman" w:hAnsi="Times New Roman" w:cs="Times New Roman"/>
          <w:sz w:val="24"/>
          <w:szCs w:val="24"/>
        </w:rPr>
        <w:t xml:space="preserve"> (отзыв) направленного на согласование пакета документов.</w:t>
      </w:r>
    </w:p>
    <w:p w:rsidR="001D2642" w:rsidRPr="00507FEE" w:rsidRDefault="001D2642" w:rsidP="00B21545">
      <w:pPr>
        <w:pStyle w:val="ConsPlusNormal"/>
        <w:spacing w:line="276" w:lineRule="auto"/>
        <w:ind w:firstLine="540"/>
        <w:jc w:val="both"/>
        <w:rPr>
          <w:rFonts w:ascii="Times New Roman" w:eastAsia="Times New Roman" w:hAnsi="Times New Roman" w:cs="Times New Roman"/>
          <w:b/>
          <w:bCs/>
          <w:iCs/>
          <w:kern w:val="28"/>
          <w:sz w:val="24"/>
          <w:szCs w:val="24"/>
          <w:lang w:eastAsia="ru-RU"/>
        </w:rPr>
      </w:pPr>
    </w:p>
    <w:p w:rsidR="001D2642" w:rsidRPr="00507FEE" w:rsidRDefault="001D2642" w:rsidP="00B21545">
      <w:pPr>
        <w:pStyle w:val="ConsPlusNormal"/>
        <w:spacing w:line="276" w:lineRule="auto"/>
        <w:ind w:firstLine="540"/>
        <w:jc w:val="both"/>
        <w:rPr>
          <w:rFonts w:ascii="Times New Roman" w:eastAsia="Times New Roman" w:hAnsi="Times New Roman" w:cs="Times New Roman"/>
          <w:b/>
          <w:bCs/>
          <w:iCs/>
          <w:kern w:val="28"/>
          <w:sz w:val="24"/>
          <w:szCs w:val="24"/>
          <w:lang w:eastAsia="ru-RU"/>
        </w:rPr>
      </w:pPr>
      <w:r w:rsidRPr="00507FEE">
        <w:rPr>
          <w:rFonts w:ascii="Times New Roman" w:eastAsia="Times New Roman" w:hAnsi="Times New Roman" w:cs="Times New Roman"/>
          <w:bCs/>
          <w:iCs/>
          <w:kern w:val="28"/>
          <w:sz w:val="24"/>
          <w:szCs w:val="24"/>
          <w:lang w:eastAsia="ru-RU"/>
        </w:rPr>
        <w:t>13.2</w:t>
      </w:r>
      <w:r w:rsidRPr="00507FEE">
        <w:rPr>
          <w:rFonts w:ascii="Times New Roman" w:eastAsia="Times New Roman" w:hAnsi="Times New Roman" w:cs="Times New Roman"/>
          <w:b/>
          <w:bCs/>
          <w:iCs/>
          <w:kern w:val="28"/>
          <w:sz w:val="24"/>
          <w:szCs w:val="24"/>
          <w:lang w:eastAsia="ru-RU"/>
        </w:rPr>
        <w:t xml:space="preserve"> Документы, предоставляемые в Специализированный депозитарий для согласования правил доверительного управления паевым инвестиционным фондом или изменений и дополнений, вносимых в правила доверительного управления</w:t>
      </w:r>
      <w:r w:rsidR="00C02A14" w:rsidRPr="00C02A14">
        <w:rPr>
          <w:rFonts w:ascii="Times New Roman" w:eastAsia="Times New Roman" w:hAnsi="Times New Roman" w:cs="Times New Roman"/>
          <w:b/>
          <w:bCs/>
          <w:iCs/>
          <w:kern w:val="28"/>
          <w:sz w:val="24"/>
          <w:szCs w:val="24"/>
          <w:lang w:eastAsia="ru-RU"/>
        </w:rPr>
        <w:t xml:space="preserve"> </w:t>
      </w:r>
      <w:r w:rsidR="00C02A14" w:rsidRPr="00507FEE">
        <w:rPr>
          <w:rFonts w:ascii="Times New Roman" w:eastAsia="Times New Roman" w:hAnsi="Times New Roman" w:cs="Times New Roman"/>
          <w:b/>
          <w:bCs/>
          <w:iCs/>
          <w:kern w:val="28"/>
          <w:sz w:val="24"/>
          <w:szCs w:val="24"/>
          <w:lang w:eastAsia="ru-RU"/>
        </w:rPr>
        <w:t>паевым инвестиционным фондом</w:t>
      </w:r>
    </w:p>
    <w:p w:rsidR="001D2642" w:rsidRDefault="001D2642" w:rsidP="00B21545">
      <w:pPr>
        <w:pStyle w:val="ConsPlusNormal"/>
        <w:spacing w:line="276" w:lineRule="auto"/>
        <w:ind w:firstLine="540"/>
        <w:jc w:val="both"/>
        <w:rPr>
          <w:rFonts w:ascii="Times New Roman" w:eastAsia="Times New Roman" w:hAnsi="Times New Roman" w:cs="Times New Roman"/>
          <w:b/>
          <w:bCs/>
          <w:iCs/>
          <w:kern w:val="28"/>
          <w:sz w:val="24"/>
          <w:szCs w:val="24"/>
          <w:lang w:eastAsia="ru-RU"/>
        </w:rPr>
      </w:pPr>
    </w:p>
    <w:p w:rsidR="00927E9B" w:rsidRPr="00507FEE" w:rsidRDefault="00927E9B" w:rsidP="00507FEE">
      <w:pPr>
        <w:autoSpaceDE w:val="0"/>
        <w:autoSpaceDN w:val="0"/>
        <w:adjustRightInd w:val="0"/>
        <w:spacing w:after="0"/>
        <w:ind w:firstLine="540"/>
        <w:jc w:val="both"/>
        <w:rPr>
          <w:rFonts w:ascii="Times New Roman" w:hAnsi="Times New Roman" w:cs="Times New Roman"/>
          <w:bCs/>
          <w:sz w:val="24"/>
          <w:szCs w:val="24"/>
        </w:rPr>
      </w:pPr>
      <w:r w:rsidRPr="00507FEE">
        <w:rPr>
          <w:rFonts w:ascii="Times New Roman" w:hAnsi="Times New Roman" w:cs="Times New Roman"/>
          <w:bCs/>
          <w:sz w:val="24"/>
          <w:szCs w:val="24"/>
        </w:rPr>
        <w:t xml:space="preserve">13.2.1. Документы для согласования правил доверительного управления или изменений и дополнений в правила доверительного управления должны быть направлены в Специализированный депозитарий в форме </w:t>
      </w:r>
      <w:r w:rsidR="009114C7" w:rsidRPr="00507FEE">
        <w:rPr>
          <w:rFonts w:ascii="Times New Roman" w:hAnsi="Times New Roman" w:cs="Times New Roman"/>
          <w:bCs/>
          <w:sz w:val="24"/>
          <w:szCs w:val="24"/>
        </w:rPr>
        <w:t>электронн</w:t>
      </w:r>
      <w:r w:rsidR="009114C7">
        <w:rPr>
          <w:rFonts w:ascii="Times New Roman" w:hAnsi="Times New Roman" w:cs="Times New Roman"/>
          <w:bCs/>
          <w:sz w:val="24"/>
          <w:szCs w:val="24"/>
        </w:rPr>
        <w:t>ых</w:t>
      </w:r>
      <w:r w:rsidR="009114C7" w:rsidRPr="00507FEE">
        <w:rPr>
          <w:rFonts w:ascii="Times New Roman" w:hAnsi="Times New Roman" w:cs="Times New Roman"/>
          <w:bCs/>
          <w:sz w:val="24"/>
          <w:szCs w:val="24"/>
        </w:rPr>
        <w:t xml:space="preserve"> докумен</w:t>
      </w:r>
      <w:r w:rsidR="009114C7">
        <w:rPr>
          <w:rFonts w:ascii="Times New Roman" w:hAnsi="Times New Roman" w:cs="Times New Roman"/>
          <w:bCs/>
          <w:sz w:val="24"/>
          <w:szCs w:val="24"/>
        </w:rPr>
        <w:t>тов</w:t>
      </w:r>
      <w:r w:rsidRPr="00507FEE">
        <w:rPr>
          <w:rFonts w:ascii="Times New Roman" w:hAnsi="Times New Roman" w:cs="Times New Roman"/>
          <w:bCs/>
          <w:sz w:val="24"/>
          <w:szCs w:val="24"/>
        </w:rPr>
        <w:t xml:space="preserve">, </w:t>
      </w:r>
      <w:r w:rsidR="009114C7" w:rsidRPr="00507FEE">
        <w:rPr>
          <w:rFonts w:ascii="Times New Roman" w:hAnsi="Times New Roman" w:cs="Times New Roman"/>
          <w:bCs/>
          <w:sz w:val="24"/>
          <w:szCs w:val="24"/>
        </w:rPr>
        <w:t>подписанн</w:t>
      </w:r>
      <w:r w:rsidR="009114C7">
        <w:rPr>
          <w:rFonts w:ascii="Times New Roman" w:hAnsi="Times New Roman" w:cs="Times New Roman"/>
          <w:bCs/>
          <w:sz w:val="24"/>
          <w:szCs w:val="24"/>
        </w:rPr>
        <w:t>ых</w:t>
      </w:r>
      <w:r w:rsidR="009114C7" w:rsidRPr="00507FEE">
        <w:rPr>
          <w:rFonts w:ascii="Times New Roman" w:hAnsi="Times New Roman" w:cs="Times New Roman"/>
          <w:bCs/>
          <w:sz w:val="24"/>
          <w:szCs w:val="24"/>
        </w:rPr>
        <w:t xml:space="preserve"> </w:t>
      </w:r>
      <w:r w:rsidRPr="00507FEE">
        <w:rPr>
          <w:rFonts w:ascii="Times New Roman" w:hAnsi="Times New Roman" w:cs="Times New Roman"/>
          <w:bCs/>
          <w:sz w:val="24"/>
          <w:szCs w:val="24"/>
        </w:rPr>
        <w:t xml:space="preserve">электронной подписью единоличного исполнительного органа Управляющей компании или его уполномоченного представителя. </w:t>
      </w:r>
    </w:p>
    <w:p w:rsidR="00927E9B" w:rsidRPr="00507FEE" w:rsidRDefault="00927E9B" w:rsidP="00507FEE">
      <w:pPr>
        <w:autoSpaceDE w:val="0"/>
        <w:autoSpaceDN w:val="0"/>
        <w:adjustRightInd w:val="0"/>
        <w:spacing w:after="0"/>
        <w:ind w:firstLine="540"/>
        <w:jc w:val="both"/>
        <w:rPr>
          <w:rFonts w:ascii="Times New Roman" w:hAnsi="Times New Roman" w:cs="Times New Roman"/>
          <w:bCs/>
          <w:sz w:val="24"/>
          <w:szCs w:val="24"/>
        </w:rPr>
      </w:pPr>
      <w:r w:rsidRPr="00507FEE">
        <w:rPr>
          <w:rFonts w:ascii="Times New Roman" w:hAnsi="Times New Roman" w:cs="Times New Roman"/>
          <w:bCs/>
          <w:sz w:val="24"/>
          <w:szCs w:val="24"/>
        </w:rPr>
        <w:t xml:space="preserve">13.2.2. Документы могут быть упакованы с помощью программы – архиватора в единый архив. </w:t>
      </w:r>
    </w:p>
    <w:p w:rsidR="00927E9B" w:rsidRPr="00507FEE" w:rsidRDefault="00927E9B" w:rsidP="00507FEE">
      <w:pPr>
        <w:autoSpaceDE w:val="0"/>
        <w:autoSpaceDN w:val="0"/>
        <w:adjustRightInd w:val="0"/>
        <w:spacing w:after="0"/>
        <w:ind w:firstLine="540"/>
        <w:jc w:val="both"/>
        <w:rPr>
          <w:rFonts w:ascii="Times New Roman" w:hAnsi="Times New Roman" w:cs="Times New Roman"/>
          <w:bCs/>
          <w:sz w:val="24"/>
          <w:szCs w:val="24"/>
        </w:rPr>
      </w:pPr>
      <w:r w:rsidRPr="00507FEE">
        <w:rPr>
          <w:rFonts w:ascii="Times New Roman" w:hAnsi="Times New Roman" w:cs="Times New Roman"/>
          <w:bCs/>
          <w:sz w:val="24"/>
          <w:szCs w:val="24"/>
        </w:rPr>
        <w:t>13</w:t>
      </w:r>
      <w:r>
        <w:rPr>
          <w:rFonts w:ascii="Times New Roman" w:hAnsi="Times New Roman" w:cs="Times New Roman"/>
          <w:bCs/>
          <w:sz w:val="24"/>
          <w:szCs w:val="24"/>
        </w:rPr>
        <w:t xml:space="preserve">.2.3. </w:t>
      </w:r>
      <w:r w:rsidRPr="00507FEE">
        <w:rPr>
          <w:rFonts w:ascii="Times New Roman" w:hAnsi="Times New Roman" w:cs="Times New Roman"/>
          <w:bCs/>
          <w:sz w:val="24"/>
          <w:szCs w:val="24"/>
        </w:rPr>
        <w:t>При направлении документов, подписанных подписью уполномоченного единоличным исполнительным органом Управляющей компании лица, необходимо предварительно предоставить документ, подтверждающий такие полномочия.</w:t>
      </w:r>
    </w:p>
    <w:p w:rsidR="00927E9B" w:rsidRPr="00507FEE" w:rsidRDefault="00927E9B" w:rsidP="00507FEE">
      <w:pPr>
        <w:autoSpaceDE w:val="0"/>
        <w:autoSpaceDN w:val="0"/>
        <w:adjustRightInd w:val="0"/>
        <w:spacing w:after="0"/>
        <w:ind w:firstLine="540"/>
        <w:jc w:val="both"/>
        <w:rPr>
          <w:rFonts w:ascii="Times New Roman" w:hAnsi="Times New Roman" w:cs="Times New Roman"/>
          <w:bCs/>
          <w:sz w:val="24"/>
          <w:szCs w:val="24"/>
        </w:rPr>
      </w:pPr>
      <w:r w:rsidRPr="00507FEE">
        <w:rPr>
          <w:rFonts w:ascii="Times New Roman" w:hAnsi="Times New Roman" w:cs="Times New Roman"/>
          <w:bCs/>
          <w:sz w:val="24"/>
          <w:szCs w:val="24"/>
        </w:rPr>
        <w:t>13.2.4. Для согласования правил доверительного управления Управляющая компания паевого инвестиционного фонда предоставляет в Специализированный депозитарий следующие документы:</w:t>
      </w:r>
    </w:p>
    <w:p w:rsidR="00927E9B" w:rsidRPr="00507FEE" w:rsidRDefault="00927E9B" w:rsidP="00507FEE">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507FEE">
        <w:rPr>
          <w:rFonts w:ascii="Times New Roman" w:hAnsi="Times New Roman" w:cs="Times New Roman"/>
          <w:bCs/>
          <w:sz w:val="24"/>
          <w:szCs w:val="24"/>
        </w:rPr>
        <w:t>Заявление о согласовании правил доверительного управления.</w:t>
      </w:r>
    </w:p>
    <w:p w:rsidR="00927E9B" w:rsidRPr="00507FEE" w:rsidRDefault="00927E9B" w:rsidP="00507FEE">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507FEE">
        <w:rPr>
          <w:rFonts w:ascii="Times New Roman" w:hAnsi="Times New Roman" w:cs="Times New Roman"/>
          <w:bCs/>
          <w:sz w:val="24"/>
          <w:szCs w:val="24"/>
        </w:rPr>
        <w:t>Правила доверительного управления.</w:t>
      </w:r>
    </w:p>
    <w:p w:rsidR="009114C7" w:rsidRPr="009114C7" w:rsidRDefault="009114C7" w:rsidP="009114C7">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9114C7">
        <w:rPr>
          <w:rFonts w:ascii="Times New Roman" w:hAnsi="Times New Roman" w:cs="Times New Roman"/>
          <w:bCs/>
          <w:sz w:val="24"/>
          <w:szCs w:val="24"/>
        </w:rPr>
        <w:t xml:space="preserve">Копия договора о ведении реестра владельцев инвестиционных паев </w:t>
      </w:r>
      <w:r w:rsidRPr="00507FEE">
        <w:rPr>
          <w:rFonts w:ascii="Times New Roman" w:hAnsi="Times New Roman" w:cs="Times New Roman"/>
          <w:bCs/>
          <w:sz w:val="24"/>
          <w:szCs w:val="24"/>
        </w:rPr>
        <w:t>паевого инвестиционного фонда</w:t>
      </w:r>
      <w:r w:rsidRPr="009114C7">
        <w:rPr>
          <w:rFonts w:ascii="Times New Roman" w:hAnsi="Times New Roman" w:cs="Times New Roman"/>
          <w:bCs/>
          <w:sz w:val="24"/>
          <w:szCs w:val="24"/>
        </w:rPr>
        <w:t xml:space="preserve">, заключенного Управляющей компанией с лицом, осуществляющим ведение такого реестра, сведения о котором содержатся в </w:t>
      </w:r>
      <w:r>
        <w:rPr>
          <w:rFonts w:ascii="Times New Roman" w:hAnsi="Times New Roman" w:cs="Times New Roman"/>
          <w:bCs/>
          <w:sz w:val="24"/>
          <w:szCs w:val="24"/>
        </w:rPr>
        <w:t>п</w:t>
      </w:r>
      <w:r w:rsidRPr="009114C7">
        <w:rPr>
          <w:rFonts w:ascii="Times New Roman" w:hAnsi="Times New Roman" w:cs="Times New Roman"/>
          <w:bCs/>
          <w:sz w:val="24"/>
          <w:szCs w:val="24"/>
        </w:rPr>
        <w:t xml:space="preserve">равилах </w:t>
      </w:r>
      <w:r w:rsidRPr="00507FEE">
        <w:rPr>
          <w:rFonts w:ascii="Times New Roman" w:hAnsi="Times New Roman" w:cs="Times New Roman"/>
          <w:bCs/>
          <w:sz w:val="24"/>
          <w:szCs w:val="24"/>
        </w:rPr>
        <w:t>доверительного управления</w:t>
      </w:r>
      <w:r w:rsidRPr="009114C7">
        <w:rPr>
          <w:rFonts w:ascii="Times New Roman" w:hAnsi="Times New Roman" w:cs="Times New Roman"/>
          <w:bCs/>
          <w:sz w:val="24"/>
          <w:szCs w:val="24"/>
        </w:rPr>
        <w:t xml:space="preserve"> (если лицом, осуществляющим ведение реестра, является не Специализированный депозитарий).</w:t>
      </w:r>
    </w:p>
    <w:p w:rsidR="009114C7" w:rsidRPr="009114C7" w:rsidRDefault="009114C7" w:rsidP="009114C7">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9114C7">
        <w:rPr>
          <w:rFonts w:ascii="Times New Roman" w:hAnsi="Times New Roman" w:cs="Times New Roman"/>
          <w:bCs/>
          <w:sz w:val="24"/>
          <w:szCs w:val="24"/>
        </w:rPr>
        <w:t xml:space="preserve">Копия договора оказания аудиторских услуг, заключенного Управляющей компанией с аудиторской организацией, сведения о которой содержатся в </w:t>
      </w:r>
      <w:r>
        <w:rPr>
          <w:rFonts w:ascii="Times New Roman" w:hAnsi="Times New Roman" w:cs="Times New Roman"/>
          <w:bCs/>
          <w:sz w:val="24"/>
          <w:szCs w:val="24"/>
        </w:rPr>
        <w:t>п</w:t>
      </w:r>
      <w:r w:rsidRPr="009114C7">
        <w:rPr>
          <w:rFonts w:ascii="Times New Roman" w:hAnsi="Times New Roman" w:cs="Times New Roman"/>
          <w:bCs/>
          <w:sz w:val="24"/>
          <w:szCs w:val="24"/>
        </w:rPr>
        <w:t xml:space="preserve">равилах </w:t>
      </w:r>
      <w:r w:rsidRPr="00507FEE">
        <w:rPr>
          <w:rFonts w:ascii="Times New Roman" w:hAnsi="Times New Roman" w:cs="Times New Roman"/>
          <w:bCs/>
          <w:sz w:val="24"/>
          <w:szCs w:val="24"/>
        </w:rPr>
        <w:t>доверительного управления</w:t>
      </w:r>
      <w:r w:rsidRPr="009114C7">
        <w:rPr>
          <w:rFonts w:ascii="Times New Roman" w:hAnsi="Times New Roman" w:cs="Times New Roman"/>
          <w:bCs/>
          <w:sz w:val="24"/>
          <w:szCs w:val="24"/>
        </w:rPr>
        <w:t xml:space="preserve"> (далее - аудитор фонда).</w:t>
      </w:r>
    </w:p>
    <w:p w:rsidR="009114C7" w:rsidRPr="009114C7" w:rsidRDefault="009114C7" w:rsidP="009114C7">
      <w:pPr>
        <w:autoSpaceDE w:val="0"/>
        <w:autoSpaceDN w:val="0"/>
        <w:adjustRightInd w:val="0"/>
        <w:spacing w:after="0"/>
        <w:ind w:firstLine="540"/>
        <w:jc w:val="both"/>
        <w:rPr>
          <w:rFonts w:ascii="Times New Roman" w:hAnsi="Times New Roman" w:cs="Times New Roman"/>
          <w:bCs/>
          <w:sz w:val="24"/>
          <w:szCs w:val="24"/>
        </w:rPr>
      </w:pPr>
      <w:r w:rsidRPr="009114C7">
        <w:rPr>
          <w:rFonts w:ascii="Times New Roman" w:hAnsi="Times New Roman" w:cs="Times New Roman"/>
          <w:bCs/>
          <w:sz w:val="24"/>
          <w:szCs w:val="24"/>
        </w:rPr>
        <w:t xml:space="preserve">Копия договора оказания аудиторских услуг предоставляется в случае, если </w:t>
      </w:r>
      <w:r>
        <w:rPr>
          <w:rFonts w:ascii="Times New Roman" w:hAnsi="Times New Roman" w:cs="Times New Roman"/>
          <w:bCs/>
          <w:sz w:val="24"/>
          <w:szCs w:val="24"/>
        </w:rPr>
        <w:t>п</w:t>
      </w:r>
      <w:r w:rsidRPr="009114C7">
        <w:rPr>
          <w:rFonts w:ascii="Times New Roman" w:hAnsi="Times New Roman" w:cs="Times New Roman"/>
          <w:bCs/>
          <w:sz w:val="24"/>
          <w:szCs w:val="24"/>
        </w:rPr>
        <w:t xml:space="preserve">равилами </w:t>
      </w:r>
      <w:r w:rsidRPr="00507FEE">
        <w:rPr>
          <w:rFonts w:ascii="Times New Roman" w:hAnsi="Times New Roman" w:cs="Times New Roman"/>
          <w:bCs/>
          <w:sz w:val="24"/>
          <w:szCs w:val="24"/>
        </w:rPr>
        <w:t>доверительного управления</w:t>
      </w:r>
      <w:r w:rsidRPr="009114C7">
        <w:rPr>
          <w:rFonts w:ascii="Times New Roman" w:hAnsi="Times New Roman" w:cs="Times New Roman"/>
          <w:bCs/>
          <w:sz w:val="24"/>
          <w:szCs w:val="24"/>
        </w:rPr>
        <w:t xml:space="preserve"> предусмотрено заключение договора оказания аудиторских услуг</w:t>
      </w:r>
    </w:p>
    <w:p w:rsidR="009114C7" w:rsidRPr="009114C7" w:rsidRDefault="009114C7" w:rsidP="009114C7">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9114C7">
        <w:rPr>
          <w:rFonts w:ascii="Times New Roman" w:hAnsi="Times New Roman" w:cs="Times New Roman"/>
          <w:bCs/>
          <w:sz w:val="24"/>
          <w:szCs w:val="24"/>
        </w:rPr>
        <w:t>Копия договора на проведение оценки между Управляющей компанией и лицом, осуществляющим оценочную деятельность - индивидуальным предпринимателем или юридическим лицом (далее - оценщик фонда).</w:t>
      </w:r>
    </w:p>
    <w:p w:rsidR="009114C7" w:rsidRPr="009114C7" w:rsidRDefault="009114C7" w:rsidP="009114C7">
      <w:pPr>
        <w:autoSpaceDE w:val="0"/>
        <w:autoSpaceDN w:val="0"/>
        <w:adjustRightInd w:val="0"/>
        <w:spacing w:after="0"/>
        <w:ind w:firstLine="540"/>
        <w:jc w:val="both"/>
        <w:rPr>
          <w:rFonts w:ascii="Times New Roman" w:hAnsi="Times New Roman" w:cs="Times New Roman"/>
          <w:bCs/>
          <w:sz w:val="24"/>
          <w:szCs w:val="24"/>
        </w:rPr>
      </w:pPr>
      <w:r w:rsidRPr="009114C7">
        <w:rPr>
          <w:rFonts w:ascii="Times New Roman" w:hAnsi="Times New Roman" w:cs="Times New Roman"/>
          <w:bCs/>
          <w:sz w:val="24"/>
          <w:szCs w:val="24"/>
        </w:rPr>
        <w:t xml:space="preserve">Копия договора на проведение оценки предоставляется в случае, если </w:t>
      </w:r>
      <w:r>
        <w:rPr>
          <w:rFonts w:ascii="Times New Roman" w:hAnsi="Times New Roman" w:cs="Times New Roman"/>
          <w:bCs/>
          <w:sz w:val="24"/>
          <w:szCs w:val="24"/>
        </w:rPr>
        <w:t>п</w:t>
      </w:r>
      <w:r w:rsidRPr="009114C7">
        <w:rPr>
          <w:rFonts w:ascii="Times New Roman" w:hAnsi="Times New Roman" w:cs="Times New Roman"/>
          <w:bCs/>
          <w:sz w:val="24"/>
          <w:szCs w:val="24"/>
        </w:rPr>
        <w:t xml:space="preserve">равилами </w:t>
      </w:r>
      <w:r w:rsidRPr="00507FEE">
        <w:rPr>
          <w:rFonts w:ascii="Times New Roman" w:hAnsi="Times New Roman" w:cs="Times New Roman"/>
          <w:bCs/>
          <w:sz w:val="24"/>
          <w:szCs w:val="24"/>
        </w:rPr>
        <w:t>доверительного управления</w:t>
      </w:r>
      <w:r w:rsidRPr="009114C7">
        <w:rPr>
          <w:rFonts w:ascii="Times New Roman" w:hAnsi="Times New Roman" w:cs="Times New Roman"/>
          <w:bCs/>
          <w:sz w:val="24"/>
          <w:szCs w:val="24"/>
        </w:rPr>
        <w:t xml:space="preserve"> </w:t>
      </w:r>
      <w:r w:rsidRPr="00507FEE">
        <w:rPr>
          <w:rFonts w:ascii="Times New Roman" w:hAnsi="Times New Roman" w:cs="Times New Roman"/>
          <w:bCs/>
          <w:sz w:val="24"/>
          <w:szCs w:val="24"/>
        </w:rPr>
        <w:t>паевого инвестиционного фонда</w:t>
      </w:r>
      <w:r w:rsidRPr="009114C7">
        <w:rPr>
          <w:rFonts w:ascii="Times New Roman" w:hAnsi="Times New Roman" w:cs="Times New Roman"/>
          <w:bCs/>
          <w:sz w:val="24"/>
          <w:szCs w:val="24"/>
        </w:rPr>
        <w:t xml:space="preserve"> предусмотрена возможность инвестирования имущества, составляющего </w:t>
      </w:r>
      <w:r w:rsidRPr="00507FEE">
        <w:rPr>
          <w:rFonts w:ascii="Times New Roman" w:hAnsi="Times New Roman" w:cs="Times New Roman"/>
          <w:bCs/>
          <w:sz w:val="24"/>
          <w:szCs w:val="24"/>
        </w:rPr>
        <w:t>паево</w:t>
      </w:r>
      <w:r>
        <w:rPr>
          <w:rFonts w:ascii="Times New Roman" w:hAnsi="Times New Roman" w:cs="Times New Roman"/>
          <w:bCs/>
          <w:sz w:val="24"/>
          <w:szCs w:val="24"/>
        </w:rPr>
        <w:t>й</w:t>
      </w:r>
      <w:r w:rsidRPr="00507FEE">
        <w:rPr>
          <w:rFonts w:ascii="Times New Roman" w:hAnsi="Times New Roman" w:cs="Times New Roman"/>
          <w:bCs/>
          <w:sz w:val="24"/>
          <w:szCs w:val="24"/>
        </w:rPr>
        <w:t xml:space="preserve"> инвестиционн</w:t>
      </w:r>
      <w:r>
        <w:rPr>
          <w:rFonts w:ascii="Times New Roman" w:hAnsi="Times New Roman" w:cs="Times New Roman"/>
          <w:bCs/>
          <w:sz w:val="24"/>
          <w:szCs w:val="24"/>
        </w:rPr>
        <w:t>ый</w:t>
      </w:r>
      <w:r w:rsidRPr="00507FEE">
        <w:rPr>
          <w:rFonts w:ascii="Times New Roman" w:hAnsi="Times New Roman" w:cs="Times New Roman"/>
          <w:bCs/>
          <w:sz w:val="24"/>
          <w:szCs w:val="24"/>
        </w:rPr>
        <w:t xml:space="preserve"> фонд</w:t>
      </w:r>
      <w:r w:rsidRPr="009114C7">
        <w:rPr>
          <w:rFonts w:ascii="Times New Roman" w:hAnsi="Times New Roman" w:cs="Times New Roman"/>
          <w:bCs/>
          <w:sz w:val="24"/>
          <w:szCs w:val="24"/>
        </w:rPr>
        <w:t>, в активы, оценка которых должна осуществляться независимым оценщиком.</w:t>
      </w:r>
    </w:p>
    <w:p w:rsidR="009114C7" w:rsidRPr="009114C7" w:rsidRDefault="009114C7" w:rsidP="009114C7">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9114C7">
        <w:rPr>
          <w:rFonts w:ascii="Times New Roman" w:hAnsi="Times New Roman" w:cs="Times New Roman"/>
          <w:bCs/>
          <w:sz w:val="24"/>
          <w:szCs w:val="24"/>
        </w:rPr>
        <w:t>Копии договоров, заключенных Управляющей компанией с каждым из агентов по выдаче, погашению инвестиционных паев.</w:t>
      </w:r>
    </w:p>
    <w:p w:rsidR="00927E9B" w:rsidRPr="00507FEE" w:rsidRDefault="009114C7" w:rsidP="00507FEE">
      <w:pPr>
        <w:autoSpaceDE w:val="0"/>
        <w:autoSpaceDN w:val="0"/>
        <w:adjustRightInd w:val="0"/>
        <w:spacing w:after="0"/>
        <w:ind w:firstLine="540"/>
        <w:jc w:val="both"/>
        <w:rPr>
          <w:rFonts w:ascii="Times New Roman" w:hAnsi="Times New Roman" w:cs="Times New Roman"/>
          <w:bCs/>
          <w:sz w:val="24"/>
          <w:szCs w:val="24"/>
        </w:rPr>
      </w:pPr>
      <w:r w:rsidRPr="009114C7">
        <w:rPr>
          <w:rFonts w:ascii="Times New Roman" w:hAnsi="Times New Roman" w:cs="Times New Roman"/>
          <w:bCs/>
          <w:sz w:val="24"/>
          <w:szCs w:val="24"/>
        </w:rPr>
        <w:t xml:space="preserve">Копии договоров, заключенных Управляющей компанией с каждым из агентов по выдаче, погашению инвестиционных паев, предоставляются в случае, если </w:t>
      </w:r>
      <w:r>
        <w:rPr>
          <w:rFonts w:ascii="Times New Roman" w:hAnsi="Times New Roman" w:cs="Times New Roman"/>
          <w:bCs/>
          <w:sz w:val="24"/>
          <w:szCs w:val="24"/>
        </w:rPr>
        <w:t>п</w:t>
      </w:r>
      <w:r w:rsidRPr="009114C7">
        <w:rPr>
          <w:rFonts w:ascii="Times New Roman" w:hAnsi="Times New Roman" w:cs="Times New Roman"/>
          <w:bCs/>
          <w:sz w:val="24"/>
          <w:szCs w:val="24"/>
        </w:rPr>
        <w:t xml:space="preserve">равилами </w:t>
      </w:r>
      <w:r w:rsidRPr="00507FEE">
        <w:rPr>
          <w:rFonts w:ascii="Times New Roman" w:hAnsi="Times New Roman" w:cs="Times New Roman"/>
          <w:bCs/>
          <w:sz w:val="24"/>
          <w:szCs w:val="24"/>
        </w:rPr>
        <w:t>доверительного управления</w:t>
      </w:r>
      <w:r w:rsidRPr="009114C7">
        <w:rPr>
          <w:rFonts w:ascii="Times New Roman" w:hAnsi="Times New Roman" w:cs="Times New Roman"/>
          <w:bCs/>
          <w:sz w:val="24"/>
          <w:szCs w:val="24"/>
        </w:rPr>
        <w:t xml:space="preserve"> </w:t>
      </w:r>
      <w:r w:rsidRPr="00507FEE">
        <w:rPr>
          <w:rFonts w:ascii="Times New Roman" w:hAnsi="Times New Roman" w:cs="Times New Roman"/>
          <w:bCs/>
          <w:sz w:val="24"/>
          <w:szCs w:val="24"/>
        </w:rPr>
        <w:t>паев</w:t>
      </w:r>
      <w:r>
        <w:rPr>
          <w:rFonts w:ascii="Times New Roman" w:hAnsi="Times New Roman" w:cs="Times New Roman"/>
          <w:bCs/>
          <w:sz w:val="24"/>
          <w:szCs w:val="24"/>
        </w:rPr>
        <w:t>ым</w:t>
      </w:r>
      <w:r w:rsidRPr="00507FEE">
        <w:rPr>
          <w:rFonts w:ascii="Times New Roman" w:hAnsi="Times New Roman" w:cs="Times New Roman"/>
          <w:bCs/>
          <w:sz w:val="24"/>
          <w:szCs w:val="24"/>
        </w:rPr>
        <w:t xml:space="preserve"> инвестиционн</w:t>
      </w:r>
      <w:r>
        <w:rPr>
          <w:rFonts w:ascii="Times New Roman" w:hAnsi="Times New Roman" w:cs="Times New Roman"/>
          <w:bCs/>
          <w:sz w:val="24"/>
          <w:szCs w:val="24"/>
        </w:rPr>
        <w:t>ым</w:t>
      </w:r>
      <w:r w:rsidRPr="00507FEE">
        <w:rPr>
          <w:rFonts w:ascii="Times New Roman" w:hAnsi="Times New Roman" w:cs="Times New Roman"/>
          <w:bCs/>
          <w:sz w:val="24"/>
          <w:szCs w:val="24"/>
        </w:rPr>
        <w:t xml:space="preserve"> фонд</w:t>
      </w:r>
      <w:r>
        <w:rPr>
          <w:rFonts w:ascii="Times New Roman" w:hAnsi="Times New Roman" w:cs="Times New Roman"/>
          <w:bCs/>
          <w:sz w:val="24"/>
          <w:szCs w:val="24"/>
        </w:rPr>
        <w:t>ом</w:t>
      </w:r>
      <w:r w:rsidRPr="009114C7">
        <w:rPr>
          <w:rFonts w:ascii="Times New Roman" w:hAnsi="Times New Roman" w:cs="Times New Roman"/>
          <w:bCs/>
          <w:sz w:val="24"/>
          <w:szCs w:val="24"/>
        </w:rPr>
        <w:t xml:space="preserve"> предусмотрено, что прием заявок на приобретение, погашение инвестиционных паев </w:t>
      </w:r>
      <w:r w:rsidRPr="00507FEE">
        <w:rPr>
          <w:rFonts w:ascii="Times New Roman" w:hAnsi="Times New Roman" w:cs="Times New Roman"/>
          <w:bCs/>
          <w:sz w:val="24"/>
          <w:szCs w:val="24"/>
        </w:rPr>
        <w:t>паевого инвестиционного фонда</w:t>
      </w:r>
      <w:r w:rsidRPr="009114C7">
        <w:rPr>
          <w:rFonts w:ascii="Times New Roman" w:hAnsi="Times New Roman" w:cs="Times New Roman"/>
          <w:bCs/>
          <w:sz w:val="24"/>
          <w:szCs w:val="24"/>
        </w:rPr>
        <w:t xml:space="preserve"> может осуществляться агентами.</w:t>
      </w:r>
    </w:p>
    <w:p w:rsidR="00927E9B" w:rsidRPr="00507FEE" w:rsidRDefault="00F07759" w:rsidP="00507FEE">
      <w:pPr>
        <w:autoSpaceDE w:val="0"/>
        <w:autoSpaceDN w:val="0"/>
        <w:adjustRightInd w:val="0"/>
        <w:spacing w:after="0"/>
        <w:ind w:firstLine="540"/>
        <w:jc w:val="both"/>
        <w:rPr>
          <w:rFonts w:ascii="Times New Roman" w:hAnsi="Times New Roman" w:cs="Times New Roman"/>
          <w:bCs/>
          <w:sz w:val="24"/>
          <w:szCs w:val="24"/>
        </w:rPr>
      </w:pPr>
      <w:r w:rsidRPr="00507FEE">
        <w:rPr>
          <w:rFonts w:ascii="Times New Roman" w:hAnsi="Times New Roman" w:cs="Times New Roman"/>
          <w:bCs/>
          <w:sz w:val="24"/>
          <w:szCs w:val="24"/>
        </w:rPr>
        <w:t>13</w:t>
      </w:r>
      <w:r w:rsidR="00927E9B">
        <w:rPr>
          <w:rFonts w:ascii="Times New Roman" w:hAnsi="Times New Roman" w:cs="Times New Roman"/>
          <w:bCs/>
          <w:sz w:val="24"/>
          <w:szCs w:val="24"/>
        </w:rPr>
        <w:t xml:space="preserve">.2.5. </w:t>
      </w:r>
      <w:r w:rsidR="00927E9B" w:rsidRPr="00507FEE">
        <w:rPr>
          <w:rFonts w:ascii="Times New Roman" w:hAnsi="Times New Roman" w:cs="Times New Roman"/>
          <w:bCs/>
          <w:sz w:val="24"/>
          <w:szCs w:val="24"/>
        </w:rPr>
        <w:t xml:space="preserve">Для согласования изменений и дополнений в правила доверительного управления Управляющая компания </w:t>
      </w:r>
      <w:r w:rsidR="009114C7">
        <w:rPr>
          <w:rFonts w:ascii="Times New Roman" w:hAnsi="Times New Roman" w:cs="Times New Roman"/>
          <w:bCs/>
          <w:sz w:val="24"/>
          <w:szCs w:val="24"/>
        </w:rPr>
        <w:t xml:space="preserve">закрытого </w:t>
      </w:r>
      <w:r w:rsidR="00927E9B" w:rsidRPr="00507FEE">
        <w:rPr>
          <w:rFonts w:ascii="Times New Roman" w:hAnsi="Times New Roman" w:cs="Times New Roman"/>
          <w:bCs/>
          <w:sz w:val="24"/>
          <w:szCs w:val="24"/>
        </w:rPr>
        <w:t>паевого инвестиционного фонда предоставляет в Специализированный депозитарий следующие документы</w:t>
      </w:r>
      <w:r w:rsidR="009114C7">
        <w:rPr>
          <w:rFonts w:ascii="Times New Roman" w:hAnsi="Times New Roman" w:cs="Times New Roman"/>
          <w:bCs/>
          <w:sz w:val="24"/>
          <w:szCs w:val="24"/>
        </w:rPr>
        <w:t>:</w:t>
      </w:r>
    </w:p>
    <w:p w:rsidR="00927E9B" w:rsidRPr="00507FEE" w:rsidRDefault="00927E9B" w:rsidP="00507FEE">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507FEE">
        <w:rPr>
          <w:rFonts w:ascii="Times New Roman" w:hAnsi="Times New Roman" w:cs="Times New Roman"/>
          <w:bCs/>
          <w:sz w:val="24"/>
          <w:szCs w:val="24"/>
        </w:rPr>
        <w:t>Заявление на согласование изменений и дополнений в правила доверительного управления.</w:t>
      </w:r>
    </w:p>
    <w:p w:rsidR="00927E9B" w:rsidRPr="00507FEE" w:rsidRDefault="00927E9B" w:rsidP="00507FEE">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507FEE">
        <w:rPr>
          <w:rFonts w:ascii="Times New Roman" w:hAnsi="Times New Roman" w:cs="Times New Roman"/>
          <w:bCs/>
          <w:sz w:val="24"/>
          <w:szCs w:val="24"/>
        </w:rPr>
        <w:t>Изменения и дополнения в правила доверительного управления.</w:t>
      </w:r>
    </w:p>
    <w:p w:rsidR="00927E9B" w:rsidRPr="00507FEE" w:rsidRDefault="00927E9B" w:rsidP="00507FEE">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507FEE">
        <w:rPr>
          <w:rFonts w:ascii="Times New Roman" w:hAnsi="Times New Roman" w:cs="Times New Roman"/>
          <w:bCs/>
          <w:sz w:val="24"/>
          <w:szCs w:val="24"/>
        </w:rPr>
        <w:t>Правила доверительного управления с внесенными изменениями и дополнениями.</w:t>
      </w:r>
    </w:p>
    <w:p w:rsidR="00044241" w:rsidRPr="00044241" w:rsidRDefault="00E4526B" w:rsidP="00044241">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044241" w:rsidRPr="00044241">
        <w:rPr>
          <w:rFonts w:ascii="Times New Roman" w:hAnsi="Times New Roman" w:cs="Times New Roman"/>
          <w:bCs/>
          <w:sz w:val="24"/>
          <w:szCs w:val="24"/>
        </w:rPr>
        <w:t xml:space="preserve">Копия протокола общего собрания владельцев инвестиционных паев закрытого паевого инвестиционного фонда, на котором принято решение об утверждении представленных изменений и дополнений в Правила доверительного управления, с приложением копий документов, утвержденных решениями общего собрания владельцев инвестиционных паев закрытого </w:t>
      </w:r>
      <w:r w:rsidR="00044241" w:rsidRPr="00507FEE">
        <w:rPr>
          <w:rFonts w:ascii="Times New Roman" w:hAnsi="Times New Roman" w:cs="Times New Roman"/>
          <w:bCs/>
          <w:sz w:val="24"/>
          <w:szCs w:val="24"/>
        </w:rPr>
        <w:t>паевого инвестиционного фонда</w:t>
      </w:r>
      <w:r w:rsidR="00044241" w:rsidRPr="00044241">
        <w:rPr>
          <w:rFonts w:ascii="Times New Roman" w:hAnsi="Times New Roman" w:cs="Times New Roman"/>
          <w:bCs/>
          <w:sz w:val="24"/>
          <w:szCs w:val="24"/>
        </w:rPr>
        <w:t xml:space="preserve">, если в соответствии с Федеральным законом № 156-ФЗ и нормативными актами в сфере финансовых рынков указанные изменения и дополнения должны быть утверждены общим собранием владельцев инвестиционных паев такого фонда, и (или) на котором принято решение о продлении срока действия договора доверительного управления закрытым </w:t>
      </w:r>
      <w:r w:rsidR="00044241" w:rsidRPr="00507FEE">
        <w:rPr>
          <w:rFonts w:ascii="Times New Roman" w:hAnsi="Times New Roman" w:cs="Times New Roman"/>
          <w:bCs/>
          <w:sz w:val="24"/>
          <w:szCs w:val="24"/>
        </w:rPr>
        <w:t>паев</w:t>
      </w:r>
      <w:r w:rsidR="00044241">
        <w:rPr>
          <w:rFonts w:ascii="Times New Roman" w:hAnsi="Times New Roman" w:cs="Times New Roman"/>
          <w:bCs/>
          <w:sz w:val="24"/>
          <w:szCs w:val="24"/>
        </w:rPr>
        <w:t>ым</w:t>
      </w:r>
      <w:r w:rsidR="00044241" w:rsidRPr="00507FEE">
        <w:rPr>
          <w:rFonts w:ascii="Times New Roman" w:hAnsi="Times New Roman" w:cs="Times New Roman"/>
          <w:bCs/>
          <w:sz w:val="24"/>
          <w:szCs w:val="24"/>
        </w:rPr>
        <w:t xml:space="preserve"> инвестиционн</w:t>
      </w:r>
      <w:r w:rsidR="00044241">
        <w:rPr>
          <w:rFonts w:ascii="Times New Roman" w:hAnsi="Times New Roman" w:cs="Times New Roman"/>
          <w:bCs/>
          <w:sz w:val="24"/>
          <w:szCs w:val="24"/>
        </w:rPr>
        <w:t>ым фондом</w:t>
      </w:r>
      <w:r w:rsidR="00044241" w:rsidRPr="00044241">
        <w:rPr>
          <w:rFonts w:ascii="Times New Roman" w:hAnsi="Times New Roman" w:cs="Times New Roman"/>
          <w:bCs/>
          <w:sz w:val="24"/>
          <w:szCs w:val="24"/>
        </w:rPr>
        <w:t xml:space="preserve">, если изменения и дополнения связаны с продлением срока действия договора доверительного управления закрытым </w:t>
      </w:r>
      <w:r w:rsidR="00044241" w:rsidRPr="00507FEE">
        <w:rPr>
          <w:rFonts w:ascii="Times New Roman" w:hAnsi="Times New Roman" w:cs="Times New Roman"/>
          <w:bCs/>
          <w:sz w:val="24"/>
          <w:szCs w:val="24"/>
        </w:rPr>
        <w:t>паев</w:t>
      </w:r>
      <w:r w:rsidR="00044241">
        <w:rPr>
          <w:rFonts w:ascii="Times New Roman" w:hAnsi="Times New Roman" w:cs="Times New Roman"/>
          <w:bCs/>
          <w:sz w:val="24"/>
          <w:szCs w:val="24"/>
        </w:rPr>
        <w:t>ым</w:t>
      </w:r>
      <w:r w:rsidR="00044241" w:rsidRPr="00507FEE">
        <w:rPr>
          <w:rFonts w:ascii="Times New Roman" w:hAnsi="Times New Roman" w:cs="Times New Roman"/>
          <w:bCs/>
          <w:sz w:val="24"/>
          <w:szCs w:val="24"/>
        </w:rPr>
        <w:t xml:space="preserve"> инвестиционн</w:t>
      </w:r>
      <w:r w:rsidR="00044241">
        <w:rPr>
          <w:rFonts w:ascii="Times New Roman" w:hAnsi="Times New Roman" w:cs="Times New Roman"/>
          <w:bCs/>
          <w:sz w:val="24"/>
          <w:szCs w:val="24"/>
        </w:rPr>
        <w:t>ым</w:t>
      </w:r>
      <w:r w:rsidR="00044241" w:rsidRPr="00507FEE">
        <w:rPr>
          <w:rFonts w:ascii="Times New Roman" w:hAnsi="Times New Roman" w:cs="Times New Roman"/>
          <w:bCs/>
          <w:sz w:val="24"/>
          <w:szCs w:val="24"/>
        </w:rPr>
        <w:t xml:space="preserve"> фонд</w:t>
      </w:r>
      <w:r w:rsidR="00044241">
        <w:rPr>
          <w:rFonts w:ascii="Times New Roman" w:hAnsi="Times New Roman" w:cs="Times New Roman"/>
          <w:bCs/>
          <w:sz w:val="24"/>
          <w:szCs w:val="24"/>
        </w:rPr>
        <w:t>ом</w:t>
      </w:r>
      <w:r w:rsidR="00044241" w:rsidRPr="00044241">
        <w:rPr>
          <w:rFonts w:ascii="Times New Roman" w:hAnsi="Times New Roman" w:cs="Times New Roman"/>
          <w:bCs/>
          <w:sz w:val="24"/>
          <w:szCs w:val="24"/>
        </w:rPr>
        <w:t xml:space="preserve"> и (или) на котором принято решение о передаче прав и обязанностей по договору доверительного управления закрытым </w:t>
      </w:r>
      <w:r w:rsidR="00044241" w:rsidRPr="00507FEE">
        <w:rPr>
          <w:rFonts w:ascii="Times New Roman" w:hAnsi="Times New Roman" w:cs="Times New Roman"/>
          <w:bCs/>
          <w:sz w:val="24"/>
          <w:szCs w:val="24"/>
        </w:rPr>
        <w:t>паев</w:t>
      </w:r>
      <w:r w:rsidR="00044241">
        <w:rPr>
          <w:rFonts w:ascii="Times New Roman" w:hAnsi="Times New Roman" w:cs="Times New Roman"/>
          <w:bCs/>
          <w:sz w:val="24"/>
          <w:szCs w:val="24"/>
        </w:rPr>
        <w:t xml:space="preserve">ым </w:t>
      </w:r>
      <w:proofErr w:type="spellStart"/>
      <w:r w:rsidR="00044241">
        <w:rPr>
          <w:rFonts w:ascii="Times New Roman" w:hAnsi="Times New Roman" w:cs="Times New Roman"/>
          <w:bCs/>
          <w:sz w:val="24"/>
          <w:szCs w:val="24"/>
        </w:rPr>
        <w:t>инвестиционым</w:t>
      </w:r>
      <w:proofErr w:type="spellEnd"/>
      <w:r w:rsidR="00044241" w:rsidRPr="00507FEE">
        <w:rPr>
          <w:rFonts w:ascii="Times New Roman" w:hAnsi="Times New Roman" w:cs="Times New Roman"/>
          <w:bCs/>
          <w:sz w:val="24"/>
          <w:szCs w:val="24"/>
        </w:rPr>
        <w:t xml:space="preserve"> фонд</w:t>
      </w:r>
      <w:r w:rsidR="00044241">
        <w:rPr>
          <w:rFonts w:ascii="Times New Roman" w:hAnsi="Times New Roman" w:cs="Times New Roman"/>
          <w:bCs/>
          <w:sz w:val="24"/>
          <w:szCs w:val="24"/>
        </w:rPr>
        <w:t>ом</w:t>
      </w:r>
      <w:r w:rsidR="00044241" w:rsidRPr="00044241">
        <w:rPr>
          <w:rFonts w:ascii="Times New Roman" w:hAnsi="Times New Roman" w:cs="Times New Roman"/>
          <w:bCs/>
          <w:sz w:val="24"/>
          <w:szCs w:val="24"/>
        </w:rPr>
        <w:t xml:space="preserve"> другой управляющей компании, сведения о которой указаны в Правилах доверительного управления с внесенными изменениями и дополнениями. </w:t>
      </w:r>
    </w:p>
    <w:p w:rsidR="00044241" w:rsidRPr="00044241" w:rsidRDefault="00E4526B" w:rsidP="00044241">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044241" w:rsidRPr="00044241">
        <w:rPr>
          <w:rFonts w:ascii="Times New Roman" w:hAnsi="Times New Roman" w:cs="Times New Roman"/>
          <w:bCs/>
          <w:sz w:val="24"/>
          <w:szCs w:val="24"/>
        </w:rPr>
        <w:t>Копия договора на проведение оценки, заключенного между Управляющей компанией и оценщиком фонда.</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Копия документа, подтверждающего наличие основания для прекращения договора Управляющей компании и оценщика Фонда на проведение оценки.</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Копия договора, заключенного между Управляющей компанией, оценщиком Фонда и новым оценщиком о передаче последнему прав и обязанностей оценщика Фонда.</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 xml:space="preserve">В случае если изменения и дополнения в </w:t>
      </w:r>
      <w:r>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равила </w:t>
      </w:r>
      <w:r>
        <w:rPr>
          <w:rFonts w:ascii="Times New Roman" w:hAnsi="Times New Roman" w:cs="Times New Roman"/>
          <w:bCs/>
          <w:sz w:val="24"/>
          <w:szCs w:val="24"/>
        </w:rPr>
        <w:t>доверительного управления</w:t>
      </w:r>
      <w:r w:rsidRPr="00044241">
        <w:rPr>
          <w:rFonts w:ascii="Times New Roman" w:hAnsi="Times New Roman" w:cs="Times New Roman"/>
          <w:bCs/>
          <w:sz w:val="24"/>
          <w:szCs w:val="24"/>
        </w:rPr>
        <w:t xml:space="preserve"> </w:t>
      </w:r>
      <w:r w:rsidRPr="00507FEE">
        <w:rPr>
          <w:rFonts w:ascii="Times New Roman" w:hAnsi="Times New Roman" w:cs="Times New Roman"/>
          <w:bCs/>
          <w:sz w:val="24"/>
          <w:szCs w:val="24"/>
        </w:rPr>
        <w:t>паевого инвестиционного фонда</w:t>
      </w:r>
      <w:r w:rsidRPr="00044241">
        <w:rPr>
          <w:rFonts w:ascii="Times New Roman" w:hAnsi="Times New Roman" w:cs="Times New Roman"/>
          <w:bCs/>
          <w:sz w:val="24"/>
          <w:szCs w:val="24"/>
        </w:rPr>
        <w:t xml:space="preserve"> предусматривают включение в </w:t>
      </w:r>
      <w:r>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равила </w:t>
      </w:r>
      <w:r>
        <w:rPr>
          <w:rFonts w:ascii="Times New Roman" w:hAnsi="Times New Roman" w:cs="Times New Roman"/>
          <w:bCs/>
          <w:sz w:val="24"/>
          <w:szCs w:val="24"/>
        </w:rPr>
        <w:t>доверительного управления</w:t>
      </w:r>
      <w:r w:rsidRPr="00044241">
        <w:rPr>
          <w:rFonts w:ascii="Times New Roman" w:hAnsi="Times New Roman" w:cs="Times New Roman"/>
          <w:bCs/>
          <w:sz w:val="24"/>
          <w:szCs w:val="24"/>
        </w:rPr>
        <w:t xml:space="preserve"> </w:t>
      </w:r>
      <w:r w:rsidRPr="00507FEE">
        <w:rPr>
          <w:rFonts w:ascii="Times New Roman" w:hAnsi="Times New Roman" w:cs="Times New Roman"/>
          <w:bCs/>
          <w:sz w:val="24"/>
          <w:szCs w:val="24"/>
        </w:rPr>
        <w:t>паев</w:t>
      </w:r>
      <w:r>
        <w:rPr>
          <w:rFonts w:ascii="Times New Roman" w:hAnsi="Times New Roman" w:cs="Times New Roman"/>
          <w:bCs/>
          <w:sz w:val="24"/>
          <w:szCs w:val="24"/>
        </w:rPr>
        <w:t>ым</w:t>
      </w:r>
      <w:r w:rsidRPr="00507FEE">
        <w:rPr>
          <w:rFonts w:ascii="Times New Roman" w:hAnsi="Times New Roman" w:cs="Times New Roman"/>
          <w:bCs/>
          <w:sz w:val="24"/>
          <w:szCs w:val="24"/>
        </w:rPr>
        <w:t xml:space="preserve"> инвестиционн</w:t>
      </w:r>
      <w:r>
        <w:rPr>
          <w:rFonts w:ascii="Times New Roman" w:hAnsi="Times New Roman" w:cs="Times New Roman"/>
          <w:bCs/>
          <w:sz w:val="24"/>
          <w:szCs w:val="24"/>
        </w:rPr>
        <w:t>ым</w:t>
      </w:r>
      <w:r w:rsidRPr="00507FEE">
        <w:rPr>
          <w:rFonts w:ascii="Times New Roman" w:hAnsi="Times New Roman" w:cs="Times New Roman"/>
          <w:bCs/>
          <w:sz w:val="24"/>
          <w:szCs w:val="24"/>
        </w:rPr>
        <w:t xml:space="preserve"> фонд</w:t>
      </w:r>
      <w:r>
        <w:rPr>
          <w:rFonts w:ascii="Times New Roman" w:hAnsi="Times New Roman" w:cs="Times New Roman"/>
          <w:bCs/>
          <w:sz w:val="24"/>
          <w:szCs w:val="24"/>
        </w:rPr>
        <w:t>ом</w:t>
      </w:r>
      <w:r w:rsidRPr="00044241">
        <w:rPr>
          <w:rFonts w:ascii="Times New Roman" w:hAnsi="Times New Roman" w:cs="Times New Roman"/>
          <w:bCs/>
          <w:sz w:val="24"/>
          <w:szCs w:val="24"/>
        </w:rPr>
        <w:t xml:space="preserve"> сведений об оценщике фонда, предоставляется документ, предусмотренный абзацем первым настоящего подпункта.</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 xml:space="preserve">В случае если изменения и дополнения в </w:t>
      </w:r>
      <w:r>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равила </w:t>
      </w:r>
      <w:r>
        <w:rPr>
          <w:rFonts w:ascii="Times New Roman" w:hAnsi="Times New Roman" w:cs="Times New Roman"/>
          <w:bCs/>
          <w:sz w:val="24"/>
          <w:szCs w:val="24"/>
        </w:rPr>
        <w:t>доверительного управления</w:t>
      </w:r>
      <w:r w:rsidRPr="00044241">
        <w:rPr>
          <w:rFonts w:ascii="Times New Roman" w:hAnsi="Times New Roman" w:cs="Times New Roman"/>
          <w:bCs/>
          <w:sz w:val="24"/>
          <w:szCs w:val="24"/>
        </w:rPr>
        <w:t xml:space="preserve"> </w:t>
      </w:r>
      <w:r w:rsidRPr="00507FEE">
        <w:rPr>
          <w:rFonts w:ascii="Times New Roman" w:hAnsi="Times New Roman" w:cs="Times New Roman"/>
          <w:bCs/>
          <w:sz w:val="24"/>
          <w:szCs w:val="24"/>
        </w:rPr>
        <w:t>паев</w:t>
      </w:r>
      <w:r>
        <w:rPr>
          <w:rFonts w:ascii="Times New Roman" w:hAnsi="Times New Roman" w:cs="Times New Roman"/>
          <w:bCs/>
          <w:sz w:val="24"/>
          <w:szCs w:val="24"/>
        </w:rPr>
        <w:t>ым</w:t>
      </w:r>
      <w:r w:rsidRPr="00507FEE">
        <w:rPr>
          <w:rFonts w:ascii="Times New Roman" w:hAnsi="Times New Roman" w:cs="Times New Roman"/>
          <w:bCs/>
          <w:sz w:val="24"/>
          <w:szCs w:val="24"/>
        </w:rPr>
        <w:t xml:space="preserve"> инвестиционн</w:t>
      </w:r>
      <w:r>
        <w:rPr>
          <w:rFonts w:ascii="Times New Roman" w:hAnsi="Times New Roman" w:cs="Times New Roman"/>
          <w:bCs/>
          <w:sz w:val="24"/>
          <w:szCs w:val="24"/>
        </w:rPr>
        <w:t>ым фондом</w:t>
      </w:r>
      <w:r w:rsidRPr="00044241">
        <w:rPr>
          <w:rFonts w:ascii="Times New Roman" w:hAnsi="Times New Roman" w:cs="Times New Roman"/>
          <w:bCs/>
          <w:sz w:val="24"/>
          <w:szCs w:val="24"/>
        </w:rPr>
        <w:t xml:space="preserve"> предусматривают смену </w:t>
      </w:r>
      <w:proofErr w:type="gramStart"/>
      <w:r w:rsidRPr="00044241">
        <w:rPr>
          <w:rFonts w:ascii="Times New Roman" w:hAnsi="Times New Roman" w:cs="Times New Roman"/>
          <w:bCs/>
          <w:sz w:val="24"/>
          <w:szCs w:val="24"/>
        </w:rPr>
        <w:t>оценщика</w:t>
      </w:r>
      <w:proofErr w:type="gramEnd"/>
      <w:r w:rsidRPr="00044241">
        <w:rPr>
          <w:rFonts w:ascii="Times New Roman" w:hAnsi="Times New Roman" w:cs="Times New Roman"/>
          <w:bCs/>
          <w:sz w:val="24"/>
          <w:szCs w:val="24"/>
        </w:rPr>
        <w:t xml:space="preserve"> закрытого </w:t>
      </w:r>
      <w:r w:rsidRPr="00507FEE">
        <w:rPr>
          <w:rFonts w:ascii="Times New Roman" w:hAnsi="Times New Roman" w:cs="Times New Roman"/>
          <w:bCs/>
          <w:sz w:val="24"/>
          <w:szCs w:val="24"/>
        </w:rPr>
        <w:t>паевого инвестиционного фонда</w:t>
      </w:r>
      <w:r w:rsidRPr="00044241">
        <w:rPr>
          <w:rFonts w:ascii="Times New Roman" w:hAnsi="Times New Roman" w:cs="Times New Roman"/>
          <w:bCs/>
          <w:sz w:val="24"/>
          <w:szCs w:val="24"/>
        </w:rPr>
        <w:t xml:space="preserve"> по выбору предоставляются документы, предусмотренные абзацем первым и вторым настоящего подпункта, либо документ, предусмотренный абзацем третьим настоящего подпункта.</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 xml:space="preserve">В случае если изменения и дополнения в </w:t>
      </w:r>
      <w:r>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равила </w:t>
      </w:r>
      <w:r>
        <w:rPr>
          <w:rFonts w:ascii="Times New Roman" w:hAnsi="Times New Roman" w:cs="Times New Roman"/>
          <w:bCs/>
          <w:sz w:val="24"/>
          <w:szCs w:val="24"/>
        </w:rPr>
        <w:t>доверительного управления</w:t>
      </w:r>
      <w:r w:rsidRPr="00044241">
        <w:rPr>
          <w:rFonts w:ascii="Times New Roman" w:hAnsi="Times New Roman" w:cs="Times New Roman"/>
          <w:bCs/>
          <w:sz w:val="24"/>
          <w:szCs w:val="24"/>
        </w:rPr>
        <w:t xml:space="preserve"> </w:t>
      </w:r>
      <w:r w:rsidRPr="00507FEE">
        <w:rPr>
          <w:rFonts w:ascii="Times New Roman" w:hAnsi="Times New Roman" w:cs="Times New Roman"/>
          <w:bCs/>
          <w:sz w:val="24"/>
          <w:szCs w:val="24"/>
        </w:rPr>
        <w:t>паев</w:t>
      </w:r>
      <w:r>
        <w:rPr>
          <w:rFonts w:ascii="Times New Roman" w:hAnsi="Times New Roman" w:cs="Times New Roman"/>
          <w:bCs/>
          <w:sz w:val="24"/>
          <w:szCs w:val="24"/>
        </w:rPr>
        <w:t>ым</w:t>
      </w:r>
      <w:r w:rsidRPr="00507FEE">
        <w:rPr>
          <w:rFonts w:ascii="Times New Roman" w:hAnsi="Times New Roman" w:cs="Times New Roman"/>
          <w:bCs/>
          <w:sz w:val="24"/>
          <w:szCs w:val="24"/>
        </w:rPr>
        <w:t xml:space="preserve"> инвестиционн</w:t>
      </w:r>
      <w:r>
        <w:rPr>
          <w:rFonts w:ascii="Times New Roman" w:hAnsi="Times New Roman" w:cs="Times New Roman"/>
          <w:bCs/>
          <w:sz w:val="24"/>
          <w:szCs w:val="24"/>
        </w:rPr>
        <w:t>ым</w:t>
      </w:r>
      <w:r w:rsidRPr="00507FEE">
        <w:rPr>
          <w:rFonts w:ascii="Times New Roman" w:hAnsi="Times New Roman" w:cs="Times New Roman"/>
          <w:bCs/>
          <w:sz w:val="24"/>
          <w:szCs w:val="24"/>
        </w:rPr>
        <w:t xml:space="preserve"> фонд</w:t>
      </w:r>
      <w:r>
        <w:rPr>
          <w:rFonts w:ascii="Times New Roman" w:hAnsi="Times New Roman" w:cs="Times New Roman"/>
          <w:bCs/>
          <w:sz w:val="24"/>
          <w:szCs w:val="24"/>
        </w:rPr>
        <w:t>ом</w:t>
      </w:r>
      <w:r w:rsidRPr="00044241">
        <w:rPr>
          <w:rFonts w:ascii="Times New Roman" w:hAnsi="Times New Roman" w:cs="Times New Roman"/>
          <w:bCs/>
          <w:sz w:val="24"/>
          <w:szCs w:val="24"/>
        </w:rPr>
        <w:t xml:space="preserve"> предусматривают исключение сведений об оценщике фонда из </w:t>
      </w:r>
      <w:r>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 </w:t>
      </w:r>
      <w:r>
        <w:rPr>
          <w:rFonts w:ascii="Times New Roman" w:hAnsi="Times New Roman" w:cs="Times New Roman"/>
          <w:bCs/>
          <w:sz w:val="24"/>
          <w:szCs w:val="24"/>
        </w:rPr>
        <w:t>доверительного управления</w:t>
      </w:r>
      <w:r w:rsidRPr="00044241">
        <w:rPr>
          <w:rFonts w:ascii="Times New Roman" w:hAnsi="Times New Roman" w:cs="Times New Roman"/>
          <w:bCs/>
          <w:sz w:val="24"/>
          <w:szCs w:val="24"/>
        </w:rPr>
        <w:t xml:space="preserve"> </w:t>
      </w:r>
      <w:r w:rsidRPr="00507FEE">
        <w:rPr>
          <w:rFonts w:ascii="Times New Roman" w:hAnsi="Times New Roman" w:cs="Times New Roman"/>
          <w:bCs/>
          <w:sz w:val="24"/>
          <w:szCs w:val="24"/>
        </w:rPr>
        <w:t>паев</w:t>
      </w:r>
      <w:r>
        <w:rPr>
          <w:rFonts w:ascii="Times New Roman" w:hAnsi="Times New Roman" w:cs="Times New Roman"/>
          <w:bCs/>
          <w:sz w:val="24"/>
          <w:szCs w:val="24"/>
        </w:rPr>
        <w:t>ым</w:t>
      </w:r>
      <w:r w:rsidRPr="00507FEE">
        <w:rPr>
          <w:rFonts w:ascii="Times New Roman" w:hAnsi="Times New Roman" w:cs="Times New Roman"/>
          <w:bCs/>
          <w:sz w:val="24"/>
          <w:szCs w:val="24"/>
        </w:rPr>
        <w:t xml:space="preserve"> инвестиционн</w:t>
      </w:r>
      <w:r>
        <w:rPr>
          <w:rFonts w:ascii="Times New Roman" w:hAnsi="Times New Roman" w:cs="Times New Roman"/>
          <w:bCs/>
          <w:sz w:val="24"/>
          <w:szCs w:val="24"/>
        </w:rPr>
        <w:t>ым</w:t>
      </w:r>
      <w:r w:rsidRPr="00507FEE">
        <w:rPr>
          <w:rFonts w:ascii="Times New Roman" w:hAnsi="Times New Roman" w:cs="Times New Roman"/>
          <w:bCs/>
          <w:sz w:val="24"/>
          <w:szCs w:val="24"/>
        </w:rPr>
        <w:t xml:space="preserve"> фонд</w:t>
      </w:r>
      <w:r>
        <w:rPr>
          <w:rFonts w:ascii="Times New Roman" w:hAnsi="Times New Roman" w:cs="Times New Roman"/>
          <w:bCs/>
          <w:sz w:val="24"/>
          <w:szCs w:val="24"/>
        </w:rPr>
        <w:t>ом</w:t>
      </w:r>
      <w:r w:rsidRPr="00044241">
        <w:rPr>
          <w:rFonts w:ascii="Times New Roman" w:hAnsi="Times New Roman" w:cs="Times New Roman"/>
          <w:bCs/>
          <w:sz w:val="24"/>
          <w:szCs w:val="24"/>
        </w:rPr>
        <w:t>, предоставляется документ, предусмотренный абзацем вторым настоящего подпункта.</w:t>
      </w:r>
    </w:p>
    <w:p w:rsidR="00044241" w:rsidRPr="00044241" w:rsidRDefault="00E4526B" w:rsidP="00044241">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044241" w:rsidRPr="00044241">
        <w:rPr>
          <w:rFonts w:ascii="Times New Roman" w:hAnsi="Times New Roman" w:cs="Times New Roman"/>
          <w:bCs/>
          <w:sz w:val="24"/>
          <w:szCs w:val="24"/>
        </w:rPr>
        <w:t xml:space="preserve">Копии договоров, заключенных Управляющей компанией с каждым из агентов, сведения о котором не включены в реестр </w:t>
      </w:r>
      <w:r>
        <w:rPr>
          <w:rFonts w:ascii="Times New Roman" w:hAnsi="Times New Roman" w:cs="Times New Roman"/>
          <w:bCs/>
          <w:sz w:val="24"/>
          <w:szCs w:val="24"/>
        </w:rPr>
        <w:t>паевых инвестиционных фондов</w:t>
      </w:r>
      <w:r w:rsidR="00044241" w:rsidRPr="00044241">
        <w:rPr>
          <w:rFonts w:ascii="Times New Roman" w:hAnsi="Times New Roman" w:cs="Times New Roman"/>
          <w:bCs/>
          <w:sz w:val="24"/>
          <w:szCs w:val="24"/>
        </w:rPr>
        <w:t>.</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Копия документа, подтверждающего наличие основания для прекращения договора поручения (агентского договора) Управляющей компании и агента.</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Копия договора, заключенного между Управляющей компанией, агентом и новым агентом, о передаче последнему прав и обязанностей агента.</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 xml:space="preserve">В случае если изменения и дополнения в </w:t>
      </w:r>
      <w:r w:rsidR="00E4526B">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равила </w:t>
      </w:r>
      <w:r w:rsidR="00E4526B">
        <w:rPr>
          <w:rFonts w:ascii="Times New Roman" w:hAnsi="Times New Roman" w:cs="Times New Roman"/>
          <w:bCs/>
          <w:sz w:val="24"/>
          <w:szCs w:val="24"/>
        </w:rPr>
        <w:t>доверительного управления</w:t>
      </w:r>
      <w:r w:rsidR="00E4526B" w:rsidRPr="00044241">
        <w:rPr>
          <w:rFonts w:ascii="Times New Roman" w:hAnsi="Times New Roman" w:cs="Times New Roman"/>
          <w:bCs/>
          <w:sz w:val="24"/>
          <w:szCs w:val="24"/>
        </w:rPr>
        <w:t xml:space="preserve"> </w:t>
      </w:r>
      <w:r w:rsidR="00E4526B" w:rsidRPr="00507FEE">
        <w:rPr>
          <w:rFonts w:ascii="Times New Roman" w:hAnsi="Times New Roman" w:cs="Times New Roman"/>
          <w:bCs/>
          <w:sz w:val="24"/>
          <w:szCs w:val="24"/>
        </w:rPr>
        <w:t>паев</w:t>
      </w:r>
      <w:r w:rsidR="00E4526B">
        <w:rPr>
          <w:rFonts w:ascii="Times New Roman" w:hAnsi="Times New Roman" w:cs="Times New Roman"/>
          <w:bCs/>
          <w:sz w:val="24"/>
          <w:szCs w:val="24"/>
        </w:rPr>
        <w:t>ым</w:t>
      </w:r>
      <w:r w:rsidR="00E4526B" w:rsidRPr="00507FEE">
        <w:rPr>
          <w:rFonts w:ascii="Times New Roman" w:hAnsi="Times New Roman" w:cs="Times New Roman"/>
          <w:bCs/>
          <w:sz w:val="24"/>
          <w:szCs w:val="24"/>
        </w:rPr>
        <w:t xml:space="preserve"> инвестиционн</w:t>
      </w:r>
      <w:r w:rsidR="00E4526B">
        <w:rPr>
          <w:rFonts w:ascii="Times New Roman" w:hAnsi="Times New Roman" w:cs="Times New Roman"/>
          <w:bCs/>
          <w:sz w:val="24"/>
          <w:szCs w:val="24"/>
        </w:rPr>
        <w:t>ым</w:t>
      </w:r>
      <w:r w:rsidR="00E4526B" w:rsidRPr="00507FEE">
        <w:rPr>
          <w:rFonts w:ascii="Times New Roman" w:hAnsi="Times New Roman" w:cs="Times New Roman"/>
          <w:bCs/>
          <w:sz w:val="24"/>
          <w:szCs w:val="24"/>
        </w:rPr>
        <w:t xml:space="preserve"> фонд</w:t>
      </w:r>
      <w:r w:rsidR="00E4526B">
        <w:rPr>
          <w:rFonts w:ascii="Times New Roman" w:hAnsi="Times New Roman" w:cs="Times New Roman"/>
          <w:bCs/>
          <w:sz w:val="24"/>
          <w:szCs w:val="24"/>
        </w:rPr>
        <w:t>ом</w:t>
      </w:r>
      <w:r w:rsidRPr="00044241">
        <w:rPr>
          <w:rFonts w:ascii="Times New Roman" w:hAnsi="Times New Roman" w:cs="Times New Roman"/>
          <w:bCs/>
          <w:sz w:val="24"/>
          <w:szCs w:val="24"/>
        </w:rPr>
        <w:t xml:space="preserve"> предусматривают возможность приема заявок на приобретение и погашение инвестиционных паев агентом, сведения о котором не включены в реестр </w:t>
      </w:r>
      <w:r w:rsidR="00E4526B" w:rsidRPr="00507FEE">
        <w:rPr>
          <w:rFonts w:ascii="Times New Roman" w:hAnsi="Times New Roman" w:cs="Times New Roman"/>
          <w:bCs/>
          <w:sz w:val="24"/>
          <w:szCs w:val="24"/>
        </w:rPr>
        <w:t>паев</w:t>
      </w:r>
      <w:r w:rsidR="00E4526B">
        <w:rPr>
          <w:rFonts w:ascii="Times New Roman" w:hAnsi="Times New Roman" w:cs="Times New Roman"/>
          <w:bCs/>
          <w:sz w:val="24"/>
          <w:szCs w:val="24"/>
        </w:rPr>
        <w:t>ых</w:t>
      </w:r>
      <w:r w:rsidR="00E4526B" w:rsidRPr="00507FEE">
        <w:rPr>
          <w:rFonts w:ascii="Times New Roman" w:hAnsi="Times New Roman" w:cs="Times New Roman"/>
          <w:bCs/>
          <w:sz w:val="24"/>
          <w:szCs w:val="24"/>
        </w:rPr>
        <w:t xml:space="preserve"> инвестиционн</w:t>
      </w:r>
      <w:r w:rsidR="00E4526B">
        <w:rPr>
          <w:rFonts w:ascii="Times New Roman" w:hAnsi="Times New Roman" w:cs="Times New Roman"/>
          <w:bCs/>
          <w:sz w:val="24"/>
          <w:szCs w:val="24"/>
        </w:rPr>
        <w:t>ых</w:t>
      </w:r>
      <w:r w:rsidR="00E4526B" w:rsidRPr="00507FEE">
        <w:rPr>
          <w:rFonts w:ascii="Times New Roman" w:hAnsi="Times New Roman" w:cs="Times New Roman"/>
          <w:bCs/>
          <w:sz w:val="24"/>
          <w:szCs w:val="24"/>
        </w:rPr>
        <w:t xml:space="preserve"> фонд</w:t>
      </w:r>
      <w:r w:rsidR="00E4526B">
        <w:rPr>
          <w:rFonts w:ascii="Times New Roman" w:hAnsi="Times New Roman" w:cs="Times New Roman"/>
          <w:bCs/>
          <w:sz w:val="24"/>
          <w:szCs w:val="24"/>
        </w:rPr>
        <w:t>ов</w:t>
      </w:r>
      <w:r w:rsidRPr="00044241">
        <w:rPr>
          <w:rFonts w:ascii="Times New Roman" w:hAnsi="Times New Roman" w:cs="Times New Roman"/>
          <w:bCs/>
          <w:sz w:val="24"/>
          <w:szCs w:val="24"/>
        </w:rPr>
        <w:t>, представляется документ, предусмотренный абзацем первым настоящего подпункта.</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 xml:space="preserve">В случае если изменения и дополнения в </w:t>
      </w:r>
      <w:r w:rsidR="00E4526B">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равила </w:t>
      </w:r>
      <w:r w:rsidR="00E4526B">
        <w:rPr>
          <w:rFonts w:ascii="Times New Roman" w:hAnsi="Times New Roman" w:cs="Times New Roman"/>
          <w:bCs/>
          <w:sz w:val="24"/>
          <w:szCs w:val="24"/>
        </w:rPr>
        <w:t>доверительного управления</w:t>
      </w:r>
      <w:r w:rsidR="00E4526B" w:rsidRPr="00044241">
        <w:rPr>
          <w:rFonts w:ascii="Times New Roman" w:hAnsi="Times New Roman" w:cs="Times New Roman"/>
          <w:bCs/>
          <w:sz w:val="24"/>
          <w:szCs w:val="24"/>
        </w:rPr>
        <w:t xml:space="preserve"> </w:t>
      </w:r>
      <w:r w:rsidR="00E4526B" w:rsidRPr="00507FEE">
        <w:rPr>
          <w:rFonts w:ascii="Times New Roman" w:hAnsi="Times New Roman" w:cs="Times New Roman"/>
          <w:bCs/>
          <w:sz w:val="24"/>
          <w:szCs w:val="24"/>
        </w:rPr>
        <w:t>паев</w:t>
      </w:r>
      <w:r w:rsidR="00E4526B">
        <w:rPr>
          <w:rFonts w:ascii="Times New Roman" w:hAnsi="Times New Roman" w:cs="Times New Roman"/>
          <w:bCs/>
          <w:sz w:val="24"/>
          <w:szCs w:val="24"/>
        </w:rPr>
        <w:t>ым</w:t>
      </w:r>
      <w:r w:rsidR="00E4526B" w:rsidRPr="00507FEE">
        <w:rPr>
          <w:rFonts w:ascii="Times New Roman" w:hAnsi="Times New Roman" w:cs="Times New Roman"/>
          <w:bCs/>
          <w:sz w:val="24"/>
          <w:szCs w:val="24"/>
        </w:rPr>
        <w:t xml:space="preserve"> инвестиционн</w:t>
      </w:r>
      <w:r w:rsidR="00E4526B">
        <w:rPr>
          <w:rFonts w:ascii="Times New Roman" w:hAnsi="Times New Roman" w:cs="Times New Roman"/>
          <w:bCs/>
          <w:sz w:val="24"/>
          <w:szCs w:val="24"/>
        </w:rPr>
        <w:t>ым</w:t>
      </w:r>
      <w:r w:rsidR="00E4526B" w:rsidRPr="00507FEE">
        <w:rPr>
          <w:rFonts w:ascii="Times New Roman" w:hAnsi="Times New Roman" w:cs="Times New Roman"/>
          <w:bCs/>
          <w:sz w:val="24"/>
          <w:szCs w:val="24"/>
        </w:rPr>
        <w:t xml:space="preserve"> фонд</w:t>
      </w:r>
      <w:r w:rsidR="00E4526B">
        <w:rPr>
          <w:rFonts w:ascii="Times New Roman" w:hAnsi="Times New Roman" w:cs="Times New Roman"/>
          <w:bCs/>
          <w:sz w:val="24"/>
          <w:szCs w:val="24"/>
        </w:rPr>
        <w:t>ом</w:t>
      </w:r>
      <w:r w:rsidR="00E4526B" w:rsidRPr="00044241">
        <w:rPr>
          <w:rFonts w:ascii="Times New Roman" w:hAnsi="Times New Roman" w:cs="Times New Roman"/>
          <w:bCs/>
          <w:sz w:val="24"/>
          <w:szCs w:val="24"/>
        </w:rPr>
        <w:t xml:space="preserve"> </w:t>
      </w:r>
      <w:r w:rsidRPr="00044241">
        <w:rPr>
          <w:rFonts w:ascii="Times New Roman" w:hAnsi="Times New Roman" w:cs="Times New Roman"/>
          <w:bCs/>
          <w:sz w:val="24"/>
          <w:szCs w:val="24"/>
        </w:rPr>
        <w:t>предусматривают смену агента, по выбору представляются документы, предусмотренные абзацами первым и вторым настоящего подпункта, либо документ, предусмотренный абзацем третьим настоящего подпункта.</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В случае</w:t>
      </w:r>
      <w:r w:rsidR="00E4526B">
        <w:rPr>
          <w:rFonts w:ascii="Times New Roman" w:hAnsi="Times New Roman" w:cs="Times New Roman"/>
          <w:bCs/>
          <w:sz w:val="24"/>
          <w:szCs w:val="24"/>
        </w:rPr>
        <w:t xml:space="preserve"> если изменения и дополнения в п</w:t>
      </w:r>
      <w:r w:rsidRPr="00044241">
        <w:rPr>
          <w:rFonts w:ascii="Times New Roman" w:hAnsi="Times New Roman" w:cs="Times New Roman"/>
          <w:bCs/>
          <w:sz w:val="24"/>
          <w:szCs w:val="24"/>
        </w:rPr>
        <w:t xml:space="preserve">равила </w:t>
      </w:r>
      <w:r w:rsidR="00E4526B">
        <w:rPr>
          <w:rFonts w:ascii="Times New Roman" w:hAnsi="Times New Roman" w:cs="Times New Roman"/>
          <w:bCs/>
          <w:sz w:val="24"/>
          <w:szCs w:val="24"/>
        </w:rPr>
        <w:t>доверительного управления</w:t>
      </w:r>
      <w:r w:rsidR="00E4526B" w:rsidRPr="00044241">
        <w:rPr>
          <w:rFonts w:ascii="Times New Roman" w:hAnsi="Times New Roman" w:cs="Times New Roman"/>
          <w:bCs/>
          <w:sz w:val="24"/>
          <w:szCs w:val="24"/>
        </w:rPr>
        <w:t xml:space="preserve"> </w:t>
      </w:r>
      <w:r w:rsidR="00E4526B" w:rsidRPr="00507FEE">
        <w:rPr>
          <w:rFonts w:ascii="Times New Roman" w:hAnsi="Times New Roman" w:cs="Times New Roman"/>
          <w:bCs/>
          <w:sz w:val="24"/>
          <w:szCs w:val="24"/>
        </w:rPr>
        <w:t>паев</w:t>
      </w:r>
      <w:r w:rsidR="00E4526B">
        <w:rPr>
          <w:rFonts w:ascii="Times New Roman" w:hAnsi="Times New Roman" w:cs="Times New Roman"/>
          <w:bCs/>
          <w:sz w:val="24"/>
          <w:szCs w:val="24"/>
        </w:rPr>
        <w:t>ым</w:t>
      </w:r>
      <w:r w:rsidR="00E4526B" w:rsidRPr="00507FEE">
        <w:rPr>
          <w:rFonts w:ascii="Times New Roman" w:hAnsi="Times New Roman" w:cs="Times New Roman"/>
          <w:bCs/>
          <w:sz w:val="24"/>
          <w:szCs w:val="24"/>
        </w:rPr>
        <w:t xml:space="preserve"> инвестиционн</w:t>
      </w:r>
      <w:r w:rsidR="00E4526B">
        <w:rPr>
          <w:rFonts w:ascii="Times New Roman" w:hAnsi="Times New Roman" w:cs="Times New Roman"/>
          <w:bCs/>
          <w:sz w:val="24"/>
          <w:szCs w:val="24"/>
        </w:rPr>
        <w:t>ым</w:t>
      </w:r>
      <w:r w:rsidR="00E4526B" w:rsidRPr="00507FEE">
        <w:rPr>
          <w:rFonts w:ascii="Times New Roman" w:hAnsi="Times New Roman" w:cs="Times New Roman"/>
          <w:bCs/>
          <w:sz w:val="24"/>
          <w:szCs w:val="24"/>
        </w:rPr>
        <w:t xml:space="preserve"> фонд</w:t>
      </w:r>
      <w:r w:rsidR="00E4526B">
        <w:rPr>
          <w:rFonts w:ascii="Times New Roman" w:hAnsi="Times New Roman" w:cs="Times New Roman"/>
          <w:bCs/>
          <w:sz w:val="24"/>
          <w:szCs w:val="24"/>
        </w:rPr>
        <w:t>ом</w:t>
      </w:r>
      <w:r w:rsidR="00E4526B" w:rsidRPr="00044241">
        <w:rPr>
          <w:rFonts w:ascii="Times New Roman" w:hAnsi="Times New Roman" w:cs="Times New Roman"/>
          <w:bCs/>
          <w:sz w:val="24"/>
          <w:szCs w:val="24"/>
        </w:rPr>
        <w:t xml:space="preserve"> </w:t>
      </w:r>
      <w:r w:rsidRPr="00044241">
        <w:rPr>
          <w:rFonts w:ascii="Times New Roman" w:hAnsi="Times New Roman" w:cs="Times New Roman"/>
          <w:bCs/>
          <w:sz w:val="24"/>
          <w:szCs w:val="24"/>
        </w:rPr>
        <w:t xml:space="preserve">предусматривают исключение возможности приема заявок на приобретение и погашение инвестиционных паев агентом, сведения о котором включены в реестр </w:t>
      </w:r>
      <w:proofErr w:type="gramStart"/>
      <w:r w:rsidR="00E4526B" w:rsidRPr="00507FEE">
        <w:rPr>
          <w:rFonts w:ascii="Times New Roman" w:hAnsi="Times New Roman" w:cs="Times New Roman"/>
          <w:bCs/>
          <w:sz w:val="24"/>
          <w:szCs w:val="24"/>
        </w:rPr>
        <w:t>паев</w:t>
      </w:r>
      <w:r w:rsidR="00E4526B">
        <w:rPr>
          <w:rFonts w:ascii="Times New Roman" w:hAnsi="Times New Roman" w:cs="Times New Roman"/>
          <w:bCs/>
          <w:sz w:val="24"/>
          <w:szCs w:val="24"/>
        </w:rPr>
        <w:t xml:space="preserve">ых </w:t>
      </w:r>
      <w:r w:rsidR="00E4526B" w:rsidRPr="00507FEE">
        <w:rPr>
          <w:rFonts w:ascii="Times New Roman" w:hAnsi="Times New Roman" w:cs="Times New Roman"/>
          <w:bCs/>
          <w:sz w:val="24"/>
          <w:szCs w:val="24"/>
        </w:rPr>
        <w:t xml:space="preserve"> инвестиционн</w:t>
      </w:r>
      <w:r w:rsidR="00E4526B">
        <w:rPr>
          <w:rFonts w:ascii="Times New Roman" w:hAnsi="Times New Roman" w:cs="Times New Roman"/>
          <w:bCs/>
          <w:sz w:val="24"/>
          <w:szCs w:val="24"/>
        </w:rPr>
        <w:t>ых</w:t>
      </w:r>
      <w:proofErr w:type="gramEnd"/>
      <w:r w:rsidR="00E4526B" w:rsidRPr="00507FEE">
        <w:rPr>
          <w:rFonts w:ascii="Times New Roman" w:hAnsi="Times New Roman" w:cs="Times New Roman"/>
          <w:bCs/>
          <w:sz w:val="24"/>
          <w:szCs w:val="24"/>
        </w:rPr>
        <w:t xml:space="preserve"> фонд</w:t>
      </w:r>
      <w:r w:rsidR="00E4526B">
        <w:rPr>
          <w:rFonts w:ascii="Times New Roman" w:hAnsi="Times New Roman" w:cs="Times New Roman"/>
          <w:bCs/>
          <w:sz w:val="24"/>
          <w:szCs w:val="24"/>
        </w:rPr>
        <w:t>ов</w:t>
      </w:r>
      <w:r w:rsidRPr="00044241">
        <w:rPr>
          <w:rFonts w:ascii="Times New Roman" w:hAnsi="Times New Roman" w:cs="Times New Roman"/>
          <w:bCs/>
          <w:sz w:val="24"/>
          <w:szCs w:val="24"/>
        </w:rPr>
        <w:t>, представляется документ, предусмотренный абзацем вторым настоящего пункта.</w:t>
      </w:r>
    </w:p>
    <w:p w:rsidR="00044241" w:rsidRPr="00044241" w:rsidRDefault="00E4526B" w:rsidP="00044241">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7) </w:t>
      </w:r>
      <w:r w:rsidR="00044241" w:rsidRPr="00044241">
        <w:rPr>
          <w:rFonts w:ascii="Times New Roman" w:hAnsi="Times New Roman" w:cs="Times New Roman"/>
          <w:bCs/>
          <w:sz w:val="24"/>
          <w:szCs w:val="24"/>
        </w:rPr>
        <w:t xml:space="preserve">Подписанный электронной подписью лица, осуществляющего функции единоличного исполнительного органа организации, осуществляющей ведение реестра владельцев инвестиционных паев (иного уполномоченного им лица), электронный документ, содержащий данные о количестве выданных инвестиционных паев закрытого </w:t>
      </w:r>
      <w:r w:rsidRPr="00507FEE">
        <w:rPr>
          <w:rFonts w:ascii="Times New Roman" w:hAnsi="Times New Roman" w:cs="Times New Roman"/>
          <w:bCs/>
          <w:sz w:val="24"/>
          <w:szCs w:val="24"/>
        </w:rPr>
        <w:t>паев</w:t>
      </w:r>
      <w:r>
        <w:rPr>
          <w:rFonts w:ascii="Times New Roman" w:hAnsi="Times New Roman" w:cs="Times New Roman"/>
          <w:bCs/>
          <w:sz w:val="24"/>
          <w:szCs w:val="24"/>
        </w:rPr>
        <w:t>ого</w:t>
      </w:r>
      <w:r w:rsidRPr="00507FEE">
        <w:rPr>
          <w:rFonts w:ascii="Times New Roman" w:hAnsi="Times New Roman" w:cs="Times New Roman"/>
          <w:bCs/>
          <w:sz w:val="24"/>
          <w:szCs w:val="24"/>
        </w:rPr>
        <w:t xml:space="preserve"> инвестиционн</w:t>
      </w:r>
      <w:r>
        <w:rPr>
          <w:rFonts w:ascii="Times New Roman" w:hAnsi="Times New Roman" w:cs="Times New Roman"/>
          <w:bCs/>
          <w:sz w:val="24"/>
          <w:szCs w:val="24"/>
        </w:rPr>
        <w:t>ого</w:t>
      </w:r>
      <w:r w:rsidRPr="00507FEE">
        <w:rPr>
          <w:rFonts w:ascii="Times New Roman" w:hAnsi="Times New Roman" w:cs="Times New Roman"/>
          <w:bCs/>
          <w:sz w:val="24"/>
          <w:szCs w:val="24"/>
        </w:rPr>
        <w:t xml:space="preserve"> фонд</w:t>
      </w:r>
      <w:r>
        <w:rPr>
          <w:rFonts w:ascii="Times New Roman" w:hAnsi="Times New Roman" w:cs="Times New Roman"/>
          <w:bCs/>
          <w:sz w:val="24"/>
          <w:szCs w:val="24"/>
        </w:rPr>
        <w:t>а</w:t>
      </w:r>
      <w:r w:rsidR="00044241" w:rsidRPr="00044241">
        <w:rPr>
          <w:rFonts w:ascii="Times New Roman" w:hAnsi="Times New Roman" w:cs="Times New Roman"/>
          <w:bCs/>
          <w:sz w:val="24"/>
          <w:szCs w:val="24"/>
        </w:rPr>
        <w:t xml:space="preserve"> по состоянию на последнюю дату выдачи (погашения) инвестиционных паев, предшествующую дате предоставления документов в Специализированный депозитарий для согласования изменений и дополнений в </w:t>
      </w:r>
      <w:r>
        <w:rPr>
          <w:rFonts w:ascii="Times New Roman" w:hAnsi="Times New Roman" w:cs="Times New Roman"/>
          <w:bCs/>
          <w:sz w:val="24"/>
          <w:szCs w:val="24"/>
        </w:rPr>
        <w:t>п</w:t>
      </w:r>
      <w:r w:rsidR="00044241" w:rsidRPr="00044241">
        <w:rPr>
          <w:rFonts w:ascii="Times New Roman" w:hAnsi="Times New Roman" w:cs="Times New Roman"/>
          <w:bCs/>
          <w:sz w:val="24"/>
          <w:szCs w:val="24"/>
        </w:rPr>
        <w:t xml:space="preserve">равила </w:t>
      </w:r>
      <w:r>
        <w:rPr>
          <w:rFonts w:ascii="Times New Roman" w:hAnsi="Times New Roman" w:cs="Times New Roman"/>
          <w:bCs/>
          <w:sz w:val="24"/>
          <w:szCs w:val="24"/>
        </w:rPr>
        <w:t>доверительного управления.</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 xml:space="preserve">Документ предоставляется в случае, если изменения и дополнения в </w:t>
      </w:r>
      <w:r w:rsidR="00E4526B">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равила </w:t>
      </w:r>
      <w:r w:rsidR="00E4526B">
        <w:rPr>
          <w:rFonts w:ascii="Times New Roman" w:hAnsi="Times New Roman" w:cs="Times New Roman"/>
          <w:bCs/>
          <w:sz w:val="24"/>
          <w:szCs w:val="24"/>
        </w:rPr>
        <w:t>доверительного управления</w:t>
      </w:r>
      <w:r w:rsidR="00E4526B" w:rsidRPr="00044241">
        <w:rPr>
          <w:rFonts w:ascii="Times New Roman" w:hAnsi="Times New Roman" w:cs="Times New Roman"/>
          <w:bCs/>
          <w:sz w:val="24"/>
          <w:szCs w:val="24"/>
        </w:rPr>
        <w:t xml:space="preserve"> </w:t>
      </w:r>
      <w:r w:rsidRPr="00044241">
        <w:rPr>
          <w:rFonts w:ascii="Times New Roman" w:hAnsi="Times New Roman" w:cs="Times New Roman"/>
          <w:bCs/>
          <w:sz w:val="24"/>
          <w:szCs w:val="24"/>
        </w:rPr>
        <w:t xml:space="preserve">связаны с изменением количества выданных инвестиционных паев закрытого </w:t>
      </w:r>
      <w:r w:rsidR="00E4526B" w:rsidRPr="00507FEE">
        <w:rPr>
          <w:rFonts w:ascii="Times New Roman" w:hAnsi="Times New Roman" w:cs="Times New Roman"/>
          <w:bCs/>
          <w:sz w:val="24"/>
          <w:szCs w:val="24"/>
        </w:rPr>
        <w:t>паев</w:t>
      </w:r>
      <w:r w:rsidR="00E4526B">
        <w:rPr>
          <w:rFonts w:ascii="Times New Roman" w:hAnsi="Times New Roman" w:cs="Times New Roman"/>
          <w:bCs/>
          <w:sz w:val="24"/>
          <w:szCs w:val="24"/>
        </w:rPr>
        <w:t xml:space="preserve">ого </w:t>
      </w:r>
      <w:r w:rsidR="00E4526B" w:rsidRPr="00507FEE">
        <w:rPr>
          <w:rFonts w:ascii="Times New Roman" w:hAnsi="Times New Roman" w:cs="Times New Roman"/>
          <w:bCs/>
          <w:sz w:val="24"/>
          <w:szCs w:val="24"/>
        </w:rPr>
        <w:t>инвестиционн</w:t>
      </w:r>
      <w:r w:rsidR="00E4526B">
        <w:rPr>
          <w:rFonts w:ascii="Times New Roman" w:hAnsi="Times New Roman" w:cs="Times New Roman"/>
          <w:bCs/>
          <w:sz w:val="24"/>
          <w:szCs w:val="24"/>
        </w:rPr>
        <w:t>ого</w:t>
      </w:r>
      <w:r w:rsidR="00E4526B" w:rsidRPr="00507FEE">
        <w:rPr>
          <w:rFonts w:ascii="Times New Roman" w:hAnsi="Times New Roman" w:cs="Times New Roman"/>
          <w:bCs/>
          <w:sz w:val="24"/>
          <w:szCs w:val="24"/>
        </w:rPr>
        <w:t xml:space="preserve"> фонд</w:t>
      </w:r>
      <w:r w:rsidR="00E4526B">
        <w:rPr>
          <w:rFonts w:ascii="Times New Roman" w:hAnsi="Times New Roman" w:cs="Times New Roman"/>
          <w:bCs/>
          <w:sz w:val="24"/>
          <w:szCs w:val="24"/>
        </w:rPr>
        <w:t>а</w:t>
      </w:r>
      <w:r w:rsidRPr="00044241">
        <w:rPr>
          <w:rFonts w:ascii="Times New Roman" w:hAnsi="Times New Roman" w:cs="Times New Roman"/>
          <w:bCs/>
          <w:sz w:val="24"/>
          <w:szCs w:val="24"/>
        </w:rPr>
        <w:t xml:space="preserve"> организацией, осуществляющей ведение реестра владельцев инвестиционных паев, является не Специализированный депозитарий.</w:t>
      </w:r>
    </w:p>
    <w:p w:rsidR="00044241" w:rsidRPr="00044241" w:rsidRDefault="00E4526B" w:rsidP="00044241">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8) </w:t>
      </w:r>
      <w:r w:rsidR="00044241" w:rsidRPr="00044241">
        <w:rPr>
          <w:rFonts w:ascii="Times New Roman" w:hAnsi="Times New Roman" w:cs="Times New Roman"/>
          <w:bCs/>
          <w:sz w:val="24"/>
          <w:szCs w:val="24"/>
        </w:rPr>
        <w:t xml:space="preserve">Копия договора о передаче юридическому лицу, сведения о котором содержатся в изменениях и дополнениях в </w:t>
      </w:r>
      <w:r>
        <w:rPr>
          <w:rFonts w:ascii="Times New Roman" w:hAnsi="Times New Roman" w:cs="Times New Roman"/>
          <w:bCs/>
          <w:sz w:val="24"/>
          <w:szCs w:val="24"/>
        </w:rPr>
        <w:t>п</w:t>
      </w:r>
      <w:r w:rsidR="00044241" w:rsidRPr="00044241">
        <w:rPr>
          <w:rFonts w:ascii="Times New Roman" w:hAnsi="Times New Roman" w:cs="Times New Roman"/>
          <w:bCs/>
          <w:sz w:val="24"/>
          <w:szCs w:val="24"/>
        </w:rPr>
        <w:t xml:space="preserve">равила </w:t>
      </w:r>
      <w:r>
        <w:rPr>
          <w:rFonts w:ascii="Times New Roman" w:hAnsi="Times New Roman" w:cs="Times New Roman"/>
          <w:bCs/>
          <w:sz w:val="24"/>
          <w:szCs w:val="24"/>
        </w:rPr>
        <w:t>доверительного управления</w:t>
      </w:r>
      <w:r w:rsidR="00044241" w:rsidRPr="00044241">
        <w:rPr>
          <w:rFonts w:ascii="Times New Roman" w:hAnsi="Times New Roman" w:cs="Times New Roman"/>
          <w:bCs/>
          <w:sz w:val="24"/>
          <w:szCs w:val="24"/>
        </w:rPr>
        <w:t xml:space="preserve">, прав и обязанностей по договору доверительного управления </w:t>
      </w:r>
      <w:r w:rsidRPr="00507FEE">
        <w:rPr>
          <w:rFonts w:ascii="Times New Roman" w:hAnsi="Times New Roman" w:cs="Times New Roman"/>
          <w:bCs/>
          <w:sz w:val="24"/>
          <w:szCs w:val="24"/>
        </w:rPr>
        <w:t>паев</w:t>
      </w:r>
      <w:r>
        <w:rPr>
          <w:rFonts w:ascii="Times New Roman" w:hAnsi="Times New Roman" w:cs="Times New Roman"/>
          <w:bCs/>
          <w:sz w:val="24"/>
          <w:szCs w:val="24"/>
        </w:rPr>
        <w:t>ым</w:t>
      </w:r>
      <w:r w:rsidRPr="00507FEE">
        <w:rPr>
          <w:rFonts w:ascii="Times New Roman" w:hAnsi="Times New Roman" w:cs="Times New Roman"/>
          <w:bCs/>
          <w:sz w:val="24"/>
          <w:szCs w:val="24"/>
        </w:rPr>
        <w:t xml:space="preserve"> инвестиционн</w:t>
      </w:r>
      <w:r>
        <w:rPr>
          <w:rFonts w:ascii="Times New Roman" w:hAnsi="Times New Roman" w:cs="Times New Roman"/>
          <w:bCs/>
          <w:sz w:val="24"/>
          <w:szCs w:val="24"/>
        </w:rPr>
        <w:t>ым</w:t>
      </w:r>
      <w:r w:rsidRPr="00507FEE">
        <w:rPr>
          <w:rFonts w:ascii="Times New Roman" w:hAnsi="Times New Roman" w:cs="Times New Roman"/>
          <w:bCs/>
          <w:sz w:val="24"/>
          <w:szCs w:val="24"/>
        </w:rPr>
        <w:t xml:space="preserve"> фонд</w:t>
      </w:r>
      <w:r>
        <w:rPr>
          <w:rFonts w:ascii="Times New Roman" w:hAnsi="Times New Roman" w:cs="Times New Roman"/>
          <w:bCs/>
          <w:sz w:val="24"/>
          <w:szCs w:val="24"/>
        </w:rPr>
        <w:t>ом</w:t>
      </w:r>
      <w:r w:rsidR="00044241" w:rsidRPr="00044241">
        <w:rPr>
          <w:rFonts w:ascii="Times New Roman" w:hAnsi="Times New Roman" w:cs="Times New Roman"/>
          <w:bCs/>
          <w:sz w:val="24"/>
          <w:szCs w:val="24"/>
        </w:rPr>
        <w:t>.</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Копии договоров о передаче прав и обязанностей по договорам Управляющей компании со Специализированным депозитарием, с лицом, осуществляющим ведение реестра, аудитором фонда, оценщиком фонда и агентами (в случае их наличия) юридическому лицу, которому передаются права и обязанности Управляющей компании, а в случае заключения этим юридическим лицом новых договоров с указанными лицами - копии таких договоров.</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 xml:space="preserve">В случае если изменения и дополнения в </w:t>
      </w:r>
      <w:r w:rsidR="00E4526B">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равила </w:t>
      </w:r>
      <w:r w:rsidR="00E4526B">
        <w:rPr>
          <w:rFonts w:ascii="Times New Roman" w:hAnsi="Times New Roman" w:cs="Times New Roman"/>
          <w:bCs/>
          <w:sz w:val="24"/>
          <w:szCs w:val="24"/>
        </w:rPr>
        <w:t>доверительного управления</w:t>
      </w:r>
      <w:r w:rsidR="00E4526B" w:rsidRPr="00044241">
        <w:rPr>
          <w:rFonts w:ascii="Times New Roman" w:hAnsi="Times New Roman" w:cs="Times New Roman"/>
          <w:bCs/>
          <w:sz w:val="24"/>
          <w:szCs w:val="24"/>
        </w:rPr>
        <w:t xml:space="preserve"> </w:t>
      </w:r>
      <w:r w:rsidR="00E4526B" w:rsidRPr="00507FEE">
        <w:rPr>
          <w:rFonts w:ascii="Times New Roman" w:hAnsi="Times New Roman" w:cs="Times New Roman"/>
          <w:bCs/>
          <w:sz w:val="24"/>
          <w:szCs w:val="24"/>
        </w:rPr>
        <w:t>паев</w:t>
      </w:r>
      <w:r w:rsidR="00E4526B">
        <w:rPr>
          <w:rFonts w:ascii="Times New Roman" w:hAnsi="Times New Roman" w:cs="Times New Roman"/>
          <w:bCs/>
          <w:sz w:val="24"/>
          <w:szCs w:val="24"/>
        </w:rPr>
        <w:t>ым</w:t>
      </w:r>
      <w:r w:rsidR="00E4526B" w:rsidRPr="00507FEE">
        <w:rPr>
          <w:rFonts w:ascii="Times New Roman" w:hAnsi="Times New Roman" w:cs="Times New Roman"/>
          <w:bCs/>
          <w:sz w:val="24"/>
          <w:szCs w:val="24"/>
        </w:rPr>
        <w:t xml:space="preserve"> инвестиционн</w:t>
      </w:r>
      <w:r w:rsidR="00E4526B">
        <w:rPr>
          <w:rFonts w:ascii="Times New Roman" w:hAnsi="Times New Roman" w:cs="Times New Roman"/>
          <w:bCs/>
          <w:sz w:val="24"/>
          <w:szCs w:val="24"/>
        </w:rPr>
        <w:t>ым</w:t>
      </w:r>
      <w:r w:rsidR="00E4526B" w:rsidRPr="00507FEE">
        <w:rPr>
          <w:rFonts w:ascii="Times New Roman" w:hAnsi="Times New Roman" w:cs="Times New Roman"/>
          <w:bCs/>
          <w:sz w:val="24"/>
          <w:szCs w:val="24"/>
        </w:rPr>
        <w:t xml:space="preserve"> фонд</w:t>
      </w:r>
      <w:r w:rsidR="00E4526B">
        <w:rPr>
          <w:rFonts w:ascii="Times New Roman" w:hAnsi="Times New Roman" w:cs="Times New Roman"/>
          <w:bCs/>
          <w:sz w:val="24"/>
          <w:szCs w:val="24"/>
        </w:rPr>
        <w:t>ом</w:t>
      </w:r>
      <w:r w:rsidR="00E4526B" w:rsidRPr="00044241">
        <w:rPr>
          <w:rFonts w:ascii="Times New Roman" w:hAnsi="Times New Roman" w:cs="Times New Roman"/>
          <w:bCs/>
          <w:sz w:val="24"/>
          <w:szCs w:val="24"/>
        </w:rPr>
        <w:t xml:space="preserve"> </w:t>
      </w:r>
      <w:r w:rsidRPr="00044241">
        <w:rPr>
          <w:rFonts w:ascii="Times New Roman" w:hAnsi="Times New Roman" w:cs="Times New Roman"/>
          <w:bCs/>
          <w:sz w:val="24"/>
          <w:szCs w:val="24"/>
        </w:rPr>
        <w:t xml:space="preserve">предусматривают передачу прав и обязанностей Управляющей компании по Договору </w:t>
      </w:r>
      <w:r w:rsidR="00E4526B">
        <w:rPr>
          <w:rFonts w:ascii="Times New Roman" w:hAnsi="Times New Roman" w:cs="Times New Roman"/>
          <w:bCs/>
          <w:sz w:val="24"/>
          <w:szCs w:val="24"/>
        </w:rPr>
        <w:t>доверительного управления</w:t>
      </w:r>
      <w:r w:rsidRPr="00044241">
        <w:rPr>
          <w:rFonts w:ascii="Times New Roman" w:hAnsi="Times New Roman" w:cs="Times New Roman"/>
          <w:bCs/>
          <w:sz w:val="24"/>
          <w:szCs w:val="24"/>
        </w:rPr>
        <w:t xml:space="preserve"> новой Управляющей компании представляется документ, предусмотренный абзацем первым настоящего подпункта.</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В случае ес</w:t>
      </w:r>
      <w:r w:rsidR="00E4526B">
        <w:rPr>
          <w:rFonts w:ascii="Times New Roman" w:hAnsi="Times New Roman" w:cs="Times New Roman"/>
          <w:bCs/>
          <w:sz w:val="24"/>
          <w:szCs w:val="24"/>
        </w:rPr>
        <w:t>ли изменения и дополнения в п</w:t>
      </w:r>
      <w:r w:rsidRPr="00044241">
        <w:rPr>
          <w:rFonts w:ascii="Times New Roman" w:hAnsi="Times New Roman" w:cs="Times New Roman"/>
          <w:bCs/>
          <w:sz w:val="24"/>
          <w:szCs w:val="24"/>
        </w:rPr>
        <w:t xml:space="preserve">равила </w:t>
      </w:r>
      <w:r w:rsidR="00E4526B">
        <w:rPr>
          <w:rFonts w:ascii="Times New Roman" w:hAnsi="Times New Roman" w:cs="Times New Roman"/>
          <w:bCs/>
          <w:sz w:val="24"/>
          <w:szCs w:val="24"/>
        </w:rPr>
        <w:t>доверительного управления</w:t>
      </w:r>
      <w:r w:rsidR="00E4526B" w:rsidRPr="00044241">
        <w:rPr>
          <w:rFonts w:ascii="Times New Roman" w:hAnsi="Times New Roman" w:cs="Times New Roman"/>
          <w:bCs/>
          <w:sz w:val="24"/>
          <w:szCs w:val="24"/>
        </w:rPr>
        <w:t xml:space="preserve"> </w:t>
      </w:r>
      <w:r w:rsidR="00E4526B" w:rsidRPr="00507FEE">
        <w:rPr>
          <w:rFonts w:ascii="Times New Roman" w:hAnsi="Times New Roman" w:cs="Times New Roman"/>
          <w:bCs/>
          <w:sz w:val="24"/>
          <w:szCs w:val="24"/>
        </w:rPr>
        <w:t>паев</w:t>
      </w:r>
      <w:r w:rsidR="00E4526B">
        <w:rPr>
          <w:rFonts w:ascii="Times New Roman" w:hAnsi="Times New Roman" w:cs="Times New Roman"/>
          <w:bCs/>
          <w:sz w:val="24"/>
          <w:szCs w:val="24"/>
        </w:rPr>
        <w:t>ым</w:t>
      </w:r>
      <w:r w:rsidR="00E4526B" w:rsidRPr="00507FEE">
        <w:rPr>
          <w:rFonts w:ascii="Times New Roman" w:hAnsi="Times New Roman" w:cs="Times New Roman"/>
          <w:bCs/>
          <w:sz w:val="24"/>
          <w:szCs w:val="24"/>
        </w:rPr>
        <w:t xml:space="preserve"> инвестиционн</w:t>
      </w:r>
      <w:r w:rsidR="00E4526B">
        <w:rPr>
          <w:rFonts w:ascii="Times New Roman" w:hAnsi="Times New Roman" w:cs="Times New Roman"/>
          <w:bCs/>
          <w:sz w:val="24"/>
          <w:szCs w:val="24"/>
        </w:rPr>
        <w:t>ым</w:t>
      </w:r>
      <w:r w:rsidR="00E4526B" w:rsidRPr="00507FEE">
        <w:rPr>
          <w:rFonts w:ascii="Times New Roman" w:hAnsi="Times New Roman" w:cs="Times New Roman"/>
          <w:bCs/>
          <w:sz w:val="24"/>
          <w:szCs w:val="24"/>
        </w:rPr>
        <w:t xml:space="preserve"> фонд</w:t>
      </w:r>
      <w:r w:rsidR="00E4526B">
        <w:rPr>
          <w:rFonts w:ascii="Times New Roman" w:hAnsi="Times New Roman" w:cs="Times New Roman"/>
          <w:bCs/>
          <w:sz w:val="24"/>
          <w:szCs w:val="24"/>
        </w:rPr>
        <w:t>ом</w:t>
      </w:r>
      <w:r w:rsidR="00E4526B" w:rsidRPr="00044241">
        <w:rPr>
          <w:rFonts w:ascii="Times New Roman" w:hAnsi="Times New Roman" w:cs="Times New Roman"/>
          <w:bCs/>
          <w:sz w:val="24"/>
          <w:szCs w:val="24"/>
        </w:rPr>
        <w:t xml:space="preserve"> </w:t>
      </w:r>
      <w:r w:rsidRPr="00044241">
        <w:rPr>
          <w:rFonts w:ascii="Times New Roman" w:hAnsi="Times New Roman" w:cs="Times New Roman"/>
          <w:bCs/>
          <w:sz w:val="24"/>
          <w:szCs w:val="24"/>
        </w:rPr>
        <w:t xml:space="preserve">предусматривают передачу прав и обязанностей Управляющей компании по Договору </w:t>
      </w:r>
      <w:r w:rsidR="00E4526B">
        <w:rPr>
          <w:rFonts w:ascii="Times New Roman" w:hAnsi="Times New Roman" w:cs="Times New Roman"/>
          <w:bCs/>
          <w:sz w:val="24"/>
          <w:szCs w:val="24"/>
        </w:rPr>
        <w:t>доверительного управления</w:t>
      </w:r>
      <w:r w:rsidRPr="00044241">
        <w:rPr>
          <w:rFonts w:ascii="Times New Roman" w:hAnsi="Times New Roman" w:cs="Times New Roman"/>
          <w:bCs/>
          <w:sz w:val="24"/>
          <w:szCs w:val="24"/>
        </w:rPr>
        <w:t xml:space="preserve"> новой Управляющей компании и не предусматривают изменения состава лиц, указанных в абзаце втором настоящего подпункта, заключивших договор с Управляющей компанией, представляются документы, предусмотренные абзацем вторым настоящего подпункта.</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В случае</w:t>
      </w:r>
      <w:r w:rsidR="00E4526B">
        <w:rPr>
          <w:rFonts w:ascii="Times New Roman" w:hAnsi="Times New Roman" w:cs="Times New Roman"/>
          <w:bCs/>
          <w:sz w:val="24"/>
          <w:szCs w:val="24"/>
        </w:rPr>
        <w:t xml:space="preserve"> если изменения и дополнения в п</w:t>
      </w:r>
      <w:r w:rsidRPr="00044241">
        <w:rPr>
          <w:rFonts w:ascii="Times New Roman" w:hAnsi="Times New Roman" w:cs="Times New Roman"/>
          <w:bCs/>
          <w:sz w:val="24"/>
          <w:szCs w:val="24"/>
        </w:rPr>
        <w:t xml:space="preserve">равила </w:t>
      </w:r>
      <w:r w:rsidR="00E4526B">
        <w:rPr>
          <w:rFonts w:ascii="Times New Roman" w:hAnsi="Times New Roman" w:cs="Times New Roman"/>
          <w:bCs/>
          <w:sz w:val="24"/>
          <w:szCs w:val="24"/>
        </w:rPr>
        <w:t>доверительного управления</w:t>
      </w:r>
      <w:r w:rsidR="00E4526B" w:rsidRPr="00044241">
        <w:rPr>
          <w:rFonts w:ascii="Times New Roman" w:hAnsi="Times New Roman" w:cs="Times New Roman"/>
          <w:bCs/>
          <w:sz w:val="24"/>
          <w:szCs w:val="24"/>
        </w:rPr>
        <w:t xml:space="preserve"> </w:t>
      </w:r>
      <w:r w:rsidR="00E4526B" w:rsidRPr="00507FEE">
        <w:rPr>
          <w:rFonts w:ascii="Times New Roman" w:hAnsi="Times New Roman" w:cs="Times New Roman"/>
          <w:bCs/>
          <w:sz w:val="24"/>
          <w:szCs w:val="24"/>
        </w:rPr>
        <w:t>паев</w:t>
      </w:r>
      <w:r w:rsidR="00E4526B">
        <w:rPr>
          <w:rFonts w:ascii="Times New Roman" w:hAnsi="Times New Roman" w:cs="Times New Roman"/>
          <w:bCs/>
          <w:sz w:val="24"/>
          <w:szCs w:val="24"/>
        </w:rPr>
        <w:t>ым</w:t>
      </w:r>
      <w:r w:rsidR="00E4526B" w:rsidRPr="00507FEE">
        <w:rPr>
          <w:rFonts w:ascii="Times New Roman" w:hAnsi="Times New Roman" w:cs="Times New Roman"/>
          <w:bCs/>
          <w:sz w:val="24"/>
          <w:szCs w:val="24"/>
        </w:rPr>
        <w:t xml:space="preserve"> инвестиционн</w:t>
      </w:r>
      <w:r w:rsidR="00E4526B">
        <w:rPr>
          <w:rFonts w:ascii="Times New Roman" w:hAnsi="Times New Roman" w:cs="Times New Roman"/>
          <w:bCs/>
          <w:sz w:val="24"/>
          <w:szCs w:val="24"/>
        </w:rPr>
        <w:t>ым</w:t>
      </w:r>
      <w:r w:rsidR="00E4526B" w:rsidRPr="00507FEE">
        <w:rPr>
          <w:rFonts w:ascii="Times New Roman" w:hAnsi="Times New Roman" w:cs="Times New Roman"/>
          <w:bCs/>
          <w:sz w:val="24"/>
          <w:szCs w:val="24"/>
        </w:rPr>
        <w:t xml:space="preserve"> фонд</w:t>
      </w:r>
      <w:r w:rsidR="00E4526B">
        <w:rPr>
          <w:rFonts w:ascii="Times New Roman" w:hAnsi="Times New Roman" w:cs="Times New Roman"/>
          <w:bCs/>
          <w:sz w:val="24"/>
          <w:szCs w:val="24"/>
        </w:rPr>
        <w:t>ом</w:t>
      </w:r>
      <w:r w:rsidR="00E4526B" w:rsidRPr="00044241">
        <w:rPr>
          <w:rFonts w:ascii="Times New Roman" w:hAnsi="Times New Roman" w:cs="Times New Roman"/>
          <w:bCs/>
          <w:sz w:val="24"/>
          <w:szCs w:val="24"/>
        </w:rPr>
        <w:t xml:space="preserve"> </w:t>
      </w:r>
      <w:r w:rsidRPr="00044241">
        <w:rPr>
          <w:rFonts w:ascii="Times New Roman" w:hAnsi="Times New Roman" w:cs="Times New Roman"/>
          <w:bCs/>
          <w:sz w:val="24"/>
          <w:szCs w:val="24"/>
        </w:rPr>
        <w:t xml:space="preserve">предусматривают передачу прав и обязанностей Управляющей компании по Договору </w:t>
      </w:r>
      <w:r w:rsidR="00E4526B">
        <w:rPr>
          <w:rFonts w:ascii="Times New Roman" w:hAnsi="Times New Roman" w:cs="Times New Roman"/>
          <w:bCs/>
          <w:sz w:val="24"/>
          <w:szCs w:val="24"/>
        </w:rPr>
        <w:t>доверительного управления</w:t>
      </w:r>
      <w:r w:rsidRPr="00044241">
        <w:rPr>
          <w:rFonts w:ascii="Times New Roman" w:hAnsi="Times New Roman" w:cs="Times New Roman"/>
          <w:bCs/>
          <w:sz w:val="24"/>
          <w:szCs w:val="24"/>
        </w:rPr>
        <w:t xml:space="preserve"> новой Управляющей</w:t>
      </w:r>
      <w:r w:rsidR="00E4526B">
        <w:rPr>
          <w:rFonts w:ascii="Times New Roman" w:hAnsi="Times New Roman" w:cs="Times New Roman"/>
          <w:bCs/>
          <w:sz w:val="24"/>
          <w:szCs w:val="24"/>
        </w:rPr>
        <w:t xml:space="preserve"> компании</w:t>
      </w:r>
      <w:r w:rsidRPr="00044241">
        <w:rPr>
          <w:rFonts w:ascii="Times New Roman" w:hAnsi="Times New Roman" w:cs="Times New Roman"/>
          <w:bCs/>
          <w:sz w:val="24"/>
          <w:szCs w:val="24"/>
        </w:rPr>
        <w:t xml:space="preserve">, а также изменение состава лиц, указанных в абзаце втором настоящего подпункта, помимо документов, указанных в подпунктах 5,6,9-11,12 пункта </w:t>
      </w:r>
      <w:r w:rsidR="00E4526B">
        <w:rPr>
          <w:rFonts w:ascii="Times New Roman" w:hAnsi="Times New Roman" w:cs="Times New Roman"/>
          <w:bCs/>
          <w:sz w:val="24"/>
          <w:szCs w:val="24"/>
        </w:rPr>
        <w:t>13</w:t>
      </w:r>
      <w:r w:rsidRPr="00044241">
        <w:rPr>
          <w:rFonts w:ascii="Times New Roman" w:hAnsi="Times New Roman" w:cs="Times New Roman"/>
          <w:bCs/>
          <w:sz w:val="24"/>
          <w:szCs w:val="24"/>
        </w:rPr>
        <w:t xml:space="preserve">.2.5 Регламента, в отношении лиц, изменение которых предусмотрено изменениями и дополнениями в </w:t>
      </w:r>
      <w:r w:rsidR="00E4526B">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равила </w:t>
      </w:r>
      <w:r w:rsidR="00E4526B">
        <w:rPr>
          <w:rFonts w:ascii="Times New Roman" w:hAnsi="Times New Roman" w:cs="Times New Roman"/>
          <w:bCs/>
          <w:sz w:val="24"/>
          <w:szCs w:val="24"/>
        </w:rPr>
        <w:t>доверительного управления</w:t>
      </w:r>
      <w:r w:rsidRPr="00044241">
        <w:rPr>
          <w:rFonts w:ascii="Times New Roman" w:hAnsi="Times New Roman" w:cs="Times New Roman"/>
          <w:bCs/>
          <w:sz w:val="24"/>
          <w:szCs w:val="24"/>
        </w:rPr>
        <w:t xml:space="preserve">, должны быть представлены документы, указанные в абзаце втором настоящего подпункта, в отношении лиц, изменение которых не предусмотрено изменениями и дополнениями в </w:t>
      </w:r>
      <w:r w:rsidR="00B811B0">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равила </w:t>
      </w:r>
      <w:r w:rsidR="00B811B0">
        <w:rPr>
          <w:rFonts w:ascii="Times New Roman" w:hAnsi="Times New Roman" w:cs="Times New Roman"/>
          <w:bCs/>
          <w:sz w:val="24"/>
          <w:szCs w:val="24"/>
        </w:rPr>
        <w:t>доверительного управления</w:t>
      </w:r>
      <w:r w:rsidR="00B811B0" w:rsidRPr="00044241">
        <w:rPr>
          <w:rFonts w:ascii="Times New Roman" w:hAnsi="Times New Roman" w:cs="Times New Roman"/>
          <w:bCs/>
          <w:sz w:val="24"/>
          <w:szCs w:val="24"/>
        </w:rPr>
        <w:t xml:space="preserve"> </w:t>
      </w:r>
      <w:r w:rsidR="00B811B0" w:rsidRPr="00507FEE">
        <w:rPr>
          <w:rFonts w:ascii="Times New Roman" w:hAnsi="Times New Roman" w:cs="Times New Roman"/>
          <w:bCs/>
          <w:sz w:val="24"/>
          <w:szCs w:val="24"/>
        </w:rPr>
        <w:t>паев</w:t>
      </w:r>
      <w:r w:rsidR="00B811B0">
        <w:rPr>
          <w:rFonts w:ascii="Times New Roman" w:hAnsi="Times New Roman" w:cs="Times New Roman"/>
          <w:bCs/>
          <w:sz w:val="24"/>
          <w:szCs w:val="24"/>
        </w:rPr>
        <w:t>ым</w:t>
      </w:r>
      <w:r w:rsidR="00B811B0" w:rsidRPr="00507FEE">
        <w:rPr>
          <w:rFonts w:ascii="Times New Roman" w:hAnsi="Times New Roman" w:cs="Times New Roman"/>
          <w:bCs/>
          <w:sz w:val="24"/>
          <w:szCs w:val="24"/>
        </w:rPr>
        <w:t xml:space="preserve"> инвестиционн</w:t>
      </w:r>
      <w:r w:rsidR="00B811B0">
        <w:rPr>
          <w:rFonts w:ascii="Times New Roman" w:hAnsi="Times New Roman" w:cs="Times New Roman"/>
          <w:bCs/>
          <w:sz w:val="24"/>
          <w:szCs w:val="24"/>
        </w:rPr>
        <w:t>ым</w:t>
      </w:r>
      <w:r w:rsidR="00B811B0" w:rsidRPr="00507FEE">
        <w:rPr>
          <w:rFonts w:ascii="Times New Roman" w:hAnsi="Times New Roman" w:cs="Times New Roman"/>
          <w:bCs/>
          <w:sz w:val="24"/>
          <w:szCs w:val="24"/>
        </w:rPr>
        <w:t xml:space="preserve"> фонд</w:t>
      </w:r>
      <w:r w:rsidR="00B811B0">
        <w:rPr>
          <w:rFonts w:ascii="Times New Roman" w:hAnsi="Times New Roman" w:cs="Times New Roman"/>
          <w:bCs/>
          <w:sz w:val="24"/>
          <w:szCs w:val="24"/>
        </w:rPr>
        <w:t>ом</w:t>
      </w:r>
      <w:r w:rsidRPr="00044241">
        <w:rPr>
          <w:rFonts w:ascii="Times New Roman" w:hAnsi="Times New Roman" w:cs="Times New Roman"/>
          <w:bCs/>
          <w:sz w:val="24"/>
          <w:szCs w:val="24"/>
        </w:rPr>
        <w:t>.</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p>
    <w:p w:rsidR="00044241" w:rsidRPr="00044241" w:rsidRDefault="00B811B0" w:rsidP="00044241">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9) </w:t>
      </w:r>
      <w:r w:rsidR="00044241" w:rsidRPr="00044241">
        <w:rPr>
          <w:rFonts w:ascii="Times New Roman" w:hAnsi="Times New Roman" w:cs="Times New Roman"/>
          <w:bCs/>
          <w:sz w:val="24"/>
          <w:szCs w:val="24"/>
        </w:rPr>
        <w:t xml:space="preserve">Копия договора Управляющей компании со специализированным депозитарием, сведения о котором содержатся в </w:t>
      </w:r>
      <w:r>
        <w:rPr>
          <w:rFonts w:ascii="Times New Roman" w:hAnsi="Times New Roman" w:cs="Times New Roman"/>
          <w:bCs/>
          <w:sz w:val="24"/>
          <w:szCs w:val="24"/>
        </w:rPr>
        <w:t>п</w:t>
      </w:r>
      <w:r w:rsidR="00044241" w:rsidRPr="00044241">
        <w:rPr>
          <w:rFonts w:ascii="Times New Roman" w:hAnsi="Times New Roman" w:cs="Times New Roman"/>
          <w:bCs/>
          <w:sz w:val="24"/>
          <w:szCs w:val="24"/>
        </w:rPr>
        <w:t xml:space="preserve">равилах </w:t>
      </w:r>
      <w:r>
        <w:rPr>
          <w:rFonts w:ascii="Times New Roman" w:hAnsi="Times New Roman" w:cs="Times New Roman"/>
          <w:bCs/>
          <w:sz w:val="24"/>
          <w:szCs w:val="24"/>
        </w:rPr>
        <w:t>доверительного управления</w:t>
      </w:r>
      <w:r w:rsidR="00044241" w:rsidRPr="00044241">
        <w:rPr>
          <w:rFonts w:ascii="Times New Roman" w:hAnsi="Times New Roman" w:cs="Times New Roman"/>
          <w:bCs/>
          <w:sz w:val="24"/>
          <w:szCs w:val="24"/>
        </w:rPr>
        <w:t xml:space="preserve"> с внесенными изменениями и дополнениями.</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 xml:space="preserve">Копия документа, подтверждающего наличие оснований для прекращения договора управляющей компании и специализированного депозитария об оказании услуг специализированного депозитария. </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Копия договора, заключенного между управляющей компанией, специализированным депозитарием и с новым специализированным депозитарием, о передаче последнему прав и обязанностей специализированного депозитария.</w:t>
      </w:r>
      <w:r w:rsidR="00B811B0">
        <w:rPr>
          <w:rFonts w:ascii="Times New Roman" w:hAnsi="Times New Roman" w:cs="Times New Roman"/>
          <w:bCs/>
          <w:sz w:val="24"/>
          <w:szCs w:val="24"/>
        </w:rPr>
        <w:t xml:space="preserve"> </w:t>
      </w:r>
      <w:r w:rsidRPr="00044241">
        <w:rPr>
          <w:rFonts w:ascii="Times New Roman" w:hAnsi="Times New Roman" w:cs="Times New Roman"/>
          <w:bCs/>
          <w:sz w:val="24"/>
          <w:szCs w:val="24"/>
        </w:rPr>
        <w:t xml:space="preserve">В случае если изменения и дополнения в Правила ДУ предусматривают смену специализированного депозитария, по выбору представляются документы, предусмотренные абзацами первым и вторым настоящего подпункта, либо документ, предусмотренный абзацем третьим настоящего подпункта. </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10</w:t>
      </w:r>
      <w:r w:rsidR="00B811B0">
        <w:rPr>
          <w:rFonts w:ascii="Times New Roman" w:hAnsi="Times New Roman" w:cs="Times New Roman"/>
          <w:bCs/>
          <w:sz w:val="24"/>
          <w:szCs w:val="24"/>
        </w:rPr>
        <w:t xml:space="preserve">) </w:t>
      </w:r>
      <w:r w:rsidRPr="00044241">
        <w:rPr>
          <w:rFonts w:ascii="Times New Roman" w:hAnsi="Times New Roman" w:cs="Times New Roman"/>
          <w:bCs/>
          <w:sz w:val="24"/>
          <w:szCs w:val="24"/>
        </w:rPr>
        <w:t>Копия договора о передаче прав и обязанностей лица, осуществляющего ведение реестра, юридическому лицу, с</w:t>
      </w:r>
      <w:r w:rsidR="00B811B0">
        <w:rPr>
          <w:rFonts w:ascii="Times New Roman" w:hAnsi="Times New Roman" w:cs="Times New Roman"/>
          <w:bCs/>
          <w:sz w:val="24"/>
          <w:szCs w:val="24"/>
        </w:rPr>
        <w:t>ведения о котором содержатся в п</w:t>
      </w:r>
      <w:r w:rsidRPr="00044241">
        <w:rPr>
          <w:rFonts w:ascii="Times New Roman" w:hAnsi="Times New Roman" w:cs="Times New Roman"/>
          <w:bCs/>
          <w:sz w:val="24"/>
          <w:szCs w:val="24"/>
        </w:rPr>
        <w:t xml:space="preserve">равилах </w:t>
      </w:r>
      <w:r w:rsidR="00B811B0">
        <w:rPr>
          <w:rFonts w:ascii="Times New Roman" w:hAnsi="Times New Roman" w:cs="Times New Roman"/>
          <w:bCs/>
          <w:sz w:val="24"/>
          <w:szCs w:val="24"/>
        </w:rPr>
        <w:t>доверительного управления</w:t>
      </w:r>
      <w:r w:rsidR="00B811B0" w:rsidRPr="00044241">
        <w:rPr>
          <w:rFonts w:ascii="Times New Roman" w:hAnsi="Times New Roman" w:cs="Times New Roman"/>
          <w:bCs/>
          <w:sz w:val="24"/>
          <w:szCs w:val="24"/>
        </w:rPr>
        <w:t xml:space="preserve"> </w:t>
      </w:r>
      <w:r w:rsidRPr="00044241">
        <w:rPr>
          <w:rFonts w:ascii="Times New Roman" w:hAnsi="Times New Roman" w:cs="Times New Roman"/>
          <w:bCs/>
          <w:sz w:val="24"/>
          <w:szCs w:val="24"/>
        </w:rPr>
        <w:t>с внесенными изменениями.</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 xml:space="preserve">Документ предоставляется в случае, если изменения и дополнения в </w:t>
      </w:r>
      <w:r w:rsidR="00B811B0">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равила </w:t>
      </w:r>
      <w:r w:rsidR="00B811B0">
        <w:rPr>
          <w:rFonts w:ascii="Times New Roman" w:hAnsi="Times New Roman" w:cs="Times New Roman"/>
          <w:bCs/>
          <w:sz w:val="24"/>
          <w:szCs w:val="24"/>
        </w:rPr>
        <w:t>доверительного управления</w:t>
      </w:r>
      <w:r w:rsidR="00B811B0" w:rsidRPr="00044241">
        <w:rPr>
          <w:rFonts w:ascii="Times New Roman" w:hAnsi="Times New Roman" w:cs="Times New Roman"/>
          <w:bCs/>
          <w:sz w:val="24"/>
          <w:szCs w:val="24"/>
        </w:rPr>
        <w:t xml:space="preserve"> </w:t>
      </w:r>
      <w:r w:rsidRPr="00044241">
        <w:rPr>
          <w:rFonts w:ascii="Times New Roman" w:hAnsi="Times New Roman" w:cs="Times New Roman"/>
          <w:bCs/>
          <w:sz w:val="24"/>
          <w:szCs w:val="24"/>
        </w:rPr>
        <w:t>связаны с изменением сведений о лице, осуществляющем ведение реестра, в результате передачи его прав и обязанностей другому юридическому лицу.</w:t>
      </w:r>
    </w:p>
    <w:p w:rsidR="00044241" w:rsidRPr="00044241" w:rsidRDefault="00B811B0" w:rsidP="00044241">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11) </w:t>
      </w:r>
      <w:r w:rsidR="00044241" w:rsidRPr="00044241">
        <w:rPr>
          <w:rFonts w:ascii="Times New Roman" w:hAnsi="Times New Roman" w:cs="Times New Roman"/>
          <w:bCs/>
          <w:sz w:val="24"/>
          <w:szCs w:val="24"/>
        </w:rPr>
        <w:t>Копии соглашения Управляющей компании и лица, осуществляющего ведение реестра, о прекращении договора, решения о ликвидации лица, осуществляющего ведение реестра, или иных документов, подтверждающих наличие основания для прекращения договора управляющей компании с лицом, осуществляющим ведение реестра.</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Копия договора Управляющей компании с лицом, осуществляющим ведение реестра владельцев инвестиционных паев, с</w:t>
      </w:r>
      <w:r w:rsidR="00B811B0">
        <w:rPr>
          <w:rFonts w:ascii="Times New Roman" w:hAnsi="Times New Roman" w:cs="Times New Roman"/>
          <w:bCs/>
          <w:sz w:val="24"/>
          <w:szCs w:val="24"/>
        </w:rPr>
        <w:t>ведения о котором содержатся в п</w:t>
      </w:r>
      <w:r w:rsidRPr="00044241">
        <w:rPr>
          <w:rFonts w:ascii="Times New Roman" w:hAnsi="Times New Roman" w:cs="Times New Roman"/>
          <w:bCs/>
          <w:sz w:val="24"/>
          <w:szCs w:val="24"/>
        </w:rPr>
        <w:t xml:space="preserve">равилах </w:t>
      </w:r>
      <w:r w:rsidR="00B811B0">
        <w:rPr>
          <w:rFonts w:ascii="Times New Roman" w:hAnsi="Times New Roman" w:cs="Times New Roman"/>
          <w:bCs/>
          <w:sz w:val="24"/>
          <w:szCs w:val="24"/>
        </w:rPr>
        <w:t>доверительного управления</w:t>
      </w:r>
      <w:r w:rsidR="00B811B0" w:rsidRPr="00044241">
        <w:rPr>
          <w:rFonts w:ascii="Times New Roman" w:hAnsi="Times New Roman" w:cs="Times New Roman"/>
          <w:bCs/>
          <w:sz w:val="24"/>
          <w:szCs w:val="24"/>
        </w:rPr>
        <w:t xml:space="preserve"> </w:t>
      </w:r>
      <w:r w:rsidRPr="00044241">
        <w:rPr>
          <w:rFonts w:ascii="Times New Roman" w:hAnsi="Times New Roman" w:cs="Times New Roman"/>
          <w:bCs/>
          <w:sz w:val="24"/>
          <w:szCs w:val="24"/>
        </w:rPr>
        <w:t xml:space="preserve">с внесенными изменениями и дополнениями. </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 xml:space="preserve">Документы, предусмотренные настоящим подпунктом, предоставляются в случае, если изменения и дополнения в </w:t>
      </w:r>
      <w:r w:rsidR="00B811B0">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равила </w:t>
      </w:r>
      <w:r w:rsidR="00B811B0">
        <w:rPr>
          <w:rFonts w:ascii="Times New Roman" w:hAnsi="Times New Roman" w:cs="Times New Roman"/>
          <w:bCs/>
          <w:sz w:val="24"/>
          <w:szCs w:val="24"/>
        </w:rPr>
        <w:t>доверительного управления</w:t>
      </w:r>
      <w:r w:rsidR="00B811B0" w:rsidRPr="00044241">
        <w:rPr>
          <w:rFonts w:ascii="Times New Roman" w:hAnsi="Times New Roman" w:cs="Times New Roman"/>
          <w:bCs/>
          <w:sz w:val="24"/>
          <w:szCs w:val="24"/>
        </w:rPr>
        <w:t xml:space="preserve"> </w:t>
      </w:r>
      <w:r w:rsidRPr="00044241">
        <w:rPr>
          <w:rFonts w:ascii="Times New Roman" w:hAnsi="Times New Roman" w:cs="Times New Roman"/>
          <w:bCs/>
          <w:sz w:val="24"/>
          <w:szCs w:val="24"/>
        </w:rPr>
        <w:t>связаны с изменением сведений о лице, осуществляющем ведение реестра, в результате прекращения договора Управляющей компании с лицом, осуществляющим ведение реестра, и заключением соответствующего договора с другим лицом.</w:t>
      </w:r>
    </w:p>
    <w:p w:rsidR="00044241" w:rsidRPr="00044241" w:rsidRDefault="00B811B0" w:rsidP="00044241">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12) </w:t>
      </w:r>
      <w:r w:rsidR="00044241" w:rsidRPr="00044241">
        <w:rPr>
          <w:rFonts w:ascii="Times New Roman" w:hAnsi="Times New Roman" w:cs="Times New Roman"/>
          <w:bCs/>
          <w:sz w:val="24"/>
          <w:szCs w:val="24"/>
        </w:rPr>
        <w:t xml:space="preserve">Копия договора оказания аудиторских услуг, заключенного управляющей компанией с аудитором фонда, сведения о котором содержатся в </w:t>
      </w:r>
      <w:r>
        <w:rPr>
          <w:rFonts w:ascii="Times New Roman" w:hAnsi="Times New Roman" w:cs="Times New Roman"/>
          <w:bCs/>
          <w:sz w:val="24"/>
          <w:szCs w:val="24"/>
        </w:rPr>
        <w:t>п</w:t>
      </w:r>
      <w:r w:rsidR="00044241" w:rsidRPr="00044241">
        <w:rPr>
          <w:rFonts w:ascii="Times New Roman" w:hAnsi="Times New Roman" w:cs="Times New Roman"/>
          <w:bCs/>
          <w:sz w:val="24"/>
          <w:szCs w:val="24"/>
        </w:rPr>
        <w:t xml:space="preserve">равилах </w:t>
      </w:r>
      <w:r>
        <w:rPr>
          <w:rFonts w:ascii="Times New Roman" w:hAnsi="Times New Roman" w:cs="Times New Roman"/>
          <w:bCs/>
          <w:sz w:val="24"/>
          <w:szCs w:val="24"/>
        </w:rPr>
        <w:t>доверительного управления</w:t>
      </w:r>
      <w:r w:rsidRPr="00044241">
        <w:rPr>
          <w:rFonts w:ascii="Times New Roman" w:hAnsi="Times New Roman" w:cs="Times New Roman"/>
          <w:bCs/>
          <w:sz w:val="24"/>
          <w:szCs w:val="24"/>
        </w:rPr>
        <w:t xml:space="preserve"> </w:t>
      </w:r>
      <w:r w:rsidR="00044241" w:rsidRPr="00044241">
        <w:rPr>
          <w:rFonts w:ascii="Times New Roman" w:hAnsi="Times New Roman" w:cs="Times New Roman"/>
          <w:bCs/>
          <w:sz w:val="24"/>
          <w:szCs w:val="24"/>
        </w:rPr>
        <w:t>с внесенными изменениями и дополнениями.</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Копия документа, подтверждающего наличие основания для прекращения договора Управляющей компании и аудитора об оказании аудиторских услуг.</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 xml:space="preserve">Копия договора, заключенного между Управляющей компанией, аудитором фонда и новой аудиторской организацией о передаче последней прав и обязанностей аудитора фонда. </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 xml:space="preserve">В случае если изменения и дополнения в </w:t>
      </w:r>
      <w:r w:rsidR="00B811B0">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равила </w:t>
      </w:r>
      <w:r w:rsidR="00B811B0">
        <w:rPr>
          <w:rFonts w:ascii="Times New Roman" w:hAnsi="Times New Roman" w:cs="Times New Roman"/>
          <w:bCs/>
          <w:sz w:val="24"/>
          <w:szCs w:val="24"/>
        </w:rPr>
        <w:t>доверительного управления</w:t>
      </w:r>
      <w:r w:rsidR="00B811B0" w:rsidRPr="00044241">
        <w:rPr>
          <w:rFonts w:ascii="Times New Roman" w:hAnsi="Times New Roman" w:cs="Times New Roman"/>
          <w:bCs/>
          <w:sz w:val="24"/>
          <w:szCs w:val="24"/>
        </w:rPr>
        <w:t xml:space="preserve"> </w:t>
      </w:r>
      <w:r w:rsidRPr="00044241">
        <w:rPr>
          <w:rFonts w:ascii="Times New Roman" w:hAnsi="Times New Roman" w:cs="Times New Roman"/>
          <w:bCs/>
          <w:sz w:val="24"/>
          <w:szCs w:val="24"/>
        </w:rPr>
        <w:t xml:space="preserve">предусматривают включение в </w:t>
      </w:r>
      <w:r w:rsidR="00B811B0">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равила </w:t>
      </w:r>
      <w:r w:rsidR="00B811B0">
        <w:rPr>
          <w:rFonts w:ascii="Times New Roman" w:hAnsi="Times New Roman" w:cs="Times New Roman"/>
          <w:bCs/>
          <w:sz w:val="24"/>
          <w:szCs w:val="24"/>
        </w:rPr>
        <w:t>доверительного управления</w:t>
      </w:r>
      <w:r w:rsidR="00B811B0" w:rsidRPr="00044241">
        <w:rPr>
          <w:rFonts w:ascii="Times New Roman" w:hAnsi="Times New Roman" w:cs="Times New Roman"/>
          <w:bCs/>
          <w:sz w:val="24"/>
          <w:szCs w:val="24"/>
        </w:rPr>
        <w:t xml:space="preserve"> </w:t>
      </w:r>
      <w:r w:rsidRPr="00044241">
        <w:rPr>
          <w:rFonts w:ascii="Times New Roman" w:hAnsi="Times New Roman" w:cs="Times New Roman"/>
          <w:bCs/>
          <w:sz w:val="24"/>
          <w:szCs w:val="24"/>
        </w:rPr>
        <w:t xml:space="preserve">сведений об аудиторской организации, представляется документ, предусмотренный абзацем первым настоящего подпункта. </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 xml:space="preserve">В случае если изменения и дополнения в </w:t>
      </w:r>
      <w:r w:rsidR="00B811B0">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равила </w:t>
      </w:r>
      <w:r w:rsidR="00B811B0">
        <w:rPr>
          <w:rFonts w:ascii="Times New Roman" w:hAnsi="Times New Roman" w:cs="Times New Roman"/>
          <w:bCs/>
          <w:sz w:val="24"/>
          <w:szCs w:val="24"/>
        </w:rPr>
        <w:t>доверительного управления</w:t>
      </w:r>
      <w:r w:rsidR="00B811B0" w:rsidRPr="00044241">
        <w:rPr>
          <w:rFonts w:ascii="Times New Roman" w:hAnsi="Times New Roman" w:cs="Times New Roman"/>
          <w:bCs/>
          <w:sz w:val="24"/>
          <w:szCs w:val="24"/>
        </w:rPr>
        <w:t xml:space="preserve"> </w:t>
      </w:r>
      <w:r w:rsidRPr="00044241">
        <w:rPr>
          <w:rFonts w:ascii="Times New Roman" w:hAnsi="Times New Roman" w:cs="Times New Roman"/>
          <w:bCs/>
          <w:sz w:val="24"/>
          <w:szCs w:val="24"/>
        </w:rPr>
        <w:t>предусматривают смену аудитора фонда по выбору представляются документы, предусмотренные абзацами первым и вторым настоящего подпункта, либо документ, предусмотренный абзацем третьим настоящего подпункта.</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 xml:space="preserve">В случае если изменения и дополнения в </w:t>
      </w:r>
      <w:r w:rsidR="00B811B0">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равила </w:t>
      </w:r>
      <w:r w:rsidR="00B811B0">
        <w:rPr>
          <w:rFonts w:ascii="Times New Roman" w:hAnsi="Times New Roman" w:cs="Times New Roman"/>
          <w:bCs/>
          <w:sz w:val="24"/>
          <w:szCs w:val="24"/>
        </w:rPr>
        <w:t>доверительного управления</w:t>
      </w:r>
      <w:r w:rsidR="00B811B0" w:rsidRPr="00044241">
        <w:rPr>
          <w:rFonts w:ascii="Times New Roman" w:hAnsi="Times New Roman" w:cs="Times New Roman"/>
          <w:bCs/>
          <w:sz w:val="24"/>
          <w:szCs w:val="24"/>
        </w:rPr>
        <w:t xml:space="preserve"> </w:t>
      </w:r>
      <w:r w:rsidRPr="00044241">
        <w:rPr>
          <w:rFonts w:ascii="Times New Roman" w:hAnsi="Times New Roman" w:cs="Times New Roman"/>
          <w:bCs/>
          <w:sz w:val="24"/>
          <w:szCs w:val="24"/>
        </w:rPr>
        <w:t xml:space="preserve">предусматривают исключение сведений об аудиторской организации из </w:t>
      </w:r>
      <w:r w:rsidR="00B811B0">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 </w:t>
      </w:r>
      <w:r w:rsidR="00B811B0">
        <w:rPr>
          <w:rFonts w:ascii="Times New Roman" w:hAnsi="Times New Roman" w:cs="Times New Roman"/>
          <w:bCs/>
          <w:sz w:val="24"/>
          <w:szCs w:val="24"/>
        </w:rPr>
        <w:t>доверительного управления</w:t>
      </w:r>
      <w:r w:rsidRPr="00044241">
        <w:rPr>
          <w:rFonts w:ascii="Times New Roman" w:hAnsi="Times New Roman" w:cs="Times New Roman"/>
          <w:bCs/>
          <w:sz w:val="24"/>
          <w:szCs w:val="24"/>
        </w:rPr>
        <w:t>, представляется документ, предусмотренный абзацем вторым настоящего подпункта.</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 xml:space="preserve">13) Отчет о завершении (окончании) формирования </w:t>
      </w:r>
      <w:r w:rsidR="00B811B0" w:rsidRPr="00507FEE">
        <w:rPr>
          <w:rFonts w:ascii="Times New Roman" w:hAnsi="Times New Roman" w:cs="Times New Roman"/>
          <w:bCs/>
          <w:sz w:val="24"/>
          <w:szCs w:val="24"/>
        </w:rPr>
        <w:t>паев</w:t>
      </w:r>
      <w:r w:rsidR="00B811B0">
        <w:rPr>
          <w:rFonts w:ascii="Times New Roman" w:hAnsi="Times New Roman" w:cs="Times New Roman"/>
          <w:bCs/>
          <w:sz w:val="24"/>
          <w:szCs w:val="24"/>
        </w:rPr>
        <w:t>ого</w:t>
      </w:r>
      <w:r w:rsidR="00B811B0" w:rsidRPr="00507FEE">
        <w:rPr>
          <w:rFonts w:ascii="Times New Roman" w:hAnsi="Times New Roman" w:cs="Times New Roman"/>
          <w:bCs/>
          <w:sz w:val="24"/>
          <w:szCs w:val="24"/>
        </w:rPr>
        <w:t xml:space="preserve"> инвестиционн</w:t>
      </w:r>
      <w:r w:rsidR="00B811B0">
        <w:rPr>
          <w:rFonts w:ascii="Times New Roman" w:hAnsi="Times New Roman" w:cs="Times New Roman"/>
          <w:bCs/>
          <w:sz w:val="24"/>
          <w:szCs w:val="24"/>
        </w:rPr>
        <w:t>ого</w:t>
      </w:r>
      <w:r w:rsidR="00B811B0" w:rsidRPr="00507FEE">
        <w:rPr>
          <w:rFonts w:ascii="Times New Roman" w:hAnsi="Times New Roman" w:cs="Times New Roman"/>
          <w:bCs/>
          <w:sz w:val="24"/>
          <w:szCs w:val="24"/>
        </w:rPr>
        <w:t xml:space="preserve"> фонд</w:t>
      </w:r>
      <w:r w:rsidR="00B811B0">
        <w:rPr>
          <w:rFonts w:ascii="Times New Roman" w:hAnsi="Times New Roman" w:cs="Times New Roman"/>
          <w:bCs/>
          <w:sz w:val="24"/>
          <w:szCs w:val="24"/>
        </w:rPr>
        <w:t>а</w:t>
      </w:r>
      <w:r w:rsidRPr="00044241">
        <w:rPr>
          <w:rFonts w:ascii="Times New Roman" w:hAnsi="Times New Roman" w:cs="Times New Roman"/>
          <w:bCs/>
          <w:sz w:val="24"/>
          <w:szCs w:val="24"/>
        </w:rPr>
        <w:t>.</w:t>
      </w:r>
    </w:p>
    <w:p w:rsidR="00044241" w:rsidRPr="00044241" w:rsidRDefault="00044241" w:rsidP="00044241">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 xml:space="preserve">Указанный Отчет предоставляется в случае, если изменения и дополнения вносятся в </w:t>
      </w:r>
      <w:r w:rsidR="00B811B0">
        <w:rPr>
          <w:rFonts w:ascii="Times New Roman" w:hAnsi="Times New Roman" w:cs="Times New Roman"/>
          <w:bCs/>
          <w:sz w:val="24"/>
          <w:szCs w:val="24"/>
        </w:rPr>
        <w:t>п</w:t>
      </w:r>
      <w:r w:rsidRPr="00044241">
        <w:rPr>
          <w:rFonts w:ascii="Times New Roman" w:hAnsi="Times New Roman" w:cs="Times New Roman"/>
          <w:bCs/>
          <w:sz w:val="24"/>
          <w:szCs w:val="24"/>
        </w:rPr>
        <w:t xml:space="preserve">равила </w:t>
      </w:r>
      <w:r w:rsidR="00B811B0">
        <w:rPr>
          <w:rFonts w:ascii="Times New Roman" w:hAnsi="Times New Roman" w:cs="Times New Roman"/>
          <w:bCs/>
          <w:sz w:val="24"/>
          <w:szCs w:val="24"/>
        </w:rPr>
        <w:t>доверительного управления</w:t>
      </w:r>
      <w:r w:rsidR="00B811B0" w:rsidRPr="00044241">
        <w:rPr>
          <w:rFonts w:ascii="Times New Roman" w:hAnsi="Times New Roman" w:cs="Times New Roman"/>
          <w:bCs/>
          <w:sz w:val="24"/>
          <w:szCs w:val="24"/>
        </w:rPr>
        <w:t xml:space="preserve"> </w:t>
      </w:r>
      <w:r w:rsidRPr="00044241">
        <w:rPr>
          <w:rFonts w:ascii="Times New Roman" w:hAnsi="Times New Roman" w:cs="Times New Roman"/>
          <w:bCs/>
          <w:sz w:val="24"/>
          <w:szCs w:val="24"/>
        </w:rPr>
        <w:t xml:space="preserve">в части, </w:t>
      </w:r>
      <w:proofErr w:type="gramStart"/>
      <w:r w:rsidRPr="00044241">
        <w:rPr>
          <w:rFonts w:ascii="Times New Roman" w:hAnsi="Times New Roman" w:cs="Times New Roman"/>
          <w:bCs/>
          <w:sz w:val="24"/>
          <w:szCs w:val="24"/>
        </w:rPr>
        <w:t>касающейся количества выданных инвестиционных паев</w:t>
      </w:r>
      <w:proofErr w:type="gramEnd"/>
      <w:r w:rsidRPr="00044241">
        <w:rPr>
          <w:rFonts w:ascii="Times New Roman" w:hAnsi="Times New Roman" w:cs="Times New Roman"/>
          <w:bCs/>
          <w:sz w:val="24"/>
          <w:szCs w:val="24"/>
        </w:rPr>
        <w:t xml:space="preserve"> закрытого </w:t>
      </w:r>
      <w:r w:rsidR="00B811B0" w:rsidRPr="00507FEE">
        <w:rPr>
          <w:rFonts w:ascii="Times New Roman" w:hAnsi="Times New Roman" w:cs="Times New Roman"/>
          <w:bCs/>
          <w:sz w:val="24"/>
          <w:szCs w:val="24"/>
        </w:rPr>
        <w:t>паев</w:t>
      </w:r>
      <w:r w:rsidR="00B811B0">
        <w:rPr>
          <w:rFonts w:ascii="Times New Roman" w:hAnsi="Times New Roman" w:cs="Times New Roman"/>
          <w:bCs/>
          <w:sz w:val="24"/>
          <w:szCs w:val="24"/>
        </w:rPr>
        <w:t>ого</w:t>
      </w:r>
      <w:r w:rsidR="00B811B0" w:rsidRPr="00507FEE">
        <w:rPr>
          <w:rFonts w:ascii="Times New Roman" w:hAnsi="Times New Roman" w:cs="Times New Roman"/>
          <w:bCs/>
          <w:sz w:val="24"/>
          <w:szCs w:val="24"/>
        </w:rPr>
        <w:t xml:space="preserve"> инвестиционн</w:t>
      </w:r>
      <w:r w:rsidR="00B811B0">
        <w:rPr>
          <w:rFonts w:ascii="Times New Roman" w:hAnsi="Times New Roman" w:cs="Times New Roman"/>
          <w:bCs/>
          <w:sz w:val="24"/>
          <w:szCs w:val="24"/>
        </w:rPr>
        <w:t>ого</w:t>
      </w:r>
      <w:r w:rsidR="00B811B0" w:rsidRPr="00507FEE">
        <w:rPr>
          <w:rFonts w:ascii="Times New Roman" w:hAnsi="Times New Roman" w:cs="Times New Roman"/>
          <w:bCs/>
          <w:sz w:val="24"/>
          <w:szCs w:val="24"/>
        </w:rPr>
        <w:t xml:space="preserve"> фонд</w:t>
      </w:r>
      <w:r w:rsidR="00B811B0">
        <w:rPr>
          <w:rFonts w:ascii="Times New Roman" w:hAnsi="Times New Roman" w:cs="Times New Roman"/>
          <w:bCs/>
          <w:sz w:val="24"/>
          <w:szCs w:val="24"/>
        </w:rPr>
        <w:t>а</w:t>
      </w:r>
      <w:r w:rsidRPr="00044241">
        <w:rPr>
          <w:rFonts w:ascii="Times New Roman" w:hAnsi="Times New Roman" w:cs="Times New Roman"/>
          <w:bCs/>
          <w:sz w:val="24"/>
          <w:szCs w:val="24"/>
        </w:rPr>
        <w:t>.</w:t>
      </w:r>
    </w:p>
    <w:p w:rsidR="00044241" w:rsidRPr="00044241" w:rsidRDefault="00B811B0" w:rsidP="00044241">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14) </w:t>
      </w:r>
      <w:r w:rsidR="00044241" w:rsidRPr="00044241">
        <w:rPr>
          <w:rFonts w:ascii="Times New Roman" w:hAnsi="Times New Roman" w:cs="Times New Roman"/>
          <w:bCs/>
          <w:sz w:val="24"/>
          <w:szCs w:val="24"/>
        </w:rPr>
        <w:t xml:space="preserve">Отчет о количестве дополнительно выданных инвестиционных паев закрытого </w:t>
      </w:r>
      <w:r w:rsidRPr="00507FEE">
        <w:rPr>
          <w:rFonts w:ascii="Times New Roman" w:hAnsi="Times New Roman" w:cs="Times New Roman"/>
          <w:bCs/>
          <w:sz w:val="24"/>
          <w:szCs w:val="24"/>
        </w:rPr>
        <w:t>паев</w:t>
      </w:r>
      <w:r>
        <w:rPr>
          <w:rFonts w:ascii="Times New Roman" w:hAnsi="Times New Roman" w:cs="Times New Roman"/>
          <w:bCs/>
          <w:sz w:val="24"/>
          <w:szCs w:val="24"/>
        </w:rPr>
        <w:t>ого</w:t>
      </w:r>
      <w:r w:rsidRPr="00507FEE">
        <w:rPr>
          <w:rFonts w:ascii="Times New Roman" w:hAnsi="Times New Roman" w:cs="Times New Roman"/>
          <w:bCs/>
          <w:sz w:val="24"/>
          <w:szCs w:val="24"/>
        </w:rPr>
        <w:t xml:space="preserve"> инвестиционн</w:t>
      </w:r>
      <w:r>
        <w:rPr>
          <w:rFonts w:ascii="Times New Roman" w:hAnsi="Times New Roman" w:cs="Times New Roman"/>
          <w:bCs/>
          <w:sz w:val="24"/>
          <w:szCs w:val="24"/>
        </w:rPr>
        <w:t>ого</w:t>
      </w:r>
      <w:r w:rsidRPr="00507FEE">
        <w:rPr>
          <w:rFonts w:ascii="Times New Roman" w:hAnsi="Times New Roman" w:cs="Times New Roman"/>
          <w:bCs/>
          <w:sz w:val="24"/>
          <w:szCs w:val="24"/>
        </w:rPr>
        <w:t xml:space="preserve"> фонд</w:t>
      </w:r>
      <w:r>
        <w:rPr>
          <w:rFonts w:ascii="Times New Roman" w:hAnsi="Times New Roman" w:cs="Times New Roman"/>
          <w:bCs/>
          <w:sz w:val="24"/>
          <w:szCs w:val="24"/>
        </w:rPr>
        <w:t>а</w:t>
      </w:r>
      <w:r w:rsidR="00044241" w:rsidRPr="00044241">
        <w:rPr>
          <w:rFonts w:ascii="Times New Roman" w:hAnsi="Times New Roman" w:cs="Times New Roman"/>
          <w:bCs/>
          <w:sz w:val="24"/>
          <w:szCs w:val="24"/>
        </w:rPr>
        <w:t>.</w:t>
      </w:r>
    </w:p>
    <w:p w:rsidR="00927E9B" w:rsidRPr="00507FEE" w:rsidRDefault="00044241" w:rsidP="00507FEE">
      <w:pPr>
        <w:autoSpaceDE w:val="0"/>
        <w:autoSpaceDN w:val="0"/>
        <w:adjustRightInd w:val="0"/>
        <w:spacing w:after="0"/>
        <w:ind w:firstLine="540"/>
        <w:jc w:val="both"/>
        <w:rPr>
          <w:rFonts w:ascii="Times New Roman" w:hAnsi="Times New Roman" w:cs="Times New Roman"/>
          <w:bCs/>
          <w:sz w:val="24"/>
          <w:szCs w:val="24"/>
        </w:rPr>
      </w:pPr>
      <w:r w:rsidRPr="00044241">
        <w:rPr>
          <w:rFonts w:ascii="Times New Roman" w:hAnsi="Times New Roman" w:cs="Times New Roman"/>
          <w:bCs/>
          <w:sz w:val="24"/>
          <w:szCs w:val="24"/>
        </w:rPr>
        <w:t>Указанный Отчет предоставляется в случае,</w:t>
      </w:r>
      <w:r w:rsidR="00B811B0">
        <w:rPr>
          <w:rFonts w:ascii="Times New Roman" w:hAnsi="Times New Roman" w:cs="Times New Roman"/>
          <w:bCs/>
          <w:sz w:val="24"/>
          <w:szCs w:val="24"/>
        </w:rPr>
        <w:t xml:space="preserve"> если изменения и дополнения в п</w:t>
      </w:r>
      <w:r w:rsidR="00BC1191">
        <w:rPr>
          <w:rFonts w:ascii="Times New Roman" w:hAnsi="Times New Roman" w:cs="Times New Roman"/>
          <w:bCs/>
          <w:sz w:val="24"/>
          <w:szCs w:val="24"/>
        </w:rPr>
        <w:t xml:space="preserve">равила доверительного </w:t>
      </w:r>
      <w:proofErr w:type="gramStart"/>
      <w:r w:rsidR="00BC1191">
        <w:rPr>
          <w:rFonts w:ascii="Times New Roman" w:hAnsi="Times New Roman" w:cs="Times New Roman"/>
          <w:bCs/>
          <w:sz w:val="24"/>
          <w:szCs w:val="24"/>
        </w:rPr>
        <w:t>управления  вносятся</w:t>
      </w:r>
      <w:proofErr w:type="gramEnd"/>
      <w:r w:rsidR="00BC1191">
        <w:rPr>
          <w:rFonts w:ascii="Times New Roman" w:hAnsi="Times New Roman" w:cs="Times New Roman"/>
          <w:bCs/>
          <w:sz w:val="24"/>
          <w:szCs w:val="24"/>
        </w:rPr>
        <w:t xml:space="preserve"> в п</w:t>
      </w:r>
      <w:r w:rsidRPr="00044241">
        <w:rPr>
          <w:rFonts w:ascii="Times New Roman" w:hAnsi="Times New Roman" w:cs="Times New Roman"/>
          <w:bCs/>
          <w:sz w:val="24"/>
          <w:szCs w:val="24"/>
        </w:rPr>
        <w:t xml:space="preserve">равила </w:t>
      </w:r>
      <w:r w:rsidR="00BC1191">
        <w:rPr>
          <w:rFonts w:ascii="Times New Roman" w:hAnsi="Times New Roman" w:cs="Times New Roman"/>
          <w:bCs/>
          <w:sz w:val="24"/>
          <w:szCs w:val="24"/>
        </w:rPr>
        <w:t>доверительного управления</w:t>
      </w:r>
      <w:r w:rsidRPr="00044241">
        <w:rPr>
          <w:rFonts w:ascii="Times New Roman" w:hAnsi="Times New Roman" w:cs="Times New Roman"/>
          <w:bCs/>
          <w:sz w:val="24"/>
          <w:szCs w:val="24"/>
        </w:rPr>
        <w:t xml:space="preserve"> в части, касающейся количества выданных инвестиционных паев закрытого </w:t>
      </w:r>
      <w:r w:rsidR="00BC1191">
        <w:rPr>
          <w:rFonts w:ascii="Times New Roman" w:hAnsi="Times New Roman" w:cs="Times New Roman"/>
          <w:bCs/>
          <w:sz w:val="24"/>
          <w:szCs w:val="24"/>
        </w:rPr>
        <w:t>паевого инвестиционного фонда</w:t>
      </w:r>
      <w:r w:rsidRPr="00044241">
        <w:rPr>
          <w:rFonts w:ascii="Times New Roman" w:hAnsi="Times New Roman" w:cs="Times New Roman"/>
          <w:bCs/>
          <w:sz w:val="24"/>
          <w:szCs w:val="24"/>
        </w:rPr>
        <w:t xml:space="preserve"> и уменьшения количества инвестиционных паев, которые могут быть выданы Управляющей компанией дополнительно после завершения (окончания) его формирования.</w:t>
      </w:r>
    </w:p>
    <w:p w:rsidR="001109F9" w:rsidRPr="00A83AE1" w:rsidRDefault="00927E9B" w:rsidP="00507FEE">
      <w:pPr>
        <w:autoSpaceDE w:val="0"/>
        <w:autoSpaceDN w:val="0"/>
        <w:adjustRightInd w:val="0"/>
        <w:spacing w:after="0"/>
        <w:ind w:firstLine="540"/>
        <w:jc w:val="both"/>
        <w:rPr>
          <w:rFonts w:ascii="Times New Roman" w:hAnsi="Times New Roman" w:cs="Times New Roman"/>
          <w:sz w:val="24"/>
          <w:szCs w:val="24"/>
        </w:rPr>
      </w:pPr>
      <w:r w:rsidRPr="00507FEE">
        <w:rPr>
          <w:rFonts w:ascii="Times New Roman" w:hAnsi="Times New Roman" w:cs="Times New Roman"/>
          <w:bCs/>
          <w:sz w:val="24"/>
          <w:szCs w:val="24"/>
        </w:rPr>
        <w:t xml:space="preserve">13.2.6. Заявления, предусмотренные подпунктом 1 пункта 13.2.4 и подпунктом 1 пункта </w:t>
      </w:r>
      <w:r w:rsidRPr="001109F9">
        <w:rPr>
          <w:rFonts w:ascii="Times New Roman" w:hAnsi="Times New Roman" w:cs="Times New Roman"/>
          <w:bCs/>
          <w:sz w:val="24"/>
          <w:szCs w:val="24"/>
        </w:rPr>
        <w:t xml:space="preserve">13.2.5 Регламента, документ, предусмотренный подпунктом </w:t>
      </w:r>
      <w:r w:rsidR="00BC1191" w:rsidRPr="001109F9">
        <w:rPr>
          <w:rFonts w:ascii="Times New Roman" w:hAnsi="Times New Roman" w:cs="Times New Roman"/>
          <w:bCs/>
          <w:sz w:val="24"/>
          <w:szCs w:val="24"/>
        </w:rPr>
        <w:t>13</w:t>
      </w:r>
      <w:r w:rsidRPr="001109F9">
        <w:rPr>
          <w:rFonts w:ascii="Times New Roman" w:hAnsi="Times New Roman" w:cs="Times New Roman"/>
          <w:bCs/>
          <w:sz w:val="24"/>
          <w:szCs w:val="24"/>
        </w:rPr>
        <w:t xml:space="preserve"> пункта 13.2.5 Регламента, </w:t>
      </w:r>
      <w:r w:rsidR="001109F9" w:rsidRPr="00A83AE1">
        <w:rPr>
          <w:rFonts w:ascii="Times New Roman" w:hAnsi="Times New Roman" w:cs="Times New Roman"/>
          <w:sz w:val="24"/>
          <w:szCs w:val="24"/>
        </w:rPr>
        <w:t>и/или предоставленные вместе с заявлением или имеющиеся в распоряжении Специализированного депозитария документы, должны содержать информацию (при наличии такой информации у управляющей компании) в объеме не менее, чем установлено действующим на момент предоставления документов Специализированному депозитарию нормативным актом Банка России для заполнения сведений, направляемых Специализированным депозитарием в Банк России для внесения их в реестр паевых инвестиционных фондов, если иное не установлено нормативным актом Банка России.</w:t>
      </w:r>
    </w:p>
    <w:p w:rsidR="00927E9B" w:rsidRDefault="00EE05AC" w:rsidP="00507FEE">
      <w:pPr>
        <w:autoSpaceDE w:val="0"/>
        <w:autoSpaceDN w:val="0"/>
        <w:adjustRightInd w:val="0"/>
        <w:spacing w:after="0"/>
        <w:ind w:firstLine="540"/>
        <w:jc w:val="both"/>
        <w:rPr>
          <w:rFonts w:ascii="Times New Roman" w:hAnsi="Times New Roman" w:cs="Times New Roman"/>
          <w:bCs/>
          <w:sz w:val="24"/>
          <w:szCs w:val="24"/>
        </w:rPr>
      </w:pPr>
      <w:r w:rsidRPr="00507FEE">
        <w:rPr>
          <w:rFonts w:ascii="Times New Roman" w:hAnsi="Times New Roman" w:cs="Times New Roman"/>
          <w:bCs/>
          <w:sz w:val="24"/>
          <w:szCs w:val="24"/>
        </w:rPr>
        <w:t>13</w:t>
      </w:r>
      <w:r w:rsidR="00927E9B" w:rsidRPr="00507FEE">
        <w:rPr>
          <w:rFonts w:ascii="Times New Roman" w:hAnsi="Times New Roman" w:cs="Times New Roman"/>
          <w:bCs/>
          <w:sz w:val="24"/>
          <w:szCs w:val="24"/>
        </w:rPr>
        <w:t>.2.7</w:t>
      </w:r>
      <w:r w:rsidR="00927E9B">
        <w:rPr>
          <w:rFonts w:ascii="Times New Roman" w:hAnsi="Times New Roman" w:cs="Times New Roman"/>
          <w:bCs/>
          <w:sz w:val="24"/>
          <w:szCs w:val="24"/>
        </w:rPr>
        <w:t xml:space="preserve">. </w:t>
      </w:r>
      <w:r w:rsidR="00927E9B" w:rsidRPr="00507FEE">
        <w:rPr>
          <w:rFonts w:ascii="Times New Roman" w:hAnsi="Times New Roman" w:cs="Times New Roman"/>
          <w:bCs/>
          <w:sz w:val="24"/>
          <w:szCs w:val="24"/>
        </w:rPr>
        <w:t xml:space="preserve">Документ, предусмотренный подпунктом </w:t>
      </w:r>
      <w:r w:rsidR="00BC1191">
        <w:rPr>
          <w:rFonts w:ascii="Times New Roman" w:hAnsi="Times New Roman" w:cs="Times New Roman"/>
          <w:bCs/>
          <w:sz w:val="24"/>
          <w:szCs w:val="24"/>
        </w:rPr>
        <w:t>14</w:t>
      </w:r>
      <w:r w:rsidR="00927E9B" w:rsidRPr="00507FEE">
        <w:rPr>
          <w:rFonts w:ascii="Times New Roman" w:hAnsi="Times New Roman" w:cs="Times New Roman"/>
          <w:bCs/>
          <w:sz w:val="24"/>
          <w:szCs w:val="24"/>
        </w:rPr>
        <w:t xml:space="preserve"> пункта 13.2.5 Регламента, должен содержать информацию в объеме, установленном нормативным актом Банка России о порядке регистрации правил доверительного управления паевым инвестиционным фондом, инвестиционные паи которого не ограничены в обороте, действующим на момент предоставления документов Специализированному депозитарию, если иное не установлено нормативным актом Банка России.</w:t>
      </w:r>
    </w:p>
    <w:p w:rsidR="00BC1191" w:rsidRPr="00BC1191" w:rsidRDefault="00BC1191" w:rsidP="00BC1191">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13.2.8. </w:t>
      </w:r>
      <w:r w:rsidRPr="00BC1191">
        <w:rPr>
          <w:rFonts w:ascii="Times New Roman" w:hAnsi="Times New Roman" w:cs="Times New Roman"/>
          <w:bCs/>
          <w:sz w:val="24"/>
          <w:szCs w:val="24"/>
        </w:rPr>
        <w:t xml:space="preserve">Первая страница изменений и дополнений в </w:t>
      </w:r>
      <w:r>
        <w:rPr>
          <w:rFonts w:ascii="Times New Roman" w:hAnsi="Times New Roman" w:cs="Times New Roman"/>
          <w:bCs/>
          <w:sz w:val="24"/>
          <w:szCs w:val="24"/>
        </w:rPr>
        <w:t>п</w:t>
      </w:r>
      <w:r w:rsidRPr="00BC1191">
        <w:rPr>
          <w:rFonts w:ascii="Times New Roman" w:hAnsi="Times New Roman" w:cs="Times New Roman"/>
          <w:bCs/>
          <w:sz w:val="24"/>
          <w:szCs w:val="24"/>
        </w:rPr>
        <w:t>равила доверительного управления, содержащих положения, утвержденные решением общего собрания, должна содержать отметку об их утверждении.</w:t>
      </w:r>
    </w:p>
    <w:p w:rsidR="00BC1191" w:rsidRPr="00BC1191" w:rsidRDefault="00BC1191" w:rsidP="00BC1191">
      <w:pPr>
        <w:autoSpaceDE w:val="0"/>
        <w:autoSpaceDN w:val="0"/>
        <w:adjustRightInd w:val="0"/>
        <w:spacing w:after="0"/>
        <w:ind w:firstLine="540"/>
        <w:jc w:val="both"/>
        <w:rPr>
          <w:rFonts w:ascii="Times New Roman" w:hAnsi="Times New Roman" w:cs="Times New Roman"/>
          <w:bCs/>
          <w:sz w:val="24"/>
          <w:szCs w:val="24"/>
        </w:rPr>
      </w:pPr>
      <w:r w:rsidRPr="00BC1191">
        <w:rPr>
          <w:rFonts w:ascii="Times New Roman" w:hAnsi="Times New Roman" w:cs="Times New Roman"/>
          <w:bCs/>
          <w:sz w:val="24"/>
          <w:szCs w:val="24"/>
        </w:rPr>
        <w:t>О</w:t>
      </w:r>
      <w:r>
        <w:rPr>
          <w:rFonts w:ascii="Times New Roman" w:hAnsi="Times New Roman" w:cs="Times New Roman"/>
          <w:bCs/>
          <w:sz w:val="24"/>
          <w:szCs w:val="24"/>
        </w:rPr>
        <w:t xml:space="preserve">тметка, предусмотренная абзацем </w:t>
      </w:r>
      <w:r w:rsidRPr="00BC1191">
        <w:rPr>
          <w:rFonts w:ascii="Times New Roman" w:hAnsi="Times New Roman" w:cs="Times New Roman"/>
          <w:bCs/>
          <w:sz w:val="24"/>
          <w:szCs w:val="24"/>
        </w:rPr>
        <w:t xml:space="preserve">первым настоящего пункта, должна содержать слова «утверждены решением общего собрания владельцев инвестиционных паев» с указанием в родительном падеже </w:t>
      </w:r>
      <w:proofErr w:type="gramStart"/>
      <w:r w:rsidRPr="00BC1191">
        <w:rPr>
          <w:rFonts w:ascii="Times New Roman" w:hAnsi="Times New Roman" w:cs="Times New Roman"/>
          <w:bCs/>
          <w:sz w:val="24"/>
          <w:szCs w:val="24"/>
        </w:rPr>
        <w:t>полного названия</w:t>
      </w:r>
      <w:proofErr w:type="gramEnd"/>
      <w:r w:rsidRPr="00BC1191">
        <w:rPr>
          <w:rFonts w:ascii="Times New Roman" w:hAnsi="Times New Roman" w:cs="Times New Roman"/>
          <w:bCs/>
          <w:sz w:val="24"/>
          <w:szCs w:val="24"/>
        </w:rPr>
        <w:t xml:space="preserve"> закрытого </w:t>
      </w:r>
      <w:r>
        <w:rPr>
          <w:rFonts w:ascii="Times New Roman" w:hAnsi="Times New Roman" w:cs="Times New Roman"/>
          <w:bCs/>
          <w:sz w:val="24"/>
          <w:szCs w:val="24"/>
        </w:rPr>
        <w:t>паевого инвестиционного фонда</w:t>
      </w:r>
      <w:r w:rsidRPr="00BC1191">
        <w:rPr>
          <w:rFonts w:ascii="Times New Roman" w:hAnsi="Times New Roman" w:cs="Times New Roman"/>
          <w:bCs/>
          <w:sz w:val="24"/>
          <w:szCs w:val="24"/>
        </w:rPr>
        <w:t xml:space="preserve">, а также даты составления протокола общего собрания, на котором утверждены положения, содержащиеся в изменениях и дополнениях в </w:t>
      </w:r>
      <w:r>
        <w:rPr>
          <w:rFonts w:ascii="Times New Roman" w:hAnsi="Times New Roman" w:cs="Times New Roman"/>
          <w:bCs/>
          <w:sz w:val="24"/>
          <w:szCs w:val="24"/>
        </w:rPr>
        <w:t>п</w:t>
      </w:r>
      <w:r w:rsidRPr="00BC1191">
        <w:rPr>
          <w:rFonts w:ascii="Times New Roman" w:hAnsi="Times New Roman" w:cs="Times New Roman"/>
          <w:bCs/>
          <w:sz w:val="24"/>
          <w:szCs w:val="24"/>
        </w:rPr>
        <w:t xml:space="preserve">равила </w:t>
      </w:r>
      <w:r w:rsidRPr="00507FEE">
        <w:rPr>
          <w:rFonts w:ascii="Times New Roman" w:hAnsi="Times New Roman" w:cs="Times New Roman"/>
          <w:bCs/>
          <w:sz w:val="24"/>
          <w:szCs w:val="24"/>
        </w:rPr>
        <w:t>доверительного управления</w:t>
      </w:r>
      <w:r>
        <w:rPr>
          <w:rFonts w:ascii="Times New Roman" w:hAnsi="Times New Roman" w:cs="Times New Roman"/>
          <w:bCs/>
          <w:sz w:val="24"/>
          <w:szCs w:val="24"/>
        </w:rPr>
        <w:t xml:space="preserve"> закрытым</w:t>
      </w:r>
      <w:r w:rsidRPr="00507FEE">
        <w:rPr>
          <w:rFonts w:ascii="Times New Roman" w:hAnsi="Times New Roman" w:cs="Times New Roman"/>
          <w:bCs/>
          <w:sz w:val="24"/>
          <w:szCs w:val="24"/>
        </w:rPr>
        <w:t xml:space="preserve"> паевым инвестиционным фондом</w:t>
      </w:r>
      <w:r w:rsidRPr="00BC1191">
        <w:rPr>
          <w:rFonts w:ascii="Times New Roman" w:hAnsi="Times New Roman" w:cs="Times New Roman"/>
          <w:bCs/>
          <w:sz w:val="24"/>
          <w:szCs w:val="24"/>
        </w:rPr>
        <w:t xml:space="preserve">. </w:t>
      </w:r>
    </w:p>
    <w:p w:rsidR="00BC1191" w:rsidRPr="00BC1191" w:rsidRDefault="00BC1191" w:rsidP="00BC1191">
      <w:pPr>
        <w:autoSpaceDE w:val="0"/>
        <w:autoSpaceDN w:val="0"/>
        <w:adjustRightInd w:val="0"/>
        <w:spacing w:after="0"/>
        <w:ind w:firstLine="540"/>
        <w:jc w:val="both"/>
        <w:rPr>
          <w:rFonts w:ascii="Times New Roman" w:hAnsi="Times New Roman" w:cs="Times New Roman"/>
          <w:bCs/>
          <w:sz w:val="24"/>
          <w:szCs w:val="24"/>
        </w:rPr>
      </w:pPr>
      <w:r w:rsidRPr="00BC1191">
        <w:rPr>
          <w:rFonts w:ascii="Times New Roman" w:hAnsi="Times New Roman" w:cs="Times New Roman"/>
          <w:bCs/>
          <w:sz w:val="24"/>
          <w:szCs w:val="24"/>
        </w:rPr>
        <w:t xml:space="preserve">Полное название закрытого </w:t>
      </w:r>
      <w:r>
        <w:rPr>
          <w:rFonts w:ascii="Times New Roman" w:hAnsi="Times New Roman" w:cs="Times New Roman"/>
          <w:bCs/>
          <w:sz w:val="24"/>
          <w:szCs w:val="24"/>
        </w:rPr>
        <w:t>паевого инвестиционного фонда</w:t>
      </w:r>
      <w:r w:rsidRPr="00BC1191">
        <w:rPr>
          <w:rFonts w:ascii="Times New Roman" w:hAnsi="Times New Roman" w:cs="Times New Roman"/>
          <w:bCs/>
          <w:sz w:val="24"/>
          <w:szCs w:val="24"/>
        </w:rPr>
        <w:t xml:space="preserve">, указанное в отметке на изменениях и дополнениях в </w:t>
      </w:r>
      <w:r>
        <w:rPr>
          <w:rFonts w:ascii="Times New Roman" w:hAnsi="Times New Roman" w:cs="Times New Roman"/>
          <w:bCs/>
          <w:sz w:val="24"/>
          <w:szCs w:val="24"/>
        </w:rPr>
        <w:t>п</w:t>
      </w:r>
      <w:r w:rsidRPr="00BC1191">
        <w:rPr>
          <w:rFonts w:ascii="Times New Roman" w:hAnsi="Times New Roman" w:cs="Times New Roman"/>
          <w:bCs/>
          <w:sz w:val="24"/>
          <w:szCs w:val="24"/>
        </w:rPr>
        <w:t xml:space="preserve">равила </w:t>
      </w:r>
      <w:r w:rsidRPr="00507FEE">
        <w:rPr>
          <w:rFonts w:ascii="Times New Roman" w:hAnsi="Times New Roman" w:cs="Times New Roman"/>
          <w:bCs/>
          <w:sz w:val="24"/>
          <w:szCs w:val="24"/>
        </w:rPr>
        <w:t>доверительного управления</w:t>
      </w:r>
      <w:r w:rsidRPr="00BC1191">
        <w:rPr>
          <w:rFonts w:ascii="Times New Roman" w:hAnsi="Times New Roman" w:cs="Times New Roman"/>
          <w:bCs/>
          <w:sz w:val="24"/>
          <w:szCs w:val="24"/>
        </w:rPr>
        <w:t xml:space="preserve">, должно совпадать с полным названием закрытого </w:t>
      </w:r>
      <w:r>
        <w:rPr>
          <w:rFonts w:ascii="Times New Roman" w:hAnsi="Times New Roman" w:cs="Times New Roman"/>
          <w:bCs/>
          <w:sz w:val="24"/>
          <w:szCs w:val="24"/>
        </w:rPr>
        <w:t>паевого инвестиционного фонда</w:t>
      </w:r>
      <w:r w:rsidRPr="00BC1191">
        <w:rPr>
          <w:rFonts w:ascii="Times New Roman" w:hAnsi="Times New Roman" w:cs="Times New Roman"/>
          <w:bCs/>
          <w:sz w:val="24"/>
          <w:szCs w:val="24"/>
        </w:rPr>
        <w:t xml:space="preserve">, в </w:t>
      </w:r>
      <w:r>
        <w:rPr>
          <w:rFonts w:ascii="Times New Roman" w:hAnsi="Times New Roman" w:cs="Times New Roman"/>
          <w:bCs/>
          <w:sz w:val="24"/>
          <w:szCs w:val="24"/>
        </w:rPr>
        <w:t>п</w:t>
      </w:r>
      <w:r w:rsidRPr="00BC1191">
        <w:rPr>
          <w:rFonts w:ascii="Times New Roman" w:hAnsi="Times New Roman" w:cs="Times New Roman"/>
          <w:bCs/>
          <w:sz w:val="24"/>
          <w:szCs w:val="24"/>
        </w:rPr>
        <w:t xml:space="preserve">равила </w:t>
      </w:r>
      <w:r w:rsidRPr="00507FEE">
        <w:rPr>
          <w:rFonts w:ascii="Times New Roman" w:hAnsi="Times New Roman" w:cs="Times New Roman"/>
          <w:bCs/>
          <w:sz w:val="24"/>
          <w:szCs w:val="24"/>
        </w:rPr>
        <w:t>доверительного управления</w:t>
      </w:r>
      <w:r w:rsidRPr="00BC1191">
        <w:rPr>
          <w:rFonts w:ascii="Times New Roman" w:hAnsi="Times New Roman" w:cs="Times New Roman"/>
          <w:bCs/>
          <w:sz w:val="24"/>
          <w:szCs w:val="24"/>
        </w:rPr>
        <w:t xml:space="preserve"> которым вносятся указанные в настоящем абзаце изменения и дополнения.</w:t>
      </w:r>
    </w:p>
    <w:p w:rsidR="00BC1191" w:rsidRPr="00BC1191" w:rsidRDefault="00BC1191" w:rsidP="00BC1191">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13</w:t>
      </w:r>
      <w:r w:rsidRPr="00BC1191">
        <w:rPr>
          <w:rFonts w:ascii="Times New Roman" w:hAnsi="Times New Roman" w:cs="Times New Roman"/>
          <w:bCs/>
          <w:sz w:val="24"/>
          <w:szCs w:val="24"/>
        </w:rPr>
        <w:t>.2.9 В</w:t>
      </w:r>
      <w:r>
        <w:rPr>
          <w:rFonts w:ascii="Times New Roman" w:hAnsi="Times New Roman" w:cs="Times New Roman"/>
          <w:bCs/>
          <w:sz w:val="24"/>
          <w:szCs w:val="24"/>
        </w:rPr>
        <w:t xml:space="preserve"> </w:t>
      </w:r>
      <w:r w:rsidRPr="00BC1191">
        <w:rPr>
          <w:rFonts w:ascii="Times New Roman" w:hAnsi="Times New Roman" w:cs="Times New Roman"/>
          <w:bCs/>
          <w:sz w:val="24"/>
          <w:szCs w:val="24"/>
        </w:rPr>
        <w:t xml:space="preserve">случае передачи прав и обязанностей Управляющей компании по договору доверительного управления новой управляющей компании в результате аннулирования (прекращения действия) лицензии Управляющей компании, Специализированный депозитарий осуществляет внесение изменений и дополнений в </w:t>
      </w:r>
      <w:r>
        <w:rPr>
          <w:rFonts w:ascii="Times New Roman" w:hAnsi="Times New Roman" w:cs="Times New Roman"/>
          <w:bCs/>
          <w:sz w:val="24"/>
          <w:szCs w:val="24"/>
        </w:rPr>
        <w:t>п</w:t>
      </w:r>
      <w:r w:rsidRPr="00BC1191">
        <w:rPr>
          <w:rFonts w:ascii="Times New Roman" w:hAnsi="Times New Roman" w:cs="Times New Roman"/>
          <w:bCs/>
          <w:sz w:val="24"/>
          <w:szCs w:val="24"/>
        </w:rPr>
        <w:t xml:space="preserve">равила </w:t>
      </w:r>
      <w:r w:rsidRPr="00507FEE">
        <w:rPr>
          <w:rFonts w:ascii="Times New Roman" w:hAnsi="Times New Roman" w:cs="Times New Roman"/>
          <w:bCs/>
          <w:sz w:val="24"/>
          <w:szCs w:val="24"/>
        </w:rPr>
        <w:t>доверительного управления</w:t>
      </w:r>
      <w:r w:rsidRPr="00BC1191">
        <w:rPr>
          <w:rFonts w:ascii="Times New Roman" w:hAnsi="Times New Roman" w:cs="Times New Roman"/>
          <w:bCs/>
          <w:sz w:val="24"/>
          <w:szCs w:val="24"/>
        </w:rPr>
        <w:t xml:space="preserve"> закрытого </w:t>
      </w:r>
      <w:r>
        <w:rPr>
          <w:rFonts w:ascii="Times New Roman" w:hAnsi="Times New Roman" w:cs="Times New Roman"/>
          <w:bCs/>
          <w:sz w:val="24"/>
          <w:szCs w:val="24"/>
        </w:rPr>
        <w:t>паевого инвестиционного фонда</w:t>
      </w:r>
      <w:r w:rsidRPr="00BC1191">
        <w:rPr>
          <w:rFonts w:ascii="Times New Roman" w:hAnsi="Times New Roman" w:cs="Times New Roman"/>
          <w:bCs/>
          <w:sz w:val="24"/>
          <w:szCs w:val="24"/>
        </w:rPr>
        <w:t xml:space="preserve"> и их согласование самостоятельно, с учетом требований, предусмотренных статьей 18 Федерального закона № 156-ФЗ, на основании следующих документов: </w:t>
      </w:r>
    </w:p>
    <w:p w:rsidR="00BC1191" w:rsidRPr="00BC1191" w:rsidRDefault="00BC1191" w:rsidP="00BC1191">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 Изменения и дополнения в п</w:t>
      </w:r>
      <w:r w:rsidRPr="00BC1191">
        <w:rPr>
          <w:rFonts w:ascii="Times New Roman" w:hAnsi="Times New Roman" w:cs="Times New Roman"/>
          <w:bCs/>
          <w:sz w:val="24"/>
          <w:szCs w:val="24"/>
        </w:rPr>
        <w:t xml:space="preserve">равила доверительного управления фонда; </w:t>
      </w:r>
    </w:p>
    <w:p w:rsidR="00BC1191" w:rsidRPr="00BC1191" w:rsidRDefault="00BC1191" w:rsidP="00BC1191">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2) п</w:t>
      </w:r>
      <w:r w:rsidRPr="00BC1191">
        <w:rPr>
          <w:rFonts w:ascii="Times New Roman" w:hAnsi="Times New Roman" w:cs="Times New Roman"/>
          <w:bCs/>
          <w:sz w:val="24"/>
          <w:szCs w:val="24"/>
        </w:rPr>
        <w:t xml:space="preserve">равила доверительного управления фонда с внесенными изменениями и дополнениями; </w:t>
      </w:r>
    </w:p>
    <w:p w:rsidR="00BC1191" w:rsidRPr="00BC1191" w:rsidRDefault="00BC1191" w:rsidP="00BC1191">
      <w:pPr>
        <w:autoSpaceDE w:val="0"/>
        <w:autoSpaceDN w:val="0"/>
        <w:adjustRightInd w:val="0"/>
        <w:spacing w:after="0"/>
        <w:ind w:firstLine="540"/>
        <w:jc w:val="both"/>
        <w:rPr>
          <w:rFonts w:ascii="Times New Roman" w:hAnsi="Times New Roman" w:cs="Times New Roman"/>
          <w:bCs/>
          <w:sz w:val="24"/>
          <w:szCs w:val="24"/>
        </w:rPr>
      </w:pPr>
      <w:r w:rsidRPr="00BC1191">
        <w:rPr>
          <w:rFonts w:ascii="Times New Roman" w:hAnsi="Times New Roman" w:cs="Times New Roman"/>
          <w:bCs/>
          <w:sz w:val="24"/>
          <w:szCs w:val="24"/>
        </w:rPr>
        <w:t xml:space="preserve">3) Решение Специализированного депозитария об утверждении изменений и дополнений в </w:t>
      </w:r>
      <w:r>
        <w:rPr>
          <w:rFonts w:ascii="Times New Roman" w:hAnsi="Times New Roman" w:cs="Times New Roman"/>
          <w:bCs/>
          <w:sz w:val="24"/>
          <w:szCs w:val="24"/>
        </w:rPr>
        <w:t>п</w:t>
      </w:r>
      <w:r w:rsidRPr="00BC1191">
        <w:rPr>
          <w:rFonts w:ascii="Times New Roman" w:hAnsi="Times New Roman" w:cs="Times New Roman"/>
          <w:bCs/>
          <w:sz w:val="24"/>
          <w:szCs w:val="24"/>
        </w:rPr>
        <w:t xml:space="preserve">равила доверительного управления фонда, принятое в соответствии с учредительными документами Специализированного депозитария; </w:t>
      </w:r>
    </w:p>
    <w:p w:rsidR="00BC1191" w:rsidRPr="00BC1191" w:rsidRDefault="00BC1191" w:rsidP="00BC1191">
      <w:pPr>
        <w:autoSpaceDE w:val="0"/>
        <w:autoSpaceDN w:val="0"/>
        <w:adjustRightInd w:val="0"/>
        <w:spacing w:after="0"/>
        <w:ind w:firstLine="540"/>
        <w:jc w:val="both"/>
        <w:rPr>
          <w:rFonts w:ascii="Times New Roman" w:hAnsi="Times New Roman" w:cs="Times New Roman"/>
          <w:bCs/>
          <w:sz w:val="24"/>
          <w:szCs w:val="24"/>
        </w:rPr>
      </w:pPr>
      <w:r w:rsidRPr="00BC1191">
        <w:rPr>
          <w:rFonts w:ascii="Times New Roman" w:hAnsi="Times New Roman" w:cs="Times New Roman"/>
          <w:bCs/>
          <w:sz w:val="24"/>
          <w:szCs w:val="24"/>
        </w:rPr>
        <w:t xml:space="preserve">4) Документ, подтверждающий полномочия уполномоченного представителя Специализированного депозитария, в случае подписания им представляемых документов; </w:t>
      </w:r>
    </w:p>
    <w:p w:rsidR="00BC1191" w:rsidRPr="00BC1191" w:rsidRDefault="00BC1191" w:rsidP="00BC1191">
      <w:pPr>
        <w:autoSpaceDE w:val="0"/>
        <w:autoSpaceDN w:val="0"/>
        <w:adjustRightInd w:val="0"/>
        <w:spacing w:after="0"/>
        <w:ind w:firstLine="540"/>
        <w:jc w:val="both"/>
        <w:rPr>
          <w:rFonts w:ascii="Times New Roman" w:hAnsi="Times New Roman" w:cs="Times New Roman"/>
          <w:bCs/>
          <w:sz w:val="24"/>
          <w:szCs w:val="24"/>
        </w:rPr>
      </w:pPr>
      <w:r w:rsidRPr="00BC1191">
        <w:rPr>
          <w:rFonts w:ascii="Times New Roman" w:hAnsi="Times New Roman" w:cs="Times New Roman"/>
          <w:bCs/>
          <w:sz w:val="24"/>
          <w:szCs w:val="24"/>
        </w:rPr>
        <w:t xml:space="preserve">5) Копия протокола общего собрания владельцев инвестиционных паев фонда, на котором было принято решение о передаче прав и обязанностей по договору доверительного управления новой управляющей компании, сведения о которой указаны в </w:t>
      </w:r>
      <w:r>
        <w:rPr>
          <w:rFonts w:ascii="Times New Roman" w:hAnsi="Times New Roman" w:cs="Times New Roman"/>
          <w:bCs/>
          <w:sz w:val="24"/>
          <w:szCs w:val="24"/>
        </w:rPr>
        <w:t>п</w:t>
      </w:r>
      <w:r w:rsidRPr="00BC1191">
        <w:rPr>
          <w:rFonts w:ascii="Times New Roman" w:hAnsi="Times New Roman" w:cs="Times New Roman"/>
          <w:bCs/>
          <w:sz w:val="24"/>
          <w:szCs w:val="24"/>
        </w:rPr>
        <w:t xml:space="preserve">равилах доверительного управления с внесенными изменениями и дополнениями, с приложением копий документов, утвержденных решением общего собрания владельцев инвестиционных паев фонда; </w:t>
      </w:r>
    </w:p>
    <w:p w:rsidR="00BC1191" w:rsidRPr="00507FEE" w:rsidRDefault="00BC1191" w:rsidP="00BC1191">
      <w:pPr>
        <w:autoSpaceDE w:val="0"/>
        <w:autoSpaceDN w:val="0"/>
        <w:adjustRightInd w:val="0"/>
        <w:spacing w:after="0"/>
        <w:ind w:firstLine="540"/>
        <w:jc w:val="both"/>
        <w:rPr>
          <w:rFonts w:ascii="Times New Roman" w:hAnsi="Times New Roman" w:cs="Times New Roman"/>
          <w:bCs/>
          <w:sz w:val="24"/>
          <w:szCs w:val="24"/>
        </w:rPr>
      </w:pPr>
      <w:r w:rsidRPr="00BC1191">
        <w:rPr>
          <w:rFonts w:ascii="Times New Roman" w:hAnsi="Times New Roman" w:cs="Times New Roman"/>
          <w:bCs/>
          <w:sz w:val="24"/>
          <w:szCs w:val="24"/>
        </w:rPr>
        <w:t>6) Копии договоров, заключенных новой управляющей компанией со специализированным депозитарием, новым регистратором, а также аудиторской организацией фонда (при наличии), оценщиком фонда (при наличии) и агентом фонда (при наличии).</w:t>
      </w:r>
    </w:p>
    <w:p w:rsidR="001D2642" w:rsidRPr="00507FEE" w:rsidRDefault="001D2642" w:rsidP="00B21545">
      <w:pPr>
        <w:pStyle w:val="ConsPlusNormal"/>
        <w:spacing w:line="276" w:lineRule="auto"/>
        <w:ind w:firstLine="540"/>
        <w:jc w:val="both"/>
        <w:rPr>
          <w:rFonts w:ascii="Times New Roman" w:eastAsia="Times New Roman" w:hAnsi="Times New Roman" w:cs="Times New Roman"/>
          <w:b/>
          <w:bCs/>
          <w:iCs/>
          <w:kern w:val="28"/>
          <w:sz w:val="24"/>
          <w:szCs w:val="24"/>
          <w:lang w:eastAsia="ru-RU"/>
        </w:rPr>
      </w:pPr>
    </w:p>
    <w:p w:rsidR="001D2642" w:rsidRPr="00507FEE" w:rsidRDefault="001D2642" w:rsidP="00B21545">
      <w:pPr>
        <w:pStyle w:val="ConsPlusNormal"/>
        <w:spacing w:line="276" w:lineRule="auto"/>
        <w:ind w:firstLine="540"/>
        <w:jc w:val="both"/>
        <w:rPr>
          <w:rFonts w:ascii="Times New Roman" w:eastAsia="Times New Roman" w:hAnsi="Times New Roman" w:cs="Times New Roman"/>
          <w:b/>
          <w:bCs/>
          <w:iCs/>
          <w:kern w:val="28"/>
          <w:sz w:val="24"/>
          <w:szCs w:val="24"/>
          <w:lang w:eastAsia="ru-RU"/>
        </w:rPr>
      </w:pPr>
      <w:r w:rsidRPr="00507FEE">
        <w:rPr>
          <w:rFonts w:ascii="Times New Roman" w:eastAsia="Times New Roman" w:hAnsi="Times New Roman" w:cs="Times New Roman"/>
          <w:bCs/>
          <w:iCs/>
          <w:kern w:val="28"/>
          <w:sz w:val="24"/>
          <w:szCs w:val="24"/>
          <w:lang w:eastAsia="ru-RU"/>
        </w:rPr>
        <w:t>13.3</w:t>
      </w:r>
      <w:r w:rsidRPr="00507FEE">
        <w:rPr>
          <w:rFonts w:ascii="Times New Roman" w:eastAsia="Times New Roman" w:hAnsi="Times New Roman" w:cs="Times New Roman"/>
          <w:b/>
          <w:bCs/>
          <w:iCs/>
          <w:kern w:val="28"/>
          <w:sz w:val="24"/>
          <w:szCs w:val="24"/>
          <w:lang w:eastAsia="ru-RU"/>
        </w:rPr>
        <w:t xml:space="preserve"> Предоставление сведений о согласовании правил доверительного управления </w:t>
      </w:r>
      <w:r w:rsidR="00C02A14">
        <w:rPr>
          <w:rFonts w:ascii="Times New Roman" w:eastAsia="Times New Roman" w:hAnsi="Times New Roman" w:cs="Times New Roman"/>
          <w:b/>
          <w:bCs/>
          <w:iCs/>
          <w:kern w:val="28"/>
          <w:sz w:val="24"/>
          <w:szCs w:val="24"/>
          <w:lang w:eastAsia="ru-RU"/>
        </w:rPr>
        <w:t xml:space="preserve">паевого инвестиционного фонда </w:t>
      </w:r>
      <w:r w:rsidRPr="00507FEE">
        <w:rPr>
          <w:rFonts w:ascii="Times New Roman" w:eastAsia="Times New Roman" w:hAnsi="Times New Roman" w:cs="Times New Roman"/>
          <w:b/>
          <w:bCs/>
          <w:iCs/>
          <w:kern w:val="28"/>
          <w:sz w:val="24"/>
          <w:szCs w:val="24"/>
          <w:lang w:eastAsia="ru-RU"/>
        </w:rPr>
        <w:t>или изменений и дополнений в правила доверительного управления</w:t>
      </w:r>
      <w:r w:rsidR="00C02A14" w:rsidRPr="00C02A14">
        <w:rPr>
          <w:rFonts w:ascii="Times New Roman" w:eastAsia="Times New Roman" w:hAnsi="Times New Roman" w:cs="Times New Roman"/>
          <w:b/>
          <w:bCs/>
          <w:iCs/>
          <w:kern w:val="28"/>
          <w:sz w:val="24"/>
          <w:szCs w:val="24"/>
          <w:lang w:eastAsia="ru-RU"/>
        </w:rPr>
        <w:t xml:space="preserve"> </w:t>
      </w:r>
      <w:r w:rsidR="00C02A14">
        <w:rPr>
          <w:rFonts w:ascii="Times New Roman" w:eastAsia="Times New Roman" w:hAnsi="Times New Roman" w:cs="Times New Roman"/>
          <w:b/>
          <w:bCs/>
          <w:iCs/>
          <w:kern w:val="28"/>
          <w:sz w:val="24"/>
          <w:szCs w:val="24"/>
          <w:lang w:eastAsia="ru-RU"/>
        </w:rPr>
        <w:t>паевого инвестиционного фонда</w:t>
      </w:r>
    </w:p>
    <w:p w:rsidR="001D2642" w:rsidRDefault="001D2642" w:rsidP="00B21545">
      <w:pPr>
        <w:pStyle w:val="ConsPlusNormal"/>
        <w:spacing w:line="276" w:lineRule="auto"/>
        <w:ind w:firstLine="540"/>
        <w:jc w:val="both"/>
        <w:rPr>
          <w:rFonts w:ascii="Times New Roman" w:eastAsia="Times New Roman" w:hAnsi="Times New Roman" w:cs="Times New Roman"/>
          <w:b/>
          <w:bCs/>
          <w:iCs/>
          <w:kern w:val="28"/>
          <w:sz w:val="24"/>
          <w:szCs w:val="24"/>
          <w:lang w:eastAsia="ru-RU"/>
        </w:rPr>
      </w:pPr>
    </w:p>
    <w:p w:rsidR="00EE05AC" w:rsidRPr="00507FEE" w:rsidRDefault="00EE05AC" w:rsidP="00B21545">
      <w:pPr>
        <w:pStyle w:val="ConsPlusNormal"/>
        <w:spacing w:line="276" w:lineRule="auto"/>
        <w:ind w:firstLine="540"/>
        <w:jc w:val="both"/>
        <w:rPr>
          <w:rFonts w:ascii="Times New Roman" w:hAnsi="Times New Roman" w:cs="Times New Roman"/>
          <w:bCs/>
          <w:sz w:val="24"/>
          <w:szCs w:val="24"/>
        </w:rPr>
      </w:pPr>
      <w:r w:rsidRPr="00507FEE">
        <w:rPr>
          <w:rFonts w:ascii="Times New Roman" w:hAnsi="Times New Roman" w:cs="Times New Roman"/>
          <w:bCs/>
          <w:sz w:val="24"/>
          <w:szCs w:val="24"/>
        </w:rPr>
        <w:t xml:space="preserve">13.3.1. Согласованные правила доверительного управления </w:t>
      </w:r>
      <w:r w:rsidR="00C02A14">
        <w:rPr>
          <w:rFonts w:ascii="Times New Roman" w:hAnsi="Times New Roman" w:cs="Times New Roman"/>
          <w:bCs/>
          <w:sz w:val="24"/>
          <w:szCs w:val="24"/>
        </w:rPr>
        <w:t xml:space="preserve">паевого инвестиционного фонда </w:t>
      </w:r>
      <w:r w:rsidRPr="00507FEE">
        <w:rPr>
          <w:rFonts w:ascii="Times New Roman" w:hAnsi="Times New Roman" w:cs="Times New Roman"/>
          <w:bCs/>
          <w:sz w:val="24"/>
          <w:szCs w:val="24"/>
        </w:rPr>
        <w:t xml:space="preserve">или изменения и дополнения в правила доверительного управления </w:t>
      </w:r>
      <w:r w:rsidR="00C02A14">
        <w:rPr>
          <w:rFonts w:ascii="Times New Roman" w:hAnsi="Times New Roman" w:cs="Times New Roman"/>
          <w:bCs/>
          <w:sz w:val="24"/>
          <w:szCs w:val="24"/>
        </w:rPr>
        <w:t xml:space="preserve">паевого инвестиционного фонда </w:t>
      </w:r>
      <w:r w:rsidRPr="00507FEE">
        <w:rPr>
          <w:rFonts w:ascii="Times New Roman" w:hAnsi="Times New Roman" w:cs="Times New Roman"/>
          <w:bCs/>
          <w:sz w:val="24"/>
          <w:szCs w:val="24"/>
        </w:rPr>
        <w:t>направляются Специализированным депозитарием Управляющей компании паевого инвестиционного фонда в форме электронного документа, подписанного электронной подписью</w:t>
      </w:r>
      <w:r w:rsidR="00BC1191">
        <w:rPr>
          <w:rFonts w:ascii="Times New Roman" w:hAnsi="Times New Roman" w:cs="Times New Roman"/>
          <w:bCs/>
          <w:sz w:val="24"/>
          <w:szCs w:val="24"/>
        </w:rPr>
        <w:t xml:space="preserve"> </w:t>
      </w:r>
      <w:r w:rsidR="00BC1191" w:rsidRPr="00BC1191">
        <w:rPr>
          <w:rFonts w:ascii="Times New Roman" w:hAnsi="Times New Roman" w:cs="Times New Roman"/>
          <w:bCs/>
          <w:sz w:val="24"/>
          <w:szCs w:val="24"/>
        </w:rPr>
        <w:t>уполномоченного лица специализированного депозитария</w:t>
      </w:r>
      <w:r w:rsidRPr="00507FEE">
        <w:rPr>
          <w:rFonts w:ascii="Times New Roman" w:hAnsi="Times New Roman" w:cs="Times New Roman"/>
          <w:bCs/>
          <w:sz w:val="24"/>
          <w:szCs w:val="24"/>
        </w:rPr>
        <w:t>, не позднее следующего рабочего дня после даты их согласования.</w:t>
      </w:r>
    </w:p>
    <w:p w:rsidR="001D2642" w:rsidRPr="00507FEE" w:rsidRDefault="001D2642" w:rsidP="00B21545">
      <w:pPr>
        <w:pStyle w:val="ConsPlusNormal"/>
        <w:spacing w:line="276" w:lineRule="auto"/>
        <w:ind w:firstLine="540"/>
        <w:jc w:val="both"/>
        <w:rPr>
          <w:rFonts w:ascii="Times New Roman" w:eastAsia="Times New Roman" w:hAnsi="Times New Roman" w:cs="Times New Roman"/>
          <w:b/>
          <w:bCs/>
          <w:iCs/>
          <w:kern w:val="28"/>
          <w:sz w:val="24"/>
          <w:szCs w:val="24"/>
          <w:lang w:eastAsia="ru-RU"/>
        </w:rPr>
      </w:pPr>
    </w:p>
    <w:p w:rsidR="001D2642" w:rsidRPr="00507FEE" w:rsidRDefault="001D2642" w:rsidP="00B21545">
      <w:pPr>
        <w:pStyle w:val="ConsPlusNormal"/>
        <w:spacing w:line="276" w:lineRule="auto"/>
        <w:ind w:firstLine="540"/>
        <w:jc w:val="both"/>
        <w:rPr>
          <w:rFonts w:ascii="Times New Roman" w:eastAsia="Times New Roman" w:hAnsi="Times New Roman" w:cs="Times New Roman"/>
          <w:bCs/>
          <w:iCs/>
          <w:kern w:val="28"/>
          <w:sz w:val="24"/>
          <w:szCs w:val="24"/>
          <w:lang w:eastAsia="ru-RU"/>
        </w:rPr>
      </w:pPr>
      <w:r w:rsidRPr="00507FEE">
        <w:rPr>
          <w:rFonts w:ascii="Times New Roman" w:eastAsia="Times New Roman" w:hAnsi="Times New Roman" w:cs="Times New Roman"/>
          <w:bCs/>
          <w:iCs/>
          <w:kern w:val="28"/>
          <w:sz w:val="24"/>
          <w:szCs w:val="24"/>
          <w:lang w:eastAsia="ru-RU"/>
        </w:rPr>
        <w:t>13.4</w:t>
      </w:r>
      <w:r w:rsidRPr="00507FEE">
        <w:rPr>
          <w:rFonts w:ascii="Times New Roman" w:eastAsia="Times New Roman" w:hAnsi="Times New Roman" w:cs="Times New Roman"/>
          <w:b/>
          <w:bCs/>
          <w:iCs/>
          <w:kern w:val="28"/>
          <w:sz w:val="24"/>
          <w:szCs w:val="24"/>
          <w:lang w:eastAsia="ru-RU"/>
        </w:rPr>
        <w:t xml:space="preserve"> Порядок отказа в согласовании правил доверительного управления </w:t>
      </w:r>
      <w:r w:rsidR="00B800BF">
        <w:rPr>
          <w:rFonts w:ascii="Times New Roman" w:eastAsia="Times New Roman" w:hAnsi="Times New Roman" w:cs="Times New Roman"/>
          <w:b/>
          <w:bCs/>
          <w:iCs/>
          <w:kern w:val="28"/>
          <w:sz w:val="24"/>
          <w:szCs w:val="24"/>
          <w:lang w:eastAsia="ru-RU"/>
        </w:rPr>
        <w:t xml:space="preserve">паевого инвестиционного фонда </w:t>
      </w:r>
      <w:r w:rsidRPr="00507FEE">
        <w:rPr>
          <w:rFonts w:ascii="Times New Roman" w:eastAsia="Times New Roman" w:hAnsi="Times New Roman" w:cs="Times New Roman"/>
          <w:b/>
          <w:bCs/>
          <w:iCs/>
          <w:kern w:val="28"/>
          <w:sz w:val="24"/>
          <w:szCs w:val="24"/>
          <w:lang w:eastAsia="ru-RU"/>
        </w:rPr>
        <w:t>или изменений и дополнений в правила доверительного управления</w:t>
      </w:r>
      <w:r w:rsidR="00B800BF">
        <w:rPr>
          <w:rFonts w:ascii="Times New Roman" w:eastAsia="Times New Roman" w:hAnsi="Times New Roman" w:cs="Times New Roman"/>
          <w:b/>
          <w:bCs/>
          <w:iCs/>
          <w:kern w:val="28"/>
          <w:sz w:val="24"/>
          <w:szCs w:val="24"/>
          <w:lang w:eastAsia="ru-RU"/>
        </w:rPr>
        <w:t xml:space="preserve"> паевого инвестиционного фонда</w:t>
      </w:r>
    </w:p>
    <w:p w:rsidR="001D2642" w:rsidRPr="00507FEE" w:rsidRDefault="001D2642" w:rsidP="00507FEE">
      <w:pPr>
        <w:autoSpaceDE w:val="0"/>
        <w:autoSpaceDN w:val="0"/>
        <w:adjustRightInd w:val="0"/>
        <w:spacing w:after="0"/>
        <w:ind w:firstLine="540"/>
        <w:jc w:val="both"/>
        <w:rPr>
          <w:rFonts w:ascii="Times New Roman" w:hAnsi="Times New Roman" w:cs="Times New Roman"/>
          <w:bCs/>
          <w:sz w:val="24"/>
          <w:szCs w:val="24"/>
        </w:rPr>
      </w:pPr>
    </w:p>
    <w:p w:rsidR="00EE05AC" w:rsidRPr="00507FEE" w:rsidRDefault="00EE05AC"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13.4.1. В согласовании правил доверительного управления паевым инвестиционным фондом или согласовании изменений и дополнений в них может быть отказано только в случаях, установленных законодательством</w:t>
      </w:r>
      <w:r w:rsidR="00B800BF">
        <w:rPr>
          <w:rFonts w:ascii="Times New Roman" w:hAnsi="Times New Roman" w:cs="Times New Roman"/>
          <w:bCs/>
          <w:sz w:val="24"/>
          <w:szCs w:val="24"/>
        </w:rPr>
        <w:t xml:space="preserve"> Российской Федерации</w:t>
      </w:r>
      <w:r w:rsidRPr="00507FEE">
        <w:rPr>
          <w:rFonts w:ascii="Times New Roman" w:hAnsi="Times New Roman" w:cs="Times New Roman"/>
          <w:bCs/>
          <w:sz w:val="24"/>
          <w:szCs w:val="24"/>
        </w:rPr>
        <w:t>, в порядке, установленном Регламентом.</w:t>
      </w:r>
    </w:p>
    <w:p w:rsidR="00EE05AC" w:rsidRPr="00507FEE" w:rsidRDefault="00EE05AC"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 xml:space="preserve">13.4.2. Отказ в согласовании правил доверительного управления </w:t>
      </w:r>
      <w:r w:rsidR="00B800BF" w:rsidRPr="00507FEE">
        <w:rPr>
          <w:rFonts w:ascii="Times New Roman" w:hAnsi="Times New Roman" w:cs="Times New Roman"/>
          <w:bCs/>
          <w:sz w:val="24"/>
          <w:szCs w:val="24"/>
        </w:rPr>
        <w:t xml:space="preserve">паевым инвестиционным фондом </w:t>
      </w:r>
      <w:r w:rsidRPr="00507FEE">
        <w:rPr>
          <w:rFonts w:ascii="Times New Roman" w:hAnsi="Times New Roman" w:cs="Times New Roman"/>
          <w:bCs/>
          <w:sz w:val="24"/>
          <w:szCs w:val="24"/>
        </w:rPr>
        <w:t xml:space="preserve">или изменений и дополнений в правила доверительного управления </w:t>
      </w:r>
      <w:r w:rsidR="00B800BF" w:rsidRPr="00507FEE">
        <w:rPr>
          <w:rFonts w:ascii="Times New Roman" w:hAnsi="Times New Roman" w:cs="Times New Roman"/>
          <w:bCs/>
          <w:sz w:val="24"/>
          <w:szCs w:val="24"/>
        </w:rPr>
        <w:t xml:space="preserve">паевым инвестиционным фондом </w:t>
      </w:r>
      <w:r w:rsidRPr="00507FEE">
        <w:rPr>
          <w:rFonts w:ascii="Times New Roman" w:hAnsi="Times New Roman" w:cs="Times New Roman"/>
          <w:bCs/>
          <w:sz w:val="24"/>
          <w:szCs w:val="24"/>
        </w:rPr>
        <w:t>направляется Специализированным депозитарием Управляющей компании паевого инвестиционного фонда в форме электронного документа, подписанного электронной подписью</w:t>
      </w:r>
      <w:r w:rsidR="00B82F42">
        <w:rPr>
          <w:rFonts w:ascii="Times New Roman" w:hAnsi="Times New Roman" w:cs="Times New Roman"/>
          <w:bCs/>
          <w:sz w:val="24"/>
          <w:szCs w:val="24"/>
        </w:rPr>
        <w:t xml:space="preserve"> </w:t>
      </w:r>
      <w:r w:rsidR="00B82F42" w:rsidRPr="00B82F42">
        <w:rPr>
          <w:rFonts w:ascii="Times New Roman" w:hAnsi="Times New Roman" w:cs="Times New Roman"/>
          <w:bCs/>
          <w:sz w:val="24"/>
          <w:szCs w:val="24"/>
        </w:rPr>
        <w:t>уполномоченного лица специализированного депозитария</w:t>
      </w:r>
      <w:r w:rsidRPr="00507FEE">
        <w:rPr>
          <w:rFonts w:ascii="Times New Roman" w:hAnsi="Times New Roman" w:cs="Times New Roman"/>
          <w:bCs/>
          <w:sz w:val="24"/>
          <w:szCs w:val="24"/>
        </w:rPr>
        <w:t>, не позднее следующего рабочего дня после даты принятия решения об отказе в согласовании.</w:t>
      </w:r>
    </w:p>
    <w:p w:rsidR="00EE05AC" w:rsidRPr="00507FEE" w:rsidRDefault="00EE05AC"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 xml:space="preserve">13.4.3. Решение </w:t>
      </w:r>
      <w:r w:rsidR="00B800BF" w:rsidRPr="00507FEE">
        <w:rPr>
          <w:rFonts w:ascii="Times New Roman" w:hAnsi="Times New Roman" w:cs="Times New Roman"/>
          <w:bCs/>
          <w:sz w:val="24"/>
          <w:szCs w:val="24"/>
        </w:rPr>
        <w:t xml:space="preserve">Специализированного </w:t>
      </w:r>
      <w:r w:rsidRPr="00507FEE">
        <w:rPr>
          <w:rFonts w:ascii="Times New Roman" w:hAnsi="Times New Roman" w:cs="Times New Roman"/>
          <w:bCs/>
          <w:sz w:val="24"/>
          <w:szCs w:val="24"/>
        </w:rPr>
        <w:t xml:space="preserve">депозитария об отказе в согласовании правил доверительного управления </w:t>
      </w:r>
      <w:r w:rsidR="00B800BF" w:rsidRPr="00507FEE">
        <w:rPr>
          <w:rFonts w:ascii="Times New Roman" w:hAnsi="Times New Roman" w:cs="Times New Roman"/>
          <w:bCs/>
          <w:sz w:val="24"/>
          <w:szCs w:val="24"/>
        </w:rPr>
        <w:t xml:space="preserve">паевым инвестиционным фондом </w:t>
      </w:r>
      <w:r w:rsidRPr="00507FEE">
        <w:rPr>
          <w:rFonts w:ascii="Times New Roman" w:hAnsi="Times New Roman" w:cs="Times New Roman"/>
          <w:bCs/>
          <w:sz w:val="24"/>
          <w:szCs w:val="24"/>
        </w:rPr>
        <w:t>или изменений и дополнений в правила доверительного управления</w:t>
      </w:r>
      <w:r w:rsidR="00B800BF">
        <w:rPr>
          <w:rFonts w:ascii="Times New Roman" w:hAnsi="Times New Roman" w:cs="Times New Roman"/>
          <w:bCs/>
          <w:sz w:val="24"/>
          <w:szCs w:val="24"/>
        </w:rPr>
        <w:t xml:space="preserve"> </w:t>
      </w:r>
      <w:r w:rsidR="00B800BF" w:rsidRPr="00507FEE">
        <w:rPr>
          <w:rFonts w:ascii="Times New Roman" w:hAnsi="Times New Roman" w:cs="Times New Roman"/>
          <w:bCs/>
          <w:sz w:val="24"/>
          <w:szCs w:val="24"/>
        </w:rPr>
        <w:t>паевым инвестиционным фондом</w:t>
      </w:r>
      <w:r w:rsidRPr="00507FEE">
        <w:rPr>
          <w:rFonts w:ascii="Times New Roman" w:hAnsi="Times New Roman" w:cs="Times New Roman"/>
          <w:bCs/>
          <w:sz w:val="24"/>
          <w:szCs w:val="24"/>
        </w:rPr>
        <w:t xml:space="preserve"> оформляется в виде уведомления об отказе в согласовании (Приложение № 20</w:t>
      </w:r>
      <w:r w:rsidR="00E6566F">
        <w:rPr>
          <w:rFonts w:ascii="Times New Roman" w:hAnsi="Times New Roman" w:cs="Times New Roman"/>
          <w:bCs/>
          <w:sz w:val="24"/>
          <w:szCs w:val="24"/>
        </w:rPr>
        <w:t xml:space="preserve"> </w:t>
      </w:r>
      <w:r w:rsidR="00E6566F" w:rsidRPr="00B87246">
        <w:rPr>
          <w:rFonts w:ascii="Times New Roman" w:hAnsi="Times New Roman" w:cs="Times New Roman"/>
        </w:rPr>
        <w:t>к настоящему Регламенту</w:t>
      </w:r>
      <w:r w:rsidRPr="00507FEE">
        <w:rPr>
          <w:rFonts w:ascii="Times New Roman" w:hAnsi="Times New Roman" w:cs="Times New Roman"/>
          <w:bCs/>
          <w:sz w:val="24"/>
          <w:szCs w:val="24"/>
        </w:rPr>
        <w:t xml:space="preserve">). </w:t>
      </w:r>
    </w:p>
    <w:p w:rsidR="00EE05AC" w:rsidRPr="00507FEE" w:rsidRDefault="00EE05AC"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 xml:space="preserve">13.4.4. Уведомление об отказе в согласовании правил доверительного управления </w:t>
      </w:r>
      <w:r w:rsidR="00B800BF" w:rsidRPr="00507FEE">
        <w:rPr>
          <w:rFonts w:ascii="Times New Roman" w:hAnsi="Times New Roman" w:cs="Times New Roman"/>
          <w:bCs/>
          <w:sz w:val="24"/>
          <w:szCs w:val="24"/>
        </w:rPr>
        <w:t xml:space="preserve">паевым инвестиционным фондом </w:t>
      </w:r>
      <w:r w:rsidRPr="00507FEE">
        <w:rPr>
          <w:rFonts w:ascii="Times New Roman" w:hAnsi="Times New Roman" w:cs="Times New Roman"/>
          <w:bCs/>
          <w:sz w:val="24"/>
          <w:szCs w:val="24"/>
        </w:rPr>
        <w:t xml:space="preserve">или изменений и дополнений в правила доверительного управления </w:t>
      </w:r>
      <w:r w:rsidR="00B800BF" w:rsidRPr="00507FEE">
        <w:rPr>
          <w:rFonts w:ascii="Times New Roman" w:hAnsi="Times New Roman" w:cs="Times New Roman"/>
          <w:bCs/>
          <w:sz w:val="24"/>
          <w:szCs w:val="24"/>
        </w:rPr>
        <w:t xml:space="preserve">паевым инвестиционным фондом </w:t>
      </w:r>
      <w:r w:rsidRPr="00507FEE">
        <w:rPr>
          <w:rFonts w:ascii="Times New Roman" w:hAnsi="Times New Roman" w:cs="Times New Roman"/>
          <w:bCs/>
          <w:sz w:val="24"/>
          <w:szCs w:val="24"/>
        </w:rPr>
        <w:t>должно содержать исчерпывающий перечень оснований, по которым было принято соответствующее решение об отказе.</w:t>
      </w:r>
    </w:p>
    <w:p w:rsidR="00EE05AC" w:rsidRPr="00507FEE" w:rsidRDefault="00EE05AC"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 xml:space="preserve">13.4.5. Специализированный депозитарий не вправе согласовать правила доверительного управления </w:t>
      </w:r>
      <w:r w:rsidR="00B800BF" w:rsidRPr="00507FEE">
        <w:rPr>
          <w:rFonts w:ascii="Times New Roman" w:hAnsi="Times New Roman" w:cs="Times New Roman"/>
          <w:bCs/>
          <w:sz w:val="24"/>
          <w:szCs w:val="24"/>
        </w:rPr>
        <w:t xml:space="preserve">паевым инвестиционным фондом </w:t>
      </w:r>
      <w:r w:rsidRPr="00507FEE">
        <w:rPr>
          <w:rFonts w:ascii="Times New Roman" w:hAnsi="Times New Roman" w:cs="Times New Roman"/>
          <w:bCs/>
          <w:sz w:val="24"/>
          <w:szCs w:val="24"/>
        </w:rPr>
        <w:t>или изменения и дополнений в правила доверительного управления</w:t>
      </w:r>
      <w:r w:rsidR="00B800BF" w:rsidRPr="00B800BF">
        <w:rPr>
          <w:rFonts w:ascii="Times New Roman" w:hAnsi="Times New Roman" w:cs="Times New Roman"/>
          <w:bCs/>
          <w:sz w:val="24"/>
          <w:szCs w:val="24"/>
        </w:rPr>
        <w:t xml:space="preserve"> </w:t>
      </w:r>
      <w:r w:rsidR="00B800BF" w:rsidRPr="00507FEE">
        <w:rPr>
          <w:rFonts w:ascii="Times New Roman" w:hAnsi="Times New Roman" w:cs="Times New Roman"/>
          <w:bCs/>
          <w:sz w:val="24"/>
          <w:szCs w:val="24"/>
        </w:rPr>
        <w:t>паевым инвестиционным фондом</w:t>
      </w:r>
      <w:r w:rsidRPr="00507FEE">
        <w:rPr>
          <w:rFonts w:ascii="Times New Roman" w:hAnsi="Times New Roman" w:cs="Times New Roman"/>
          <w:bCs/>
          <w:sz w:val="24"/>
          <w:szCs w:val="24"/>
        </w:rPr>
        <w:t xml:space="preserve">, если они не соответствуют требованиям Федерального закона № 156-ФЗ, </w:t>
      </w:r>
      <w:r w:rsidR="00B82F42">
        <w:rPr>
          <w:rFonts w:ascii="Times New Roman" w:hAnsi="Times New Roman" w:cs="Times New Roman"/>
          <w:bCs/>
          <w:sz w:val="24"/>
          <w:szCs w:val="24"/>
        </w:rPr>
        <w:t xml:space="preserve">принятым в соответствии с ним </w:t>
      </w:r>
      <w:r w:rsidRPr="00507FEE">
        <w:rPr>
          <w:rFonts w:ascii="Times New Roman" w:hAnsi="Times New Roman" w:cs="Times New Roman"/>
          <w:bCs/>
          <w:sz w:val="24"/>
          <w:szCs w:val="24"/>
        </w:rPr>
        <w:t>нормативным правовым актам Российской Федерации, нормативным актам Банка России.</w:t>
      </w:r>
    </w:p>
    <w:p w:rsidR="00EE05AC" w:rsidRPr="00507FEE" w:rsidRDefault="00EE05AC" w:rsidP="00507FEE">
      <w:pPr>
        <w:autoSpaceDE w:val="0"/>
        <w:autoSpaceDN w:val="0"/>
        <w:adjustRightInd w:val="0"/>
        <w:spacing w:after="0"/>
        <w:ind w:firstLine="540"/>
        <w:jc w:val="both"/>
        <w:rPr>
          <w:rFonts w:ascii="Times New Roman" w:hAnsi="Times New Roman" w:cs="Times New Roman"/>
          <w:bCs/>
          <w:sz w:val="24"/>
          <w:szCs w:val="24"/>
        </w:rPr>
      </w:pPr>
      <w:r w:rsidRPr="00507FEE">
        <w:rPr>
          <w:rFonts w:ascii="Times New Roman" w:hAnsi="Times New Roman" w:cs="Times New Roman"/>
          <w:bCs/>
          <w:sz w:val="24"/>
          <w:szCs w:val="24"/>
        </w:rPr>
        <w:t xml:space="preserve">13.4.6. </w:t>
      </w:r>
      <w:r w:rsidR="00B82F42" w:rsidRPr="00B82F42">
        <w:rPr>
          <w:rFonts w:ascii="Times New Roman" w:hAnsi="Times New Roman" w:cs="Times New Roman"/>
          <w:bCs/>
          <w:sz w:val="24"/>
          <w:szCs w:val="24"/>
        </w:rPr>
        <w:t xml:space="preserve">Сроки, по истечении которых Специализированный депозитарий выдает отказ в согласовании </w:t>
      </w:r>
      <w:r w:rsidR="00B82F42">
        <w:rPr>
          <w:rFonts w:ascii="Times New Roman" w:hAnsi="Times New Roman" w:cs="Times New Roman"/>
          <w:bCs/>
          <w:sz w:val="24"/>
          <w:szCs w:val="24"/>
        </w:rPr>
        <w:t>п</w:t>
      </w:r>
      <w:r w:rsidR="00B82F42" w:rsidRPr="00B82F42">
        <w:rPr>
          <w:rFonts w:ascii="Times New Roman" w:hAnsi="Times New Roman" w:cs="Times New Roman"/>
          <w:bCs/>
          <w:sz w:val="24"/>
          <w:szCs w:val="24"/>
        </w:rPr>
        <w:t xml:space="preserve">равил </w:t>
      </w:r>
      <w:r w:rsidR="00B82F42">
        <w:rPr>
          <w:rFonts w:ascii="Times New Roman" w:hAnsi="Times New Roman" w:cs="Times New Roman"/>
          <w:bCs/>
          <w:sz w:val="24"/>
          <w:szCs w:val="24"/>
        </w:rPr>
        <w:t>доверительного управления паевым инвестиционным фондом</w:t>
      </w:r>
      <w:r w:rsidR="00B82F42" w:rsidRPr="00B82F42">
        <w:rPr>
          <w:rFonts w:ascii="Times New Roman" w:hAnsi="Times New Roman" w:cs="Times New Roman"/>
          <w:bCs/>
          <w:sz w:val="24"/>
          <w:szCs w:val="24"/>
        </w:rPr>
        <w:t xml:space="preserve"> или изменений и дополнений в </w:t>
      </w:r>
      <w:r w:rsidR="00B82F42">
        <w:rPr>
          <w:rFonts w:ascii="Times New Roman" w:hAnsi="Times New Roman" w:cs="Times New Roman"/>
          <w:bCs/>
          <w:sz w:val="24"/>
          <w:szCs w:val="24"/>
        </w:rPr>
        <w:t>п</w:t>
      </w:r>
      <w:r w:rsidR="00B82F42" w:rsidRPr="00B82F42">
        <w:rPr>
          <w:rFonts w:ascii="Times New Roman" w:hAnsi="Times New Roman" w:cs="Times New Roman"/>
          <w:bCs/>
          <w:sz w:val="24"/>
          <w:szCs w:val="24"/>
        </w:rPr>
        <w:t xml:space="preserve">равила </w:t>
      </w:r>
      <w:r w:rsidR="00B82F42">
        <w:rPr>
          <w:rFonts w:ascii="Times New Roman" w:hAnsi="Times New Roman" w:cs="Times New Roman"/>
          <w:bCs/>
          <w:sz w:val="24"/>
          <w:szCs w:val="24"/>
        </w:rPr>
        <w:t>доверительного управления паевым инвестиционным фондом</w:t>
      </w:r>
      <w:r w:rsidR="00B82F42" w:rsidRPr="00B82F42">
        <w:rPr>
          <w:rFonts w:ascii="Times New Roman" w:hAnsi="Times New Roman" w:cs="Times New Roman"/>
          <w:bCs/>
          <w:sz w:val="24"/>
          <w:szCs w:val="24"/>
        </w:rPr>
        <w:t xml:space="preserve"> </w:t>
      </w:r>
      <w:r w:rsidR="00B82F42">
        <w:rPr>
          <w:rFonts w:ascii="Times New Roman" w:hAnsi="Times New Roman" w:cs="Times New Roman"/>
          <w:bCs/>
          <w:sz w:val="24"/>
          <w:szCs w:val="24"/>
        </w:rPr>
        <w:t>предусмотрены п. 13</w:t>
      </w:r>
      <w:r w:rsidR="00B82F42" w:rsidRPr="00B82F42">
        <w:rPr>
          <w:rFonts w:ascii="Times New Roman" w:hAnsi="Times New Roman" w:cs="Times New Roman"/>
          <w:bCs/>
          <w:sz w:val="24"/>
          <w:szCs w:val="24"/>
        </w:rPr>
        <w:t>.1.7 Регламента.</w:t>
      </w:r>
    </w:p>
    <w:p w:rsidR="004A6C39" w:rsidRDefault="004A6C39" w:rsidP="00B21545">
      <w:pPr>
        <w:pStyle w:val="ConsPlusNormal"/>
        <w:spacing w:line="276" w:lineRule="auto"/>
        <w:ind w:firstLine="540"/>
        <w:jc w:val="both"/>
        <w:rPr>
          <w:szCs w:val="24"/>
        </w:rPr>
      </w:pPr>
    </w:p>
    <w:p w:rsidR="004A6C39" w:rsidRPr="004A6C39" w:rsidRDefault="004A6C39" w:rsidP="004A6C39">
      <w:pPr>
        <w:pStyle w:val="ConsPlusNormal"/>
        <w:numPr>
          <w:ilvl w:val="0"/>
          <w:numId w:val="20"/>
        </w:numPr>
        <w:pBdr>
          <w:bottom w:val="single" w:sz="12" w:space="1" w:color="auto"/>
        </w:pBdr>
        <w:spacing w:line="276" w:lineRule="auto"/>
        <w:jc w:val="both"/>
        <w:rPr>
          <w:rFonts w:ascii="Times New Roman" w:hAnsi="Times New Roman" w:cs="Times New Roman"/>
          <w:b/>
          <w:bCs/>
          <w:sz w:val="24"/>
          <w:szCs w:val="24"/>
        </w:rPr>
      </w:pPr>
      <w:r w:rsidRPr="004A6C39">
        <w:rPr>
          <w:rFonts w:ascii="Times New Roman" w:hAnsi="Times New Roman" w:cs="Times New Roman"/>
          <w:b/>
          <w:bCs/>
          <w:sz w:val="24"/>
          <w:szCs w:val="24"/>
        </w:rPr>
        <w:t>ПОРЯДОК И СРОКИ УТВЕРЖДЕНИЯ ОТЧЕТА О ПРЕКРАЩЕНИИ ПАЕВОГО ИНВЕСТИЦИОННОГО ФОНДА, ИНВЕСТИЦИОННЫЕ ПАИ КОТОРОГО ОГРАНИЧЕНЫ В ОБОРОТЕ</w:t>
      </w:r>
    </w:p>
    <w:p w:rsidR="00D06944" w:rsidRDefault="00D06944" w:rsidP="00B21545">
      <w:pPr>
        <w:pStyle w:val="ConsPlusNormal"/>
        <w:spacing w:line="276" w:lineRule="auto"/>
        <w:jc w:val="both"/>
        <w:rPr>
          <w:rFonts w:ascii="Times New Roman" w:hAnsi="Times New Roman" w:cs="Times New Roman"/>
          <w:sz w:val="24"/>
          <w:szCs w:val="24"/>
        </w:rPr>
      </w:pPr>
    </w:p>
    <w:p w:rsidR="00F44E24" w:rsidRPr="00507FEE" w:rsidRDefault="00F44E24" w:rsidP="00507FEE">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Данный</w:t>
      </w:r>
      <w:r w:rsidRPr="00507FEE">
        <w:rPr>
          <w:rFonts w:ascii="Times New Roman" w:hAnsi="Times New Roman" w:cs="Times New Roman"/>
          <w:bCs/>
          <w:sz w:val="24"/>
          <w:szCs w:val="24"/>
        </w:rPr>
        <w:t xml:space="preserve"> раздел регулирует порядок и сроки утверждения Специализированным депозитарием отчета о прекращении паевого инвестиционного фонда, инвестиционные паи которого ограничены в обороте (далее в настоящем разделе – паевой инвестиционный фонд).</w:t>
      </w:r>
    </w:p>
    <w:p w:rsidR="00F44E24" w:rsidRDefault="00F44E24" w:rsidP="00B21545">
      <w:pPr>
        <w:pStyle w:val="ConsPlusNormal"/>
        <w:spacing w:line="276" w:lineRule="auto"/>
        <w:jc w:val="both"/>
        <w:rPr>
          <w:rFonts w:ascii="Times New Roman" w:hAnsi="Times New Roman" w:cs="Times New Roman"/>
          <w:sz w:val="24"/>
          <w:szCs w:val="24"/>
        </w:rPr>
      </w:pPr>
    </w:p>
    <w:p w:rsidR="001D2642" w:rsidRPr="00507FEE" w:rsidRDefault="001D2642" w:rsidP="00B21545">
      <w:pPr>
        <w:pStyle w:val="ConsPlusNormal"/>
        <w:spacing w:line="276" w:lineRule="auto"/>
        <w:jc w:val="both"/>
        <w:rPr>
          <w:rFonts w:ascii="Times New Roman" w:eastAsia="Times New Roman" w:hAnsi="Times New Roman" w:cs="Times New Roman"/>
          <w:b/>
          <w:bCs/>
          <w:iCs/>
          <w:kern w:val="28"/>
          <w:sz w:val="24"/>
          <w:szCs w:val="24"/>
          <w:lang w:eastAsia="ru-RU"/>
        </w:rPr>
      </w:pPr>
      <w:r w:rsidRPr="00507FEE">
        <w:rPr>
          <w:rFonts w:ascii="Times New Roman" w:eastAsia="Times New Roman" w:hAnsi="Times New Roman" w:cs="Times New Roman"/>
          <w:bCs/>
          <w:iCs/>
          <w:kern w:val="28"/>
          <w:sz w:val="24"/>
          <w:szCs w:val="24"/>
          <w:lang w:eastAsia="ru-RU"/>
        </w:rPr>
        <w:t>14.1</w:t>
      </w:r>
      <w:r w:rsidRPr="00507FEE">
        <w:rPr>
          <w:rFonts w:ascii="Times New Roman" w:eastAsia="Times New Roman" w:hAnsi="Times New Roman" w:cs="Times New Roman"/>
          <w:b/>
          <w:bCs/>
          <w:iCs/>
          <w:kern w:val="28"/>
          <w:sz w:val="24"/>
          <w:szCs w:val="24"/>
          <w:lang w:eastAsia="ru-RU"/>
        </w:rPr>
        <w:t xml:space="preserve"> Сроки утверждения отчета о прекращении паевого инвестиционного фонда</w:t>
      </w:r>
    </w:p>
    <w:p w:rsidR="001D2642" w:rsidRPr="00507FEE" w:rsidRDefault="001D2642" w:rsidP="00B21545">
      <w:pPr>
        <w:pStyle w:val="ConsPlusNormal"/>
        <w:spacing w:line="276" w:lineRule="auto"/>
        <w:jc w:val="both"/>
        <w:rPr>
          <w:rFonts w:ascii="Times New Roman" w:eastAsia="Times New Roman" w:hAnsi="Times New Roman" w:cs="Times New Roman"/>
          <w:b/>
          <w:bCs/>
          <w:iCs/>
          <w:kern w:val="28"/>
          <w:sz w:val="24"/>
          <w:szCs w:val="24"/>
          <w:lang w:eastAsia="ru-RU"/>
        </w:rPr>
      </w:pPr>
    </w:p>
    <w:p w:rsidR="00814208" w:rsidRPr="00507FEE" w:rsidRDefault="00814208"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1</w:t>
      </w:r>
      <w:r>
        <w:rPr>
          <w:rFonts w:ascii="Times New Roman" w:hAnsi="Times New Roman" w:cs="Times New Roman"/>
          <w:bCs/>
          <w:sz w:val="24"/>
          <w:szCs w:val="24"/>
        </w:rPr>
        <w:t>4</w:t>
      </w:r>
      <w:r w:rsidRPr="00507FEE">
        <w:rPr>
          <w:rFonts w:ascii="Times New Roman" w:hAnsi="Times New Roman" w:cs="Times New Roman"/>
          <w:bCs/>
          <w:sz w:val="24"/>
          <w:szCs w:val="24"/>
        </w:rPr>
        <w:t xml:space="preserve">.1.1. Отчет о прекращении паевого инвестиционного фонда (далее в настоящем разделе – Отчет) утверждается Специализированным депозитарием не позднее </w:t>
      </w:r>
      <w:r w:rsidR="006F222B">
        <w:rPr>
          <w:rFonts w:ascii="Times New Roman" w:hAnsi="Times New Roman" w:cs="Times New Roman"/>
          <w:bCs/>
          <w:sz w:val="24"/>
          <w:szCs w:val="24"/>
        </w:rPr>
        <w:t>10</w:t>
      </w:r>
      <w:r w:rsidRPr="00507FEE">
        <w:rPr>
          <w:rFonts w:ascii="Times New Roman" w:hAnsi="Times New Roman" w:cs="Times New Roman"/>
          <w:bCs/>
          <w:sz w:val="24"/>
          <w:szCs w:val="24"/>
        </w:rPr>
        <w:t xml:space="preserve"> рабочих дней со дня предоставления Управляющей компанией Отчета и иных документов в электронной форме.</w:t>
      </w:r>
    </w:p>
    <w:p w:rsidR="006F222B" w:rsidRDefault="00814208" w:rsidP="00507FEE">
      <w:pPr>
        <w:autoSpaceDE w:val="0"/>
        <w:autoSpaceDN w:val="0"/>
        <w:adjustRightInd w:val="0"/>
        <w:spacing w:after="0"/>
        <w:ind w:firstLine="540"/>
        <w:jc w:val="both"/>
        <w:rPr>
          <w:rFonts w:ascii="Times New Roman" w:hAnsi="Times New Roman" w:cs="Times New Roman"/>
          <w:bCs/>
          <w:sz w:val="24"/>
          <w:szCs w:val="24"/>
        </w:rPr>
      </w:pPr>
      <w:r w:rsidRPr="00507FEE">
        <w:rPr>
          <w:rFonts w:ascii="Times New Roman" w:hAnsi="Times New Roman" w:cs="Times New Roman"/>
          <w:bCs/>
          <w:sz w:val="24"/>
          <w:szCs w:val="24"/>
        </w:rPr>
        <w:t>1</w:t>
      </w:r>
      <w:r>
        <w:rPr>
          <w:rFonts w:ascii="Times New Roman" w:hAnsi="Times New Roman" w:cs="Times New Roman"/>
          <w:bCs/>
          <w:sz w:val="24"/>
          <w:szCs w:val="24"/>
        </w:rPr>
        <w:t>4</w:t>
      </w:r>
      <w:r w:rsidRPr="00507FEE">
        <w:rPr>
          <w:rFonts w:ascii="Times New Roman" w:hAnsi="Times New Roman" w:cs="Times New Roman"/>
          <w:bCs/>
          <w:sz w:val="24"/>
          <w:szCs w:val="24"/>
        </w:rPr>
        <w:t xml:space="preserve">.1.2. </w:t>
      </w:r>
      <w:r w:rsidR="006F222B" w:rsidRPr="00507FEE">
        <w:rPr>
          <w:rFonts w:ascii="Times New Roman" w:hAnsi="Times New Roman" w:cs="Times New Roman"/>
          <w:bCs/>
          <w:sz w:val="24"/>
          <w:szCs w:val="24"/>
        </w:rPr>
        <w:t>Исчисление срока, предусмотренного пунктом 1</w:t>
      </w:r>
      <w:r w:rsidR="006F222B">
        <w:rPr>
          <w:rFonts w:ascii="Times New Roman" w:hAnsi="Times New Roman" w:cs="Times New Roman"/>
          <w:bCs/>
          <w:sz w:val="24"/>
          <w:szCs w:val="24"/>
        </w:rPr>
        <w:t>4</w:t>
      </w:r>
      <w:r w:rsidR="006F222B" w:rsidRPr="00507FEE">
        <w:rPr>
          <w:rFonts w:ascii="Times New Roman" w:hAnsi="Times New Roman" w:cs="Times New Roman"/>
          <w:bCs/>
          <w:sz w:val="24"/>
          <w:szCs w:val="24"/>
        </w:rPr>
        <w:t>.1.1 Регламента, начинается с момента предоставления полного комплекта документов, установленного Регламентом.</w:t>
      </w:r>
    </w:p>
    <w:p w:rsidR="00814208" w:rsidRPr="00507FEE" w:rsidRDefault="00814208"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1</w:t>
      </w:r>
      <w:r>
        <w:rPr>
          <w:rFonts w:ascii="Times New Roman" w:hAnsi="Times New Roman" w:cs="Times New Roman"/>
          <w:bCs/>
          <w:sz w:val="24"/>
          <w:szCs w:val="24"/>
        </w:rPr>
        <w:t>4</w:t>
      </w:r>
      <w:r w:rsidRPr="00507FEE">
        <w:rPr>
          <w:rFonts w:ascii="Times New Roman" w:hAnsi="Times New Roman" w:cs="Times New Roman"/>
          <w:bCs/>
          <w:sz w:val="24"/>
          <w:szCs w:val="24"/>
        </w:rPr>
        <w:t xml:space="preserve">.1.3. </w:t>
      </w:r>
      <w:r w:rsidR="006F222B" w:rsidRPr="00507FEE">
        <w:rPr>
          <w:rFonts w:ascii="Times New Roman" w:hAnsi="Times New Roman" w:cs="Times New Roman"/>
          <w:bCs/>
          <w:sz w:val="24"/>
          <w:szCs w:val="24"/>
        </w:rPr>
        <w:t>В течение срока, предусмотренного пунктом 1</w:t>
      </w:r>
      <w:r w:rsidR="006F222B">
        <w:rPr>
          <w:rFonts w:ascii="Times New Roman" w:hAnsi="Times New Roman" w:cs="Times New Roman"/>
          <w:bCs/>
          <w:sz w:val="24"/>
          <w:szCs w:val="24"/>
        </w:rPr>
        <w:t>4</w:t>
      </w:r>
      <w:r w:rsidR="006F222B" w:rsidRPr="00507FEE">
        <w:rPr>
          <w:rFonts w:ascii="Times New Roman" w:hAnsi="Times New Roman" w:cs="Times New Roman"/>
          <w:bCs/>
          <w:sz w:val="24"/>
          <w:szCs w:val="24"/>
        </w:rPr>
        <w:t>.1.1 Регламента, Специализированный депозитарий проводит проверку сведений, содержащихся в Отчете и иных предоставленных документах. При проведении проверки Специализированный депозитарий вправе затребовать от лица, предоставившего указанные документы, информацию, в том числе дополнительные документы, необходимые для проведения проверки.</w:t>
      </w:r>
    </w:p>
    <w:p w:rsidR="00814208" w:rsidRPr="00507FEE" w:rsidRDefault="00814208"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1</w:t>
      </w:r>
      <w:r>
        <w:rPr>
          <w:rFonts w:ascii="Times New Roman" w:hAnsi="Times New Roman" w:cs="Times New Roman"/>
          <w:bCs/>
          <w:sz w:val="24"/>
          <w:szCs w:val="24"/>
        </w:rPr>
        <w:t>4</w:t>
      </w:r>
      <w:r w:rsidRPr="00507FEE">
        <w:rPr>
          <w:rFonts w:ascii="Times New Roman" w:hAnsi="Times New Roman" w:cs="Times New Roman"/>
          <w:bCs/>
          <w:sz w:val="24"/>
          <w:szCs w:val="24"/>
        </w:rPr>
        <w:t>.1.4. Специализированный депозитарий направляет Управляющей компании замечания в случаях, указанных в пункте 1</w:t>
      </w:r>
      <w:r>
        <w:rPr>
          <w:rFonts w:ascii="Times New Roman" w:hAnsi="Times New Roman" w:cs="Times New Roman"/>
          <w:bCs/>
          <w:sz w:val="24"/>
          <w:szCs w:val="24"/>
        </w:rPr>
        <w:t>4</w:t>
      </w:r>
      <w:r w:rsidRPr="00507FEE">
        <w:rPr>
          <w:rFonts w:ascii="Times New Roman" w:hAnsi="Times New Roman" w:cs="Times New Roman"/>
          <w:bCs/>
          <w:sz w:val="24"/>
          <w:szCs w:val="24"/>
        </w:rPr>
        <w:t xml:space="preserve">.3.1. Регламента. </w:t>
      </w:r>
    </w:p>
    <w:p w:rsidR="00814208" w:rsidRPr="00507FEE" w:rsidRDefault="00814208"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1</w:t>
      </w:r>
      <w:r w:rsidR="006C0548">
        <w:rPr>
          <w:rFonts w:ascii="Times New Roman" w:hAnsi="Times New Roman" w:cs="Times New Roman"/>
          <w:bCs/>
          <w:sz w:val="24"/>
          <w:szCs w:val="24"/>
        </w:rPr>
        <w:t>4</w:t>
      </w:r>
      <w:r w:rsidRPr="00507FEE">
        <w:rPr>
          <w:rFonts w:ascii="Times New Roman" w:hAnsi="Times New Roman" w:cs="Times New Roman"/>
          <w:bCs/>
          <w:sz w:val="24"/>
          <w:szCs w:val="24"/>
        </w:rPr>
        <w:t>.1.5. Замечания, указанные в п. 1</w:t>
      </w:r>
      <w:r>
        <w:rPr>
          <w:rFonts w:ascii="Times New Roman" w:hAnsi="Times New Roman" w:cs="Times New Roman"/>
          <w:bCs/>
          <w:sz w:val="24"/>
          <w:szCs w:val="24"/>
        </w:rPr>
        <w:t>4</w:t>
      </w:r>
      <w:r w:rsidRPr="00507FEE">
        <w:rPr>
          <w:rFonts w:ascii="Times New Roman" w:hAnsi="Times New Roman" w:cs="Times New Roman"/>
          <w:bCs/>
          <w:sz w:val="24"/>
          <w:szCs w:val="24"/>
        </w:rPr>
        <w:t>.1.4 Регламента, запрос о предоставлении дополнительных документов и</w:t>
      </w:r>
      <w:r w:rsidR="006F222B">
        <w:rPr>
          <w:rFonts w:ascii="Times New Roman" w:hAnsi="Times New Roman" w:cs="Times New Roman"/>
          <w:bCs/>
          <w:sz w:val="24"/>
          <w:szCs w:val="24"/>
        </w:rPr>
        <w:t>/или</w:t>
      </w:r>
      <w:r w:rsidRPr="00507FEE">
        <w:rPr>
          <w:rFonts w:ascii="Times New Roman" w:hAnsi="Times New Roman" w:cs="Times New Roman"/>
          <w:bCs/>
          <w:sz w:val="24"/>
          <w:szCs w:val="24"/>
        </w:rPr>
        <w:t xml:space="preserve"> информации, указанных в п. 1</w:t>
      </w:r>
      <w:r>
        <w:rPr>
          <w:rFonts w:ascii="Times New Roman" w:hAnsi="Times New Roman" w:cs="Times New Roman"/>
          <w:bCs/>
          <w:sz w:val="24"/>
          <w:szCs w:val="24"/>
        </w:rPr>
        <w:t>4</w:t>
      </w:r>
      <w:r w:rsidRPr="00507FEE">
        <w:rPr>
          <w:rFonts w:ascii="Times New Roman" w:hAnsi="Times New Roman" w:cs="Times New Roman"/>
          <w:bCs/>
          <w:sz w:val="24"/>
          <w:szCs w:val="24"/>
        </w:rPr>
        <w:t>.1.</w:t>
      </w:r>
      <w:r w:rsidR="006C0548">
        <w:rPr>
          <w:rFonts w:ascii="Times New Roman" w:hAnsi="Times New Roman" w:cs="Times New Roman"/>
          <w:bCs/>
          <w:sz w:val="24"/>
          <w:szCs w:val="24"/>
        </w:rPr>
        <w:t>3</w:t>
      </w:r>
      <w:r w:rsidRPr="00507FEE">
        <w:rPr>
          <w:rFonts w:ascii="Times New Roman" w:hAnsi="Times New Roman" w:cs="Times New Roman"/>
          <w:bCs/>
          <w:sz w:val="24"/>
          <w:szCs w:val="24"/>
        </w:rPr>
        <w:t xml:space="preserve"> Регламента, направляются в течение срока рассмотрения документов, установленного пунктом 1</w:t>
      </w:r>
      <w:r>
        <w:rPr>
          <w:rFonts w:ascii="Times New Roman" w:hAnsi="Times New Roman" w:cs="Times New Roman"/>
          <w:bCs/>
          <w:sz w:val="24"/>
          <w:szCs w:val="24"/>
        </w:rPr>
        <w:t>4</w:t>
      </w:r>
      <w:r w:rsidRPr="00507FEE">
        <w:rPr>
          <w:rFonts w:ascii="Times New Roman" w:hAnsi="Times New Roman" w:cs="Times New Roman"/>
          <w:bCs/>
          <w:sz w:val="24"/>
          <w:szCs w:val="24"/>
        </w:rPr>
        <w:t>.1.1 Регламента, в форме электронного документа, подписанного электронной подписью</w:t>
      </w:r>
      <w:r w:rsidR="006F222B">
        <w:rPr>
          <w:rFonts w:ascii="Times New Roman" w:hAnsi="Times New Roman" w:cs="Times New Roman"/>
          <w:bCs/>
          <w:sz w:val="24"/>
          <w:szCs w:val="24"/>
        </w:rPr>
        <w:t xml:space="preserve"> </w:t>
      </w:r>
      <w:r w:rsidR="006F222B">
        <w:rPr>
          <w:rFonts w:ascii="Times New Roman" w:hAnsi="Times New Roman"/>
          <w:sz w:val="24"/>
          <w:szCs w:val="24"/>
        </w:rPr>
        <w:t>уполномоченного представителя Специализированного депозитария</w:t>
      </w:r>
      <w:r w:rsidR="006F222B" w:rsidRPr="006D4685">
        <w:rPr>
          <w:rFonts w:ascii="Times New Roman" w:hAnsi="Times New Roman"/>
          <w:sz w:val="24"/>
          <w:szCs w:val="24"/>
        </w:rPr>
        <w:t>.</w:t>
      </w:r>
    </w:p>
    <w:p w:rsidR="00814208" w:rsidRPr="00507FEE" w:rsidRDefault="00814208"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1</w:t>
      </w:r>
      <w:r w:rsidR="006C0548">
        <w:rPr>
          <w:rFonts w:ascii="Times New Roman" w:hAnsi="Times New Roman" w:cs="Times New Roman"/>
          <w:bCs/>
          <w:sz w:val="24"/>
          <w:szCs w:val="24"/>
        </w:rPr>
        <w:t>4</w:t>
      </w:r>
      <w:r w:rsidRPr="00507FEE">
        <w:rPr>
          <w:rFonts w:ascii="Times New Roman" w:hAnsi="Times New Roman" w:cs="Times New Roman"/>
          <w:bCs/>
          <w:sz w:val="24"/>
          <w:szCs w:val="24"/>
        </w:rPr>
        <w:t>.1.6. В случае направления замечаний/запроса о предоставлении дополнительных документов и</w:t>
      </w:r>
      <w:r w:rsidR="006F222B">
        <w:rPr>
          <w:rFonts w:ascii="Times New Roman" w:hAnsi="Times New Roman" w:cs="Times New Roman"/>
          <w:bCs/>
          <w:sz w:val="24"/>
          <w:szCs w:val="24"/>
        </w:rPr>
        <w:t xml:space="preserve"> (или)</w:t>
      </w:r>
      <w:r w:rsidRPr="00507FEE">
        <w:rPr>
          <w:rFonts w:ascii="Times New Roman" w:hAnsi="Times New Roman" w:cs="Times New Roman"/>
          <w:bCs/>
          <w:sz w:val="24"/>
          <w:szCs w:val="24"/>
        </w:rPr>
        <w:t xml:space="preserve"> информации, течение сроков, предусмотренных пунктом 1</w:t>
      </w:r>
      <w:r>
        <w:rPr>
          <w:rFonts w:ascii="Times New Roman" w:hAnsi="Times New Roman" w:cs="Times New Roman"/>
          <w:bCs/>
          <w:sz w:val="24"/>
          <w:szCs w:val="24"/>
        </w:rPr>
        <w:t>4</w:t>
      </w:r>
      <w:r w:rsidRPr="00507FEE">
        <w:rPr>
          <w:rFonts w:ascii="Times New Roman" w:hAnsi="Times New Roman" w:cs="Times New Roman"/>
          <w:bCs/>
          <w:sz w:val="24"/>
          <w:szCs w:val="24"/>
        </w:rPr>
        <w:t>.1.1 Регламента, приостанавливается со дня направления замечаний</w:t>
      </w:r>
      <w:r w:rsidR="006F222B">
        <w:rPr>
          <w:rFonts w:ascii="Times New Roman" w:hAnsi="Times New Roman" w:cs="Times New Roman"/>
          <w:bCs/>
          <w:sz w:val="24"/>
          <w:szCs w:val="24"/>
        </w:rPr>
        <w:t>/запроса</w:t>
      </w:r>
      <w:r w:rsidRPr="00507FEE">
        <w:rPr>
          <w:rFonts w:ascii="Times New Roman" w:hAnsi="Times New Roman" w:cs="Times New Roman"/>
          <w:bCs/>
          <w:sz w:val="24"/>
          <w:szCs w:val="24"/>
        </w:rPr>
        <w:t xml:space="preserve"> до дня предоставления в Специализированный депозитарий </w:t>
      </w:r>
      <w:r w:rsidR="006F222B">
        <w:rPr>
          <w:rFonts w:ascii="Times New Roman" w:hAnsi="Times New Roman"/>
          <w:sz w:val="24"/>
          <w:szCs w:val="24"/>
        </w:rPr>
        <w:t xml:space="preserve">дополнительных документов или </w:t>
      </w:r>
      <w:r w:rsidRPr="00507FEE">
        <w:rPr>
          <w:rFonts w:ascii="Times New Roman" w:hAnsi="Times New Roman" w:cs="Times New Roman"/>
          <w:bCs/>
          <w:sz w:val="24"/>
          <w:szCs w:val="24"/>
        </w:rPr>
        <w:t xml:space="preserve">исправленных документов, в которых учтены указанные замечания, </w:t>
      </w:r>
      <w:r w:rsidR="006C0548">
        <w:rPr>
          <w:rFonts w:ascii="Times New Roman" w:hAnsi="Times New Roman" w:cs="Times New Roman"/>
          <w:bCs/>
          <w:sz w:val="24"/>
          <w:szCs w:val="24"/>
        </w:rPr>
        <w:t xml:space="preserve">включительно, </w:t>
      </w:r>
      <w:r w:rsidRPr="00507FEE">
        <w:rPr>
          <w:rFonts w:ascii="Times New Roman" w:hAnsi="Times New Roman" w:cs="Times New Roman"/>
          <w:bCs/>
          <w:sz w:val="24"/>
          <w:szCs w:val="24"/>
        </w:rPr>
        <w:t>но не более чем на 5 рабочих дней. При этом срок утверждения, указанный в пункте 1</w:t>
      </w:r>
      <w:r>
        <w:rPr>
          <w:rFonts w:ascii="Times New Roman" w:hAnsi="Times New Roman" w:cs="Times New Roman"/>
          <w:bCs/>
          <w:sz w:val="24"/>
          <w:szCs w:val="24"/>
        </w:rPr>
        <w:t>4</w:t>
      </w:r>
      <w:r w:rsidRPr="00507FEE">
        <w:rPr>
          <w:rFonts w:ascii="Times New Roman" w:hAnsi="Times New Roman" w:cs="Times New Roman"/>
          <w:bCs/>
          <w:sz w:val="24"/>
          <w:szCs w:val="24"/>
        </w:rPr>
        <w:t xml:space="preserve">.1.1 Регламента, продлевается на срок приостановления для получения </w:t>
      </w:r>
      <w:r w:rsidR="006F222B">
        <w:rPr>
          <w:rFonts w:ascii="Times New Roman" w:hAnsi="Times New Roman"/>
          <w:sz w:val="24"/>
          <w:szCs w:val="24"/>
        </w:rPr>
        <w:t>исправленных</w:t>
      </w:r>
      <w:r w:rsidR="006F222B" w:rsidRPr="006D4685">
        <w:rPr>
          <w:rFonts w:ascii="Times New Roman" w:hAnsi="Times New Roman"/>
          <w:sz w:val="24"/>
          <w:szCs w:val="24"/>
        </w:rPr>
        <w:t xml:space="preserve"> документов</w:t>
      </w:r>
      <w:r w:rsidR="006F222B">
        <w:rPr>
          <w:rFonts w:ascii="Times New Roman" w:hAnsi="Times New Roman"/>
          <w:sz w:val="24"/>
          <w:szCs w:val="24"/>
        </w:rPr>
        <w:t xml:space="preserve"> и/или запрашиваемой информации</w:t>
      </w:r>
      <w:r w:rsidRPr="00507FEE">
        <w:rPr>
          <w:rFonts w:ascii="Times New Roman" w:hAnsi="Times New Roman" w:cs="Times New Roman"/>
          <w:bCs/>
          <w:sz w:val="24"/>
          <w:szCs w:val="24"/>
        </w:rPr>
        <w:t>.</w:t>
      </w:r>
    </w:p>
    <w:p w:rsidR="001D2642" w:rsidRPr="00507FEE" w:rsidRDefault="006F222B" w:rsidP="008B3356">
      <w:pPr>
        <w:pStyle w:val="ConsPlusNormal"/>
        <w:spacing w:line="276" w:lineRule="auto"/>
        <w:ind w:firstLine="540"/>
        <w:jc w:val="both"/>
        <w:rPr>
          <w:rFonts w:ascii="Times New Roman" w:eastAsia="Times New Roman" w:hAnsi="Times New Roman" w:cs="Times New Roman"/>
          <w:b/>
          <w:bCs/>
          <w:iCs/>
          <w:kern w:val="28"/>
          <w:sz w:val="24"/>
          <w:szCs w:val="24"/>
          <w:lang w:eastAsia="ru-RU"/>
        </w:rPr>
      </w:pPr>
      <w:r>
        <w:rPr>
          <w:rFonts w:ascii="Times New Roman" w:hAnsi="Times New Roman"/>
          <w:sz w:val="24"/>
          <w:szCs w:val="24"/>
        </w:rPr>
        <w:t>Не позднее даты окончания срока, указанного в пункте 14.1.1. (с учетом периода приостановки</w:t>
      </w:r>
      <w:proofErr w:type="gramStart"/>
      <w:r>
        <w:rPr>
          <w:rFonts w:ascii="Times New Roman" w:hAnsi="Times New Roman"/>
          <w:sz w:val="24"/>
          <w:szCs w:val="24"/>
        </w:rPr>
        <w:t>),  Специализированный</w:t>
      </w:r>
      <w:proofErr w:type="gramEnd"/>
      <w:r>
        <w:rPr>
          <w:rFonts w:ascii="Times New Roman" w:hAnsi="Times New Roman"/>
          <w:sz w:val="24"/>
          <w:szCs w:val="24"/>
        </w:rPr>
        <w:t xml:space="preserve"> депозитарий утверждает Отчет либо направляет Управляющей компании уведомление об отказе в утверждении Отчета, содержащее сведения о замечаниях, которые не были устранены.</w:t>
      </w:r>
    </w:p>
    <w:p w:rsidR="001D2642" w:rsidRPr="00507FEE" w:rsidRDefault="001D2642" w:rsidP="00B21545">
      <w:pPr>
        <w:pStyle w:val="ConsPlusNormal"/>
        <w:spacing w:line="276" w:lineRule="auto"/>
        <w:jc w:val="both"/>
        <w:rPr>
          <w:rFonts w:ascii="Times New Roman" w:eastAsia="Times New Roman" w:hAnsi="Times New Roman" w:cs="Times New Roman"/>
          <w:b/>
          <w:bCs/>
          <w:iCs/>
          <w:kern w:val="28"/>
          <w:sz w:val="24"/>
          <w:szCs w:val="24"/>
          <w:lang w:eastAsia="ru-RU"/>
        </w:rPr>
      </w:pPr>
    </w:p>
    <w:p w:rsidR="001D2642" w:rsidRPr="00507FEE" w:rsidRDefault="001D2642" w:rsidP="00B21545">
      <w:pPr>
        <w:pStyle w:val="ConsPlusNormal"/>
        <w:spacing w:line="276" w:lineRule="auto"/>
        <w:jc w:val="both"/>
        <w:rPr>
          <w:rFonts w:ascii="Times New Roman" w:eastAsia="Times New Roman" w:hAnsi="Times New Roman" w:cs="Times New Roman"/>
          <w:b/>
          <w:bCs/>
          <w:iCs/>
          <w:kern w:val="28"/>
          <w:sz w:val="24"/>
          <w:szCs w:val="24"/>
          <w:lang w:eastAsia="ru-RU"/>
        </w:rPr>
      </w:pPr>
      <w:r w:rsidRPr="00507FEE">
        <w:rPr>
          <w:rFonts w:ascii="Times New Roman" w:eastAsia="Times New Roman" w:hAnsi="Times New Roman" w:cs="Times New Roman"/>
          <w:bCs/>
          <w:iCs/>
          <w:kern w:val="28"/>
          <w:sz w:val="24"/>
          <w:szCs w:val="24"/>
          <w:lang w:eastAsia="ru-RU"/>
        </w:rPr>
        <w:t>14.2</w:t>
      </w:r>
      <w:r w:rsidRPr="00507FEE">
        <w:rPr>
          <w:rFonts w:ascii="Times New Roman" w:eastAsia="Times New Roman" w:hAnsi="Times New Roman" w:cs="Times New Roman"/>
          <w:b/>
          <w:bCs/>
          <w:iCs/>
          <w:kern w:val="28"/>
          <w:sz w:val="24"/>
          <w:szCs w:val="24"/>
          <w:lang w:eastAsia="ru-RU"/>
        </w:rPr>
        <w:t xml:space="preserve"> Документы, предоставляемые в Специализированный депозитарий для утверждения Отчета о прекращении паевого инвестиционного фонда</w:t>
      </w:r>
    </w:p>
    <w:p w:rsidR="001D2642" w:rsidRDefault="001D2642" w:rsidP="00B21545">
      <w:pPr>
        <w:pStyle w:val="ConsPlusNormal"/>
        <w:spacing w:line="276" w:lineRule="auto"/>
        <w:jc w:val="both"/>
        <w:rPr>
          <w:rFonts w:ascii="Times New Roman" w:eastAsia="Times New Roman" w:hAnsi="Times New Roman" w:cs="Times New Roman"/>
          <w:b/>
          <w:bCs/>
          <w:iCs/>
          <w:kern w:val="28"/>
          <w:sz w:val="24"/>
          <w:szCs w:val="24"/>
          <w:lang w:eastAsia="ru-RU"/>
        </w:rPr>
      </w:pPr>
    </w:p>
    <w:p w:rsidR="008E393B" w:rsidRPr="00507FEE" w:rsidRDefault="008E393B"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1</w:t>
      </w:r>
      <w:r>
        <w:rPr>
          <w:rFonts w:ascii="Times New Roman" w:hAnsi="Times New Roman" w:cs="Times New Roman"/>
          <w:bCs/>
          <w:sz w:val="24"/>
          <w:szCs w:val="24"/>
        </w:rPr>
        <w:t>4</w:t>
      </w:r>
      <w:r w:rsidRPr="00507FEE">
        <w:rPr>
          <w:rFonts w:ascii="Times New Roman" w:hAnsi="Times New Roman" w:cs="Times New Roman"/>
          <w:bCs/>
          <w:sz w:val="24"/>
          <w:szCs w:val="24"/>
        </w:rPr>
        <w:t>.2.1. Документы для утверждения Отчета должны быть направлены в Специализированный депозитарий в форме электронного документа, подписанного электронной подписью единоличного исполнительного органа Управляющей компании или его уполномоченного представителя.</w:t>
      </w:r>
    </w:p>
    <w:p w:rsidR="008E393B" w:rsidRPr="00507FEE" w:rsidRDefault="008E393B"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1</w:t>
      </w:r>
      <w:r>
        <w:rPr>
          <w:rFonts w:ascii="Times New Roman" w:hAnsi="Times New Roman" w:cs="Times New Roman"/>
          <w:bCs/>
          <w:sz w:val="24"/>
          <w:szCs w:val="24"/>
        </w:rPr>
        <w:t>4</w:t>
      </w:r>
      <w:r w:rsidRPr="00507FEE">
        <w:rPr>
          <w:rFonts w:ascii="Times New Roman" w:hAnsi="Times New Roman" w:cs="Times New Roman"/>
          <w:bCs/>
          <w:sz w:val="24"/>
          <w:szCs w:val="24"/>
        </w:rPr>
        <w:t>.2.2. Документы могут быть упакованы с помощью программы – архиватора в единый архив. Электронной подписью может быть подписан весь архив документов.</w:t>
      </w:r>
    </w:p>
    <w:p w:rsidR="008E393B" w:rsidRPr="00507FEE" w:rsidRDefault="008E393B"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1</w:t>
      </w:r>
      <w:r>
        <w:rPr>
          <w:rFonts w:ascii="Times New Roman" w:hAnsi="Times New Roman" w:cs="Times New Roman"/>
          <w:bCs/>
          <w:sz w:val="24"/>
          <w:szCs w:val="24"/>
        </w:rPr>
        <w:t>4</w:t>
      </w:r>
      <w:r w:rsidRPr="00507FEE">
        <w:rPr>
          <w:rFonts w:ascii="Times New Roman" w:hAnsi="Times New Roman" w:cs="Times New Roman"/>
          <w:bCs/>
          <w:sz w:val="24"/>
          <w:szCs w:val="24"/>
        </w:rPr>
        <w:t>.2.3. При направлении документов, подписанных подписью уполномоченного единоличным исполнительным органом Управляющей компании лица, необходимо предварительно предоставить документ, подтверждающий такие полномочия.</w:t>
      </w:r>
    </w:p>
    <w:p w:rsidR="008E393B" w:rsidRPr="00507FEE" w:rsidRDefault="008E393B"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1</w:t>
      </w:r>
      <w:r>
        <w:rPr>
          <w:rFonts w:ascii="Times New Roman" w:hAnsi="Times New Roman" w:cs="Times New Roman"/>
          <w:bCs/>
          <w:sz w:val="24"/>
          <w:szCs w:val="24"/>
        </w:rPr>
        <w:t>4</w:t>
      </w:r>
      <w:r w:rsidRPr="00507FEE">
        <w:rPr>
          <w:rFonts w:ascii="Times New Roman" w:hAnsi="Times New Roman" w:cs="Times New Roman"/>
          <w:bCs/>
          <w:sz w:val="24"/>
          <w:szCs w:val="24"/>
        </w:rPr>
        <w:t>.2.4. Для утверждения Отчета Управляющей компанией в Специализированный депозитарий представляются следующие документы:</w:t>
      </w:r>
    </w:p>
    <w:p w:rsidR="008E393B" w:rsidRPr="00507FEE" w:rsidRDefault="008E393B"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1) Отчет о прекращении паевого инвестиционного фонда;</w:t>
      </w:r>
    </w:p>
    <w:p w:rsidR="008E393B" w:rsidRPr="00507FEE" w:rsidRDefault="008E393B"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2) справка о стоимости чистых активов паевого инвестиционного фонда, составленная на дату возникновения основания прекращения паевого инвестиционного фонда (в случае смены специализированного депозитария после даты возникновения основания для прекращения фонда);</w:t>
      </w:r>
    </w:p>
    <w:p w:rsidR="008E393B" w:rsidRDefault="008E393B" w:rsidP="00507FEE">
      <w:pPr>
        <w:autoSpaceDE w:val="0"/>
        <w:autoSpaceDN w:val="0"/>
        <w:adjustRightInd w:val="0"/>
        <w:spacing w:after="0"/>
        <w:ind w:firstLine="540"/>
        <w:jc w:val="both"/>
        <w:rPr>
          <w:rFonts w:ascii="Times New Roman" w:hAnsi="Times New Roman" w:cs="Times New Roman"/>
          <w:bCs/>
          <w:sz w:val="24"/>
          <w:szCs w:val="24"/>
        </w:rPr>
      </w:pPr>
      <w:r w:rsidRPr="00507FEE">
        <w:rPr>
          <w:rFonts w:ascii="Times New Roman" w:hAnsi="Times New Roman" w:cs="Times New Roman"/>
          <w:bCs/>
          <w:sz w:val="24"/>
          <w:szCs w:val="24"/>
        </w:rPr>
        <w:t>3) документы, подтверждающие направление уведомления в Банк России о возникновении основания прекращения паевого инвестиционного фонда</w:t>
      </w:r>
      <w:r w:rsidR="006F222B">
        <w:rPr>
          <w:rFonts w:ascii="Times New Roman" w:hAnsi="Times New Roman" w:cs="Times New Roman"/>
          <w:bCs/>
          <w:sz w:val="24"/>
          <w:szCs w:val="24"/>
        </w:rPr>
        <w:t xml:space="preserve"> </w:t>
      </w:r>
      <w:r w:rsidR="006F222B">
        <w:rPr>
          <w:rFonts w:ascii="Times New Roman" w:hAnsi="Times New Roman"/>
          <w:sz w:val="24"/>
          <w:szCs w:val="24"/>
        </w:rPr>
        <w:t>(в случае смены специализированного депозитария после дат составления/возникновения указанных уведомлений и сведений)</w:t>
      </w:r>
      <w:r w:rsidRPr="00507FEE">
        <w:rPr>
          <w:rFonts w:ascii="Times New Roman" w:hAnsi="Times New Roman" w:cs="Times New Roman"/>
          <w:bCs/>
          <w:sz w:val="24"/>
          <w:szCs w:val="24"/>
        </w:rPr>
        <w:t>.</w:t>
      </w:r>
    </w:p>
    <w:p w:rsidR="006F222B" w:rsidRPr="00507FEE" w:rsidRDefault="006F222B" w:rsidP="00507FEE">
      <w:pPr>
        <w:autoSpaceDE w:val="0"/>
        <w:autoSpaceDN w:val="0"/>
        <w:adjustRightInd w:val="0"/>
        <w:spacing w:after="0"/>
        <w:ind w:firstLine="540"/>
        <w:jc w:val="both"/>
        <w:rPr>
          <w:rFonts w:ascii="Times New Roman" w:hAnsi="Times New Roman"/>
          <w:bCs/>
          <w:sz w:val="24"/>
          <w:szCs w:val="24"/>
        </w:rPr>
      </w:pPr>
      <w:r w:rsidRPr="006F222B">
        <w:rPr>
          <w:rFonts w:ascii="Times New Roman" w:hAnsi="Times New Roman"/>
          <w:bCs/>
          <w:sz w:val="24"/>
          <w:szCs w:val="24"/>
        </w:rPr>
        <w:t>Специализированный депозитарий в ходе рассмотрения Отчета вправе запросить дополнительные документы и информацию, необходимые ему для принятия решения об утверждении Отчета.</w:t>
      </w:r>
    </w:p>
    <w:p w:rsidR="008E393B" w:rsidRPr="00507FEE" w:rsidRDefault="008E393B" w:rsidP="00507FEE">
      <w:pPr>
        <w:autoSpaceDE w:val="0"/>
        <w:autoSpaceDN w:val="0"/>
        <w:adjustRightInd w:val="0"/>
        <w:spacing w:after="0"/>
        <w:ind w:firstLine="540"/>
        <w:jc w:val="both"/>
        <w:rPr>
          <w:rFonts w:ascii="Times New Roman" w:hAnsi="Times New Roman" w:cs="Times New Roman"/>
          <w:bCs/>
          <w:sz w:val="24"/>
          <w:szCs w:val="24"/>
        </w:rPr>
      </w:pPr>
      <w:r w:rsidRPr="00507FEE">
        <w:rPr>
          <w:rFonts w:ascii="Times New Roman" w:hAnsi="Times New Roman" w:cs="Times New Roman"/>
          <w:bCs/>
          <w:sz w:val="24"/>
          <w:szCs w:val="24"/>
        </w:rPr>
        <w:t>1</w:t>
      </w:r>
      <w:r>
        <w:rPr>
          <w:rFonts w:ascii="Times New Roman" w:hAnsi="Times New Roman" w:cs="Times New Roman"/>
          <w:bCs/>
          <w:sz w:val="24"/>
          <w:szCs w:val="24"/>
        </w:rPr>
        <w:t>4</w:t>
      </w:r>
      <w:r w:rsidRPr="00507FEE">
        <w:rPr>
          <w:rFonts w:ascii="Times New Roman" w:hAnsi="Times New Roman" w:cs="Times New Roman"/>
          <w:bCs/>
          <w:sz w:val="24"/>
          <w:szCs w:val="24"/>
        </w:rPr>
        <w:t>.2.5. Отчет должен содержать информацию и соответствовать форме, установленной нормативным актом Банка России, определяющим требования к отчету о прекращении паевого инвестиционного фонда, действующим на момент предоставления документов Специализированному депозитарию, если иное не установлено нормативным актом Банка России.</w:t>
      </w:r>
    </w:p>
    <w:p w:rsidR="001D2642" w:rsidRPr="00507FEE" w:rsidRDefault="001D2642" w:rsidP="00B21545">
      <w:pPr>
        <w:pStyle w:val="ConsPlusNormal"/>
        <w:spacing w:line="276" w:lineRule="auto"/>
        <w:jc w:val="both"/>
        <w:rPr>
          <w:rFonts w:ascii="Times New Roman" w:eastAsia="Times New Roman" w:hAnsi="Times New Roman" w:cs="Times New Roman"/>
          <w:b/>
          <w:bCs/>
          <w:iCs/>
          <w:kern w:val="28"/>
          <w:sz w:val="24"/>
          <w:szCs w:val="24"/>
          <w:lang w:eastAsia="ru-RU"/>
        </w:rPr>
      </w:pPr>
    </w:p>
    <w:p w:rsidR="001D2642" w:rsidRDefault="001D2642" w:rsidP="00B21545">
      <w:pPr>
        <w:pStyle w:val="ConsPlusNormal"/>
        <w:spacing w:line="276" w:lineRule="auto"/>
        <w:jc w:val="both"/>
        <w:rPr>
          <w:rFonts w:ascii="Times New Roman" w:hAnsi="Times New Roman" w:cs="Times New Roman"/>
          <w:sz w:val="24"/>
          <w:szCs w:val="24"/>
        </w:rPr>
      </w:pPr>
      <w:r w:rsidRPr="00507FEE">
        <w:rPr>
          <w:rFonts w:ascii="Times New Roman" w:eastAsia="Times New Roman" w:hAnsi="Times New Roman" w:cs="Times New Roman"/>
          <w:bCs/>
          <w:iCs/>
          <w:kern w:val="28"/>
          <w:sz w:val="24"/>
          <w:szCs w:val="24"/>
          <w:lang w:eastAsia="ru-RU"/>
        </w:rPr>
        <w:t>14.3</w:t>
      </w:r>
      <w:r w:rsidRPr="00507FEE">
        <w:rPr>
          <w:rFonts w:ascii="Times New Roman" w:eastAsia="Times New Roman" w:hAnsi="Times New Roman" w:cs="Times New Roman"/>
          <w:b/>
          <w:bCs/>
          <w:iCs/>
          <w:kern w:val="28"/>
          <w:sz w:val="24"/>
          <w:szCs w:val="24"/>
          <w:lang w:eastAsia="ru-RU"/>
        </w:rPr>
        <w:t xml:space="preserve"> Предоставление сведений об итогах утверждения Отчета о прекращении паевого инвестиционного фонда</w:t>
      </w:r>
    </w:p>
    <w:p w:rsidR="004A6C39" w:rsidRDefault="004A6C39" w:rsidP="00B21545">
      <w:pPr>
        <w:pStyle w:val="ConsPlusNormal"/>
        <w:spacing w:line="276" w:lineRule="auto"/>
        <w:jc w:val="both"/>
        <w:rPr>
          <w:rFonts w:ascii="Times New Roman" w:hAnsi="Times New Roman" w:cs="Times New Roman"/>
          <w:sz w:val="24"/>
          <w:szCs w:val="24"/>
        </w:rPr>
      </w:pPr>
    </w:p>
    <w:p w:rsidR="006C1D8C" w:rsidRPr="00507FEE" w:rsidRDefault="006C1D8C"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1</w:t>
      </w:r>
      <w:r>
        <w:rPr>
          <w:rFonts w:ascii="Times New Roman" w:hAnsi="Times New Roman" w:cs="Times New Roman"/>
          <w:bCs/>
          <w:sz w:val="24"/>
          <w:szCs w:val="24"/>
        </w:rPr>
        <w:t>4</w:t>
      </w:r>
      <w:r w:rsidRPr="00507FEE">
        <w:rPr>
          <w:rFonts w:ascii="Times New Roman" w:hAnsi="Times New Roman" w:cs="Times New Roman"/>
          <w:bCs/>
          <w:sz w:val="24"/>
          <w:szCs w:val="24"/>
        </w:rPr>
        <w:t xml:space="preserve">.3.1. Специализированный депозитарий направляет замечания в следующих случаях: </w:t>
      </w:r>
    </w:p>
    <w:p w:rsidR="006C1D8C" w:rsidRPr="00507FEE" w:rsidRDefault="006C1D8C"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1) Отчет содержит ошибки или недостоверную информацию.</w:t>
      </w:r>
    </w:p>
    <w:p w:rsidR="006C1D8C" w:rsidRPr="00507FEE" w:rsidRDefault="006C1D8C"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 xml:space="preserve">2) Отчет не соответствует требованиям, установленным нормативным актом Банка России к Отчету, действующим на момент предоставления документов Специализированному депозитарию. </w:t>
      </w:r>
    </w:p>
    <w:p w:rsidR="006C1D8C" w:rsidRPr="00507FEE" w:rsidRDefault="006C1D8C" w:rsidP="00507FEE">
      <w:pPr>
        <w:autoSpaceDE w:val="0"/>
        <w:autoSpaceDN w:val="0"/>
        <w:adjustRightInd w:val="0"/>
        <w:spacing w:after="0"/>
        <w:ind w:firstLine="540"/>
        <w:jc w:val="both"/>
        <w:rPr>
          <w:rFonts w:ascii="Times New Roman" w:hAnsi="Times New Roman"/>
          <w:bCs/>
          <w:sz w:val="24"/>
          <w:szCs w:val="24"/>
        </w:rPr>
      </w:pPr>
      <w:r w:rsidRPr="00507FEE">
        <w:rPr>
          <w:rFonts w:ascii="Times New Roman" w:hAnsi="Times New Roman" w:cs="Times New Roman"/>
          <w:bCs/>
          <w:sz w:val="24"/>
          <w:szCs w:val="24"/>
        </w:rPr>
        <w:t xml:space="preserve">3) Не представлены документы и (или) информация, предусмотренные </w:t>
      </w:r>
      <w:r w:rsidR="006F222B">
        <w:rPr>
          <w:rFonts w:ascii="Times New Roman" w:hAnsi="Times New Roman" w:cs="Times New Roman"/>
          <w:bCs/>
          <w:sz w:val="24"/>
          <w:szCs w:val="24"/>
        </w:rPr>
        <w:t xml:space="preserve">14.2.4 </w:t>
      </w:r>
      <w:r w:rsidRPr="00507FEE">
        <w:rPr>
          <w:rFonts w:ascii="Times New Roman" w:hAnsi="Times New Roman" w:cs="Times New Roman"/>
          <w:bCs/>
          <w:sz w:val="24"/>
          <w:szCs w:val="24"/>
        </w:rPr>
        <w:t>Регламент</w:t>
      </w:r>
      <w:r w:rsidR="006F222B">
        <w:rPr>
          <w:rFonts w:ascii="Times New Roman" w:hAnsi="Times New Roman" w:cs="Times New Roman"/>
          <w:bCs/>
          <w:sz w:val="24"/>
          <w:szCs w:val="24"/>
        </w:rPr>
        <w:t>а</w:t>
      </w:r>
      <w:r w:rsidRPr="00507FEE">
        <w:rPr>
          <w:rFonts w:ascii="Times New Roman" w:hAnsi="Times New Roman" w:cs="Times New Roman"/>
          <w:bCs/>
          <w:sz w:val="24"/>
          <w:szCs w:val="24"/>
        </w:rPr>
        <w:t xml:space="preserve">. </w:t>
      </w:r>
    </w:p>
    <w:p w:rsidR="004A6C39" w:rsidRPr="00507FEE" w:rsidRDefault="006C1D8C" w:rsidP="00507FEE">
      <w:pPr>
        <w:autoSpaceDE w:val="0"/>
        <w:autoSpaceDN w:val="0"/>
        <w:adjustRightInd w:val="0"/>
        <w:spacing w:after="0"/>
        <w:ind w:firstLine="540"/>
        <w:jc w:val="both"/>
        <w:rPr>
          <w:rFonts w:ascii="Times New Roman" w:hAnsi="Times New Roman" w:cs="Times New Roman"/>
          <w:bCs/>
          <w:sz w:val="24"/>
          <w:szCs w:val="24"/>
        </w:rPr>
      </w:pPr>
      <w:r w:rsidRPr="00507FEE">
        <w:rPr>
          <w:rFonts w:ascii="Times New Roman" w:hAnsi="Times New Roman" w:cs="Times New Roman"/>
          <w:bCs/>
          <w:sz w:val="24"/>
          <w:szCs w:val="24"/>
        </w:rPr>
        <w:t>1</w:t>
      </w:r>
      <w:r>
        <w:rPr>
          <w:rFonts w:ascii="Times New Roman" w:hAnsi="Times New Roman" w:cs="Times New Roman"/>
          <w:bCs/>
          <w:sz w:val="24"/>
          <w:szCs w:val="24"/>
        </w:rPr>
        <w:t>4</w:t>
      </w:r>
      <w:r w:rsidRPr="00507FEE">
        <w:rPr>
          <w:rFonts w:ascii="Times New Roman" w:hAnsi="Times New Roman" w:cs="Times New Roman"/>
          <w:bCs/>
          <w:sz w:val="24"/>
          <w:szCs w:val="24"/>
        </w:rPr>
        <w:t>.3.2. Утвержденный Отчет направляется Специализированным депозитарием Управляющей компании паевого инвестиционного фонда в форме электронного документа, подписанного электронной подписью</w:t>
      </w:r>
      <w:r w:rsidR="00F90B25">
        <w:rPr>
          <w:rFonts w:ascii="Times New Roman" w:hAnsi="Times New Roman" w:cs="Times New Roman"/>
          <w:bCs/>
          <w:sz w:val="24"/>
          <w:szCs w:val="24"/>
        </w:rPr>
        <w:t xml:space="preserve"> </w:t>
      </w:r>
      <w:r w:rsidR="00F90B25">
        <w:rPr>
          <w:rFonts w:ascii="Times New Roman" w:hAnsi="Times New Roman"/>
          <w:sz w:val="24"/>
          <w:szCs w:val="24"/>
        </w:rPr>
        <w:t>уполномоченного представителя Специализированного депозитария</w:t>
      </w:r>
      <w:r w:rsidRPr="00507FEE">
        <w:rPr>
          <w:rFonts w:ascii="Times New Roman" w:hAnsi="Times New Roman" w:cs="Times New Roman"/>
          <w:bCs/>
          <w:sz w:val="24"/>
          <w:szCs w:val="24"/>
        </w:rPr>
        <w:t>, не позднее следующего рабочего дня после даты утверждения Отчета.</w:t>
      </w:r>
    </w:p>
    <w:p w:rsidR="006C1D8C" w:rsidRPr="00507FEE" w:rsidRDefault="006C1D8C" w:rsidP="00507FEE">
      <w:pPr>
        <w:autoSpaceDE w:val="0"/>
        <w:autoSpaceDN w:val="0"/>
        <w:adjustRightInd w:val="0"/>
        <w:spacing w:after="0"/>
        <w:ind w:firstLine="540"/>
        <w:jc w:val="both"/>
        <w:rPr>
          <w:rFonts w:ascii="Times New Roman" w:hAnsi="Times New Roman" w:cs="Times New Roman"/>
          <w:bCs/>
          <w:sz w:val="24"/>
          <w:szCs w:val="24"/>
        </w:rPr>
      </w:pPr>
    </w:p>
    <w:p w:rsidR="006C1D8C" w:rsidRPr="00507FEE" w:rsidRDefault="006C1D8C" w:rsidP="00507FEE">
      <w:pPr>
        <w:autoSpaceDE w:val="0"/>
        <w:autoSpaceDN w:val="0"/>
        <w:adjustRightInd w:val="0"/>
        <w:spacing w:after="0"/>
        <w:ind w:firstLine="540"/>
        <w:jc w:val="both"/>
        <w:rPr>
          <w:rFonts w:ascii="Times New Roman" w:hAnsi="Times New Roman" w:cs="Times New Roman"/>
          <w:bCs/>
          <w:sz w:val="24"/>
          <w:szCs w:val="24"/>
        </w:rPr>
      </w:pPr>
    </w:p>
    <w:p w:rsidR="001670E6" w:rsidRDefault="001670E6" w:rsidP="00B21545">
      <w:pPr>
        <w:pStyle w:val="ConsPlusNormal"/>
        <w:numPr>
          <w:ilvl w:val="0"/>
          <w:numId w:val="20"/>
        </w:numPr>
        <w:pBdr>
          <w:bottom w:val="single" w:sz="12" w:space="1" w:color="auto"/>
        </w:pBdr>
        <w:spacing w:line="276" w:lineRule="auto"/>
        <w:jc w:val="both"/>
        <w:rPr>
          <w:rFonts w:ascii="Times New Roman" w:hAnsi="Times New Roman" w:cs="Times New Roman"/>
          <w:b/>
          <w:sz w:val="24"/>
          <w:szCs w:val="24"/>
        </w:rPr>
      </w:pPr>
      <w:r w:rsidRPr="001670E6">
        <w:rPr>
          <w:rFonts w:ascii="Times New Roman" w:hAnsi="Times New Roman" w:cs="Times New Roman"/>
          <w:b/>
          <w:bCs/>
          <w:sz w:val="24"/>
          <w:szCs w:val="24"/>
        </w:rPr>
        <w:t>ОРГАНИЗАЦИЯ ВНУТРЕННЕГО КОНТРОЛЯ</w:t>
      </w:r>
      <w:r>
        <w:rPr>
          <w:rFonts w:ascii="Times New Roman" w:hAnsi="Times New Roman" w:cs="Times New Roman"/>
          <w:b/>
          <w:bCs/>
          <w:sz w:val="24"/>
          <w:szCs w:val="24"/>
        </w:rPr>
        <w:t>.</w:t>
      </w:r>
    </w:p>
    <w:p w:rsidR="001670E6" w:rsidRDefault="001670E6" w:rsidP="00B21545">
      <w:pPr>
        <w:pStyle w:val="ConsPlusNormal"/>
        <w:spacing w:line="276" w:lineRule="auto"/>
        <w:jc w:val="both"/>
        <w:rPr>
          <w:rFonts w:ascii="Times New Roman" w:hAnsi="Times New Roman" w:cs="Times New Roman"/>
          <w:b/>
          <w:sz w:val="24"/>
          <w:szCs w:val="24"/>
        </w:rPr>
      </w:pPr>
    </w:p>
    <w:p w:rsidR="00E209D3" w:rsidRPr="00455EFB" w:rsidRDefault="00E209D3" w:rsidP="00B21545">
      <w:pPr>
        <w:pStyle w:val="4"/>
        <w:spacing w:before="0" w:after="0" w:line="276" w:lineRule="auto"/>
        <w:jc w:val="both"/>
        <w:rPr>
          <w:szCs w:val="24"/>
        </w:rPr>
      </w:pPr>
      <w:bookmarkStart w:id="45" w:name="_Toc220147785"/>
      <w:r w:rsidRPr="00455EFB">
        <w:rPr>
          <w:szCs w:val="24"/>
        </w:rPr>
        <w:t xml:space="preserve">        </w:t>
      </w:r>
      <w:r w:rsidR="008565A3">
        <w:rPr>
          <w:szCs w:val="24"/>
        </w:rPr>
        <w:t>13</w:t>
      </w:r>
      <w:r w:rsidRPr="00455EFB">
        <w:rPr>
          <w:szCs w:val="24"/>
        </w:rPr>
        <w:t>.1. Внутренний контроль за соблюдением требований, предъявляемых к депозитарной деятельности</w:t>
      </w:r>
      <w:r w:rsidR="009D037C">
        <w:rPr>
          <w:szCs w:val="24"/>
        </w:rPr>
        <w:t>,</w:t>
      </w:r>
      <w:r w:rsidRPr="00455EFB">
        <w:rPr>
          <w:szCs w:val="24"/>
        </w:rPr>
        <w:t xml:space="preserve"> осуществляется в соответствии с Инструкцией о внутреннем контроле за осуществлением профессиональной деятельности на рынке ценных бумаг </w:t>
      </w:r>
      <w:r w:rsidR="009D037C">
        <w:rPr>
          <w:szCs w:val="24"/>
        </w:rPr>
        <w:t xml:space="preserve">в </w:t>
      </w:r>
      <w:r w:rsidRPr="00455EFB">
        <w:rPr>
          <w:szCs w:val="24"/>
        </w:rPr>
        <w:t>ООО «КОМПАНИЯ ТАКТ» - профессиональным участником рынка ценных бумаг, утвержденной в установленном порядке.</w:t>
      </w:r>
    </w:p>
    <w:p w:rsidR="00E209D3" w:rsidRPr="00455EFB" w:rsidRDefault="008565A3" w:rsidP="00B21545">
      <w:pPr>
        <w:pStyle w:val="4"/>
        <w:spacing w:before="0" w:after="0" w:line="276" w:lineRule="auto"/>
        <w:ind w:firstLine="567"/>
        <w:jc w:val="both"/>
        <w:rPr>
          <w:szCs w:val="24"/>
        </w:rPr>
      </w:pPr>
      <w:r>
        <w:rPr>
          <w:szCs w:val="24"/>
        </w:rPr>
        <w:t>13</w:t>
      </w:r>
      <w:r w:rsidR="00E209D3" w:rsidRPr="00455EFB">
        <w:rPr>
          <w:szCs w:val="24"/>
        </w:rPr>
        <w:t>.</w:t>
      </w:r>
      <w:r w:rsidR="00867220">
        <w:rPr>
          <w:szCs w:val="24"/>
        </w:rPr>
        <w:t>2</w:t>
      </w:r>
      <w:r w:rsidR="00E209D3" w:rsidRPr="00455EFB">
        <w:rPr>
          <w:szCs w:val="24"/>
        </w:rPr>
        <w:t>. Внутренний контроль за соблюдением требований, предъявляемых к деятельности Специализированного депозитария</w:t>
      </w:r>
      <w:r w:rsidR="009D037C">
        <w:rPr>
          <w:szCs w:val="24"/>
        </w:rPr>
        <w:t>,</w:t>
      </w:r>
      <w:r w:rsidR="00E209D3" w:rsidRPr="00455EFB">
        <w:rPr>
          <w:szCs w:val="24"/>
        </w:rPr>
        <w:t xml:space="preserve"> осуществляется в соответствии с Правилами организации и осуществления внутреннего контроля в Специализированном депозитарии ООО «КОМПАНИЯ ТАКТ», утвержденными в установленном порядке.</w:t>
      </w:r>
    </w:p>
    <w:p w:rsidR="00E209D3" w:rsidRPr="00455EFB" w:rsidRDefault="00E209D3" w:rsidP="00B21545">
      <w:pPr>
        <w:pStyle w:val="4"/>
        <w:spacing w:before="0" w:after="0" w:line="276" w:lineRule="auto"/>
        <w:ind w:firstLine="567"/>
        <w:jc w:val="both"/>
        <w:rPr>
          <w:szCs w:val="24"/>
        </w:rPr>
      </w:pPr>
    </w:p>
    <w:bookmarkEnd w:id="45"/>
    <w:p w:rsidR="004806D0" w:rsidRDefault="008565A3" w:rsidP="00B21545">
      <w:pPr>
        <w:pBdr>
          <w:bottom w:val="single" w:sz="12" w:space="1" w:color="auto"/>
        </w:pBdr>
        <w:ind w:firstLine="567"/>
        <w:jc w:val="both"/>
        <w:rPr>
          <w:rFonts w:ascii="Times New Roman" w:hAnsi="Times New Roman" w:cs="Times New Roman"/>
          <w:b/>
          <w:sz w:val="24"/>
          <w:szCs w:val="24"/>
        </w:rPr>
      </w:pPr>
      <w:r>
        <w:rPr>
          <w:rFonts w:ascii="Times New Roman" w:hAnsi="Times New Roman" w:cs="Times New Roman"/>
          <w:b/>
          <w:sz w:val="24"/>
          <w:szCs w:val="24"/>
        </w:rPr>
        <w:t>1</w:t>
      </w:r>
      <w:r w:rsidR="004A6C39">
        <w:rPr>
          <w:rFonts w:ascii="Times New Roman" w:hAnsi="Times New Roman" w:cs="Times New Roman"/>
          <w:b/>
          <w:sz w:val="24"/>
          <w:szCs w:val="24"/>
        </w:rPr>
        <w:t>6</w:t>
      </w:r>
      <w:r w:rsidR="004806D0" w:rsidRPr="004806D0">
        <w:rPr>
          <w:rFonts w:ascii="Times New Roman" w:hAnsi="Times New Roman" w:cs="Times New Roman"/>
          <w:b/>
          <w:sz w:val="24"/>
          <w:szCs w:val="24"/>
        </w:rPr>
        <w:t>. ПРЕДУПРЕЖДЕНИЕ ВОЗМОЖНОСТИ КОНФЛИКТА ИНТЕРЕСОВ.</w:t>
      </w:r>
    </w:p>
    <w:p w:rsidR="004806D0" w:rsidRDefault="004806D0" w:rsidP="00B21545">
      <w:pPr>
        <w:pStyle w:val="210"/>
        <w:tabs>
          <w:tab w:val="num" w:pos="0"/>
        </w:tabs>
        <w:spacing w:line="276" w:lineRule="auto"/>
        <w:ind w:firstLine="567"/>
        <w:rPr>
          <w:szCs w:val="24"/>
        </w:rPr>
      </w:pPr>
    </w:p>
    <w:p w:rsidR="00E209D3" w:rsidRPr="00455EFB" w:rsidRDefault="008565A3" w:rsidP="00B21545">
      <w:pPr>
        <w:pStyle w:val="210"/>
        <w:tabs>
          <w:tab w:val="num" w:pos="0"/>
        </w:tabs>
        <w:spacing w:line="276" w:lineRule="auto"/>
        <w:ind w:firstLine="567"/>
        <w:rPr>
          <w:szCs w:val="24"/>
        </w:rPr>
      </w:pPr>
      <w:r>
        <w:rPr>
          <w:szCs w:val="24"/>
        </w:rPr>
        <w:t>14</w:t>
      </w:r>
      <w:r w:rsidR="00E209D3" w:rsidRPr="00455EFB">
        <w:rPr>
          <w:szCs w:val="24"/>
        </w:rPr>
        <w:t>.1. В рамках настоящего Регламента под конфликтом интересов при осуществлении деятельности Специализированного депозитария понимается наличие в распоряжении должностных лиц Специализированного депозитария прав, предоставляющих возможность получения материальной и личной выгоды в результате использования ими служебных полномочий в части хранения и учета имущества клиентов, осуществления контрольных функций за соблюдением НПФ и его Управляющей компанией, Управляющей компанией АИФ, Управляющей компанией ПИФ требований федеральных законов, иных нормативн</w:t>
      </w:r>
      <w:r w:rsidR="00675AC8">
        <w:rPr>
          <w:szCs w:val="24"/>
        </w:rPr>
        <w:t xml:space="preserve">ых </w:t>
      </w:r>
      <w:r w:rsidR="00E209D3" w:rsidRPr="00455EFB">
        <w:rPr>
          <w:szCs w:val="24"/>
        </w:rPr>
        <w:t xml:space="preserve">правовых актов, а также, соответственно, ограничений на размещение средств пенсионных резервов, инвестиционной декларации АИФ, условий договора с АИФ и правил доверительного управления ПИФ. </w:t>
      </w:r>
    </w:p>
    <w:p w:rsidR="00E209D3" w:rsidRPr="00455EFB" w:rsidRDefault="008565A3" w:rsidP="00B21545">
      <w:pPr>
        <w:pStyle w:val="210"/>
        <w:tabs>
          <w:tab w:val="num" w:pos="0"/>
        </w:tabs>
        <w:spacing w:line="276" w:lineRule="auto"/>
        <w:ind w:firstLine="567"/>
        <w:rPr>
          <w:szCs w:val="24"/>
        </w:rPr>
      </w:pPr>
      <w:r>
        <w:rPr>
          <w:szCs w:val="24"/>
        </w:rPr>
        <w:t>14</w:t>
      </w:r>
      <w:r w:rsidR="00E209D3" w:rsidRPr="00455EFB">
        <w:rPr>
          <w:szCs w:val="24"/>
        </w:rPr>
        <w:t>.</w:t>
      </w:r>
      <w:r>
        <w:rPr>
          <w:szCs w:val="24"/>
        </w:rPr>
        <w:t>2</w:t>
      </w:r>
      <w:r w:rsidR="00E209D3" w:rsidRPr="00455EFB">
        <w:rPr>
          <w:szCs w:val="24"/>
        </w:rPr>
        <w:t xml:space="preserve">. В целях минимизации рисков, связанных с совмещением видов профессиональной деятельности на рынке ценных бумаг, в целях предотвращения конфликта интересов в процессе обслуживания, в </w:t>
      </w:r>
      <w:r w:rsidR="004806D0">
        <w:rPr>
          <w:szCs w:val="24"/>
        </w:rPr>
        <w:t>ООО «КОМПАНИЯ ТАКТ»</w:t>
      </w:r>
      <w:r w:rsidR="00E209D3" w:rsidRPr="00455EFB">
        <w:rPr>
          <w:szCs w:val="24"/>
        </w:rPr>
        <w:t xml:space="preserve"> создано отдельное структурное подразделение, осуществляющее функции Специализированного депозитария согласно действующему законодательству и настоящему Регламенту.</w:t>
      </w:r>
    </w:p>
    <w:p w:rsidR="00E209D3" w:rsidRPr="00455EFB" w:rsidRDefault="008565A3" w:rsidP="00B21545">
      <w:pPr>
        <w:pStyle w:val="210"/>
        <w:tabs>
          <w:tab w:val="num" w:pos="0"/>
        </w:tabs>
        <w:spacing w:line="276" w:lineRule="auto"/>
        <w:ind w:firstLine="567"/>
        <w:rPr>
          <w:szCs w:val="24"/>
        </w:rPr>
      </w:pPr>
      <w:r>
        <w:rPr>
          <w:szCs w:val="24"/>
        </w:rPr>
        <w:t>14</w:t>
      </w:r>
      <w:r w:rsidR="00E209D3" w:rsidRPr="00455EFB">
        <w:rPr>
          <w:szCs w:val="24"/>
        </w:rPr>
        <w:t>.</w:t>
      </w:r>
      <w:r>
        <w:rPr>
          <w:szCs w:val="24"/>
        </w:rPr>
        <w:t>3</w:t>
      </w:r>
      <w:r w:rsidR="00E209D3" w:rsidRPr="00455EFB">
        <w:rPr>
          <w:szCs w:val="24"/>
        </w:rPr>
        <w:t xml:space="preserve">. Сотрудники Специализированного депозитария, действующие исключительно в интересах участников НПФ, акционеров АИФ и владельцев инвестиционных паев ПИФ, соблюдают требования действующего законодательства и внутренних документов </w:t>
      </w:r>
      <w:r w:rsidR="004806D0">
        <w:rPr>
          <w:szCs w:val="24"/>
        </w:rPr>
        <w:t>ООО «КОМПАНИЯ ТАКТ»</w:t>
      </w:r>
      <w:r w:rsidR="00E209D3" w:rsidRPr="00455EFB">
        <w:rPr>
          <w:szCs w:val="24"/>
        </w:rPr>
        <w:t>, направленных на предотвращение конфликта интересов и неправомерного использования служебной информации при осуществлении деятельности на рынке ценных бумаг, в том числе:</w:t>
      </w:r>
    </w:p>
    <w:p w:rsidR="00E209D3" w:rsidRPr="00455EFB" w:rsidRDefault="00E209D3" w:rsidP="00B21545">
      <w:pPr>
        <w:pStyle w:val="210"/>
        <w:numPr>
          <w:ilvl w:val="0"/>
          <w:numId w:val="23"/>
        </w:numPr>
        <w:tabs>
          <w:tab w:val="clear" w:pos="1647"/>
          <w:tab w:val="num" w:pos="0"/>
          <w:tab w:val="left" w:pos="720"/>
          <w:tab w:val="left" w:pos="900"/>
        </w:tabs>
        <w:spacing w:line="276" w:lineRule="auto"/>
        <w:ind w:left="0" w:firstLine="540"/>
        <w:rPr>
          <w:szCs w:val="24"/>
        </w:rPr>
      </w:pPr>
      <w:r w:rsidRPr="00455EFB">
        <w:rPr>
          <w:szCs w:val="24"/>
        </w:rPr>
        <w:t>ставят интересы клиентов Специализированного депозитария выше собственных;</w:t>
      </w:r>
    </w:p>
    <w:p w:rsidR="00E209D3" w:rsidRPr="00455EFB" w:rsidRDefault="00E209D3" w:rsidP="00B21545">
      <w:pPr>
        <w:pStyle w:val="210"/>
        <w:numPr>
          <w:ilvl w:val="0"/>
          <w:numId w:val="23"/>
        </w:numPr>
        <w:tabs>
          <w:tab w:val="clear" w:pos="1647"/>
          <w:tab w:val="num" w:pos="0"/>
          <w:tab w:val="left" w:pos="720"/>
          <w:tab w:val="left" w:pos="900"/>
        </w:tabs>
        <w:spacing w:line="276" w:lineRule="auto"/>
        <w:ind w:left="0" w:firstLine="540"/>
        <w:rPr>
          <w:szCs w:val="24"/>
        </w:rPr>
      </w:pPr>
      <w:r w:rsidRPr="00455EFB">
        <w:rPr>
          <w:szCs w:val="24"/>
        </w:rPr>
        <w:t>соблюдают принципы профессиональной этики, обеспечивающие эффективное функционирование</w:t>
      </w:r>
      <w:r w:rsidR="00675AC8">
        <w:rPr>
          <w:szCs w:val="24"/>
        </w:rPr>
        <w:t xml:space="preserve"> финансового</w:t>
      </w:r>
      <w:r w:rsidRPr="00455EFB">
        <w:rPr>
          <w:szCs w:val="24"/>
        </w:rPr>
        <w:t xml:space="preserve"> рынка;</w:t>
      </w:r>
    </w:p>
    <w:p w:rsidR="00E209D3" w:rsidRPr="00455EFB" w:rsidRDefault="00E209D3" w:rsidP="00B21545">
      <w:pPr>
        <w:pStyle w:val="210"/>
        <w:numPr>
          <w:ilvl w:val="0"/>
          <w:numId w:val="23"/>
        </w:numPr>
        <w:tabs>
          <w:tab w:val="clear" w:pos="1647"/>
          <w:tab w:val="num" w:pos="0"/>
          <w:tab w:val="left" w:pos="720"/>
          <w:tab w:val="left" w:pos="900"/>
        </w:tabs>
        <w:spacing w:line="276" w:lineRule="auto"/>
        <w:ind w:left="0" w:firstLine="540"/>
        <w:rPr>
          <w:szCs w:val="24"/>
        </w:rPr>
      </w:pPr>
      <w:r w:rsidRPr="00455EFB">
        <w:rPr>
          <w:szCs w:val="24"/>
        </w:rPr>
        <w:t>строят отношения с клиентами на принципах добросовестности, честности, полноты раскрытия необходимой информации, выполнения поручений клиента, строго соблюдая приоритет интересов клиентов;</w:t>
      </w:r>
    </w:p>
    <w:p w:rsidR="00E209D3" w:rsidRPr="00455EFB" w:rsidRDefault="00E209D3" w:rsidP="00B21545">
      <w:pPr>
        <w:pStyle w:val="210"/>
        <w:numPr>
          <w:ilvl w:val="0"/>
          <w:numId w:val="23"/>
        </w:numPr>
        <w:tabs>
          <w:tab w:val="clear" w:pos="1647"/>
          <w:tab w:val="num" w:pos="0"/>
          <w:tab w:val="left" w:pos="720"/>
          <w:tab w:val="left" w:pos="900"/>
        </w:tabs>
        <w:spacing w:line="276" w:lineRule="auto"/>
        <w:ind w:left="0" w:firstLine="540"/>
        <w:rPr>
          <w:szCs w:val="24"/>
        </w:rPr>
      </w:pPr>
      <w:r w:rsidRPr="00455EFB">
        <w:rPr>
          <w:szCs w:val="24"/>
        </w:rPr>
        <w:t xml:space="preserve">своевременно доводят до сведения клиента достоверную информацию в пределах, установленных законодательством о рынке </w:t>
      </w:r>
      <w:r w:rsidR="00675AC8">
        <w:rPr>
          <w:szCs w:val="24"/>
        </w:rPr>
        <w:t>коллективных инвестиций</w:t>
      </w:r>
      <w:r w:rsidR="00462B7C">
        <w:rPr>
          <w:szCs w:val="24"/>
        </w:rPr>
        <w:t xml:space="preserve"> </w:t>
      </w:r>
      <w:r w:rsidRPr="00455EFB">
        <w:rPr>
          <w:szCs w:val="24"/>
        </w:rPr>
        <w:t>и договором с клиентом;</w:t>
      </w:r>
    </w:p>
    <w:p w:rsidR="00E209D3" w:rsidRPr="00455EFB" w:rsidRDefault="00E209D3" w:rsidP="00B21545">
      <w:pPr>
        <w:pStyle w:val="210"/>
        <w:numPr>
          <w:ilvl w:val="0"/>
          <w:numId w:val="23"/>
        </w:numPr>
        <w:tabs>
          <w:tab w:val="clear" w:pos="1647"/>
          <w:tab w:val="num" w:pos="0"/>
          <w:tab w:val="left" w:pos="720"/>
          <w:tab w:val="left" w:pos="900"/>
        </w:tabs>
        <w:spacing w:line="276" w:lineRule="auto"/>
        <w:ind w:left="0" w:firstLine="540"/>
        <w:rPr>
          <w:szCs w:val="24"/>
        </w:rPr>
      </w:pPr>
      <w:r w:rsidRPr="00455EFB">
        <w:rPr>
          <w:szCs w:val="24"/>
        </w:rPr>
        <w:t>не консультируют клиентов по операциям (сделкам) на финансовых рынках и другим вопросам, выходящим за рамки договора с клиентом;</w:t>
      </w:r>
    </w:p>
    <w:p w:rsidR="00E209D3" w:rsidRPr="00455EFB" w:rsidRDefault="00E209D3" w:rsidP="00B21545">
      <w:pPr>
        <w:pStyle w:val="210"/>
        <w:numPr>
          <w:ilvl w:val="0"/>
          <w:numId w:val="23"/>
        </w:numPr>
        <w:tabs>
          <w:tab w:val="clear" w:pos="1647"/>
          <w:tab w:val="num" w:pos="0"/>
          <w:tab w:val="left" w:pos="720"/>
          <w:tab w:val="left" w:pos="900"/>
        </w:tabs>
        <w:spacing w:line="276" w:lineRule="auto"/>
        <w:ind w:left="0" w:firstLine="540"/>
        <w:rPr>
          <w:szCs w:val="24"/>
        </w:rPr>
      </w:pPr>
      <w:r w:rsidRPr="00455EFB">
        <w:rPr>
          <w:szCs w:val="24"/>
        </w:rPr>
        <w:t>не определяют направления использования ценных бумаг клиентов, не устанавливают не предусмотренные законодательством Российской Федерации и договором ограничения права клиента распоряжаться ценными бумагами по своему усмотрению;</w:t>
      </w:r>
    </w:p>
    <w:p w:rsidR="00E209D3" w:rsidRPr="00455EFB" w:rsidRDefault="00E209D3" w:rsidP="00B21545">
      <w:pPr>
        <w:pStyle w:val="210"/>
        <w:numPr>
          <w:ilvl w:val="0"/>
          <w:numId w:val="23"/>
        </w:numPr>
        <w:tabs>
          <w:tab w:val="clear" w:pos="1647"/>
          <w:tab w:val="num" w:pos="0"/>
          <w:tab w:val="left" w:pos="720"/>
          <w:tab w:val="left" w:pos="900"/>
        </w:tabs>
        <w:spacing w:line="276" w:lineRule="auto"/>
        <w:ind w:left="0" w:firstLine="540"/>
        <w:rPr>
          <w:szCs w:val="24"/>
        </w:rPr>
      </w:pPr>
      <w:r w:rsidRPr="00455EFB">
        <w:rPr>
          <w:szCs w:val="24"/>
        </w:rPr>
        <w:t>взимают с клиентов платежи, размеры которых установлены на взаимно согласованной основе и информация о которых полностью раскрыта в договоре или тарифах;</w:t>
      </w:r>
    </w:p>
    <w:p w:rsidR="00E209D3" w:rsidRPr="00455EFB" w:rsidRDefault="00E209D3" w:rsidP="00B21545">
      <w:pPr>
        <w:pStyle w:val="210"/>
        <w:numPr>
          <w:ilvl w:val="0"/>
          <w:numId w:val="23"/>
        </w:numPr>
        <w:tabs>
          <w:tab w:val="clear" w:pos="1647"/>
          <w:tab w:val="num" w:pos="0"/>
          <w:tab w:val="left" w:pos="720"/>
          <w:tab w:val="left" w:pos="900"/>
        </w:tabs>
        <w:spacing w:line="276" w:lineRule="auto"/>
        <w:ind w:left="0" w:firstLine="540"/>
        <w:rPr>
          <w:szCs w:val="24"/>
        </w:rPr>
      </w:pPr>
      <w:r w:rsidRPr="00455EFB">
        <w:rPr>
          <w:szCs w:val="24"/>
        </w:rPr>
        <w:t xml:space="preserve">неукоснительно соблюдают установленные в </w:t>
      </w:r>
      <w:r w:rsidR="004806D0">
        <w:rPr>
          <w:szCs w:val="24"/>
        </w:rPr>
        <w:t xml:space="preserve">Компании </w:t>
      </w:r>
      <w:r w:rsidRPr="00455EFB">
        <w:rPr>
          <w:szCs w:val="24"/>
        </w:rPr>
        <w:t>жесткие ограничения в процедурах доступа к служебной информации и внутренние правила по ограничению передачи служебной информации между подразделениями;</w:t>
      </w:r>
    </w:p>
    <w:p w:rsidR="004806D0" w:rsidRDefault="00E209D3" w:rsidP="00B21545">
      <w:pPr>
        <w:pStyle w:val="210"/>
        <w:numPr>
          <w:ilvl w:val="0"/>
          <w:numId w:val="23"/>
        </w:numPr>
        <w:tabs>
          <w:tab w:val="clear" w:pos="1647"/>
          <w:tab w:val="num" w:pos="0"/>
          <w:tab w:val="left" w:pos="720"/>
          <w:tab w:val="left" w:pos="900"/>
        </w:tabs>
        <w:spacing w:line="276" w:lineRule="auto"/>
        <w:ind w:left="0" w:firstLine="540"/>
        <w:rPr>
          <w:szCs w:val="24"/>
        </w:rPr>
      </w:pPr>
      <w:r w:rsidRPr="00455EFB">
        <w:rPr>
          <w:szCs w:val="24"/>
        </w:rPr>
        <w:t>осуществляют административные и технические меры, направленные на исключение несанкционированного доступа к учетным данным Специализированного депозитария;</w:t>
      </w:r>
    </w:p>
    <w:p w:rsidR="001670E6" w:rsidRDefault="00E209D3" w:rsidP="00B21545">
      <w:pPr>
        <w:pStyle w:val="210"/>
        <w:numPr>
          <w:ilvl w:val="0"/>
          <w:numId w:val="23"/>
        </w:numPr>
        <w:tabs>
          <w:tab w:val="clear" w:pos="1647"/>
          <w:tab w:val="num" w:pos="0"/>
          <w:tab w:val="left" w:pos="720"/>
          <w:tab w:val="left" w:pos="900"/>
        </w:tabs>
        <w:spacing w:line="276" w:lineRule="auto"/>
        <w:ind w:left="0" w:firstLine="540"/>
        <w:rPr>
          <w:szCs w:val="24"/>
        </w:rPr>
      </w:pPr>
      <w:r w:rsidRPr="004806D0">
        <w:rPr>
          <w:szCs w:val="24"/>
        </w:rPr>
        <w:t xml:space="preserve">соблюдают правила внутреннего контроля и другие </w:t>
      </w:r>
      <w:r w:rsidR="004806D0" w:rsidRPr="004806D0">
        <w:rPr>
          <w:szCs w:val="24"/>
        </w:rPr>
        <w:t xml:space="preserve">процедуры </w:t>
      </w:r>
      <w:r w:rsidR="004806D0">
        <w:rPr>
          <w:szCs w:val="24"/>
        </w:rPr>
        <w:t>ООО «КОМПАНИЯ ТАКТ»</w:t>
      </w:r>
      <w:r w:rsidR="004806D0" w:rsidRPr="004806D0">
        <w:rPr>
          <w:szCs w:val="24"/>
        </w:rPr>
        <w:t xml:space="preserve">, препятствующие </w:t>
      </w:r>
      <w:r w:rsidRPr="004806D0">
        <w:rPr>
          <w:szCs w:val="24"/>
        </w:rPr>
        <w:t xml:space="preserve">использованию информации, полученной в связи с осуществлением деятельности Специализированного депозитария, в целях, не связанных с указанной деятельностью, а также обеспечивающие целостность и непрерывность данных, в том числе в случае чрезвычайных ситуаций, разграничение прав доступа, </w:t>
      </w:r>
      <w:proofErr w:type="gramStart"/>
      <w:r w:rsidRPr="004806D0">
        <w:rPr>
          <w:szCs w:val="24"/>
        </w:rPr>
        <w:t>сохранность  конфиденциальной</w:t>
      </w:r>
      <w:proofErr w:type="gramEnd"/>
      <w:r w:rsidRPr="004806D0">
        <w:rPr>
          <w:szCs w:val="24"/>
        </w:rPr>
        <w:t xml:space="preserve"> информации.</w:t>
      </w:r>
    </w:p>
    <w:p w:rsidR="004806D0" w:rsidRDefault="004806D0" w:rsidP="00B21545">
      <w:pPr>
        <w:pStyle w:val="210"/>
        <w:tabs>
          <w:tab w:val="left" w:pos="720"/>
          <w:tab w:val="left" w:pos="900"/>
        </w:tabs>
        <w:spacing w:line="276" w:lineRule="auto"/>
        <w:rPr>
          <w:szCs w:val="24"/>
        </w:rPr>
      </w:pPr>
    </w:p>
    <w:p w:rsidR="004806D0" w:rsidRDefault="008565A3" w:rsidP="00B21545">
      <w:pPr>
        <w:pStyle w:val="210"/>
        <w:pBdr>
          <w:bottom w:val="single" w:sz="12" w:space="1" w:color="auto"/>
        </w:pBdr>
        <w:tabs>
          <w:tab w:val="left" w:pos="720"/>
          <w:tab w:val="left" w:pos="900"/>
        </w:tabs>
        <w:spacing w:line="276" w:lineRule="auto"/>
        <w:ind w:left="426"/>
        <w:rPr>
          <w:b/>
          <w:szCs w:val="24"/>
        </w:rPr>
      </w:pPr>
      <w:r>
        <w:rPr>
          <w:b/>
          <w:szCs w:val="24"/>
        </w:rPr>
        <w:t>1</w:t>
      </w:r>
      <w:r w:rsidR="004A6C39">
        <w:rPr>
          <w:b/>
          <w:szCs w:val="24"/>
        </w:rPr>
        <w:t>7</w:t>
      </w:r>
      <w:r w:rsidR="004806D0" w:rsidRPr="004806D0">
        <w:rPr>
          <w:b/>
          <w:szCs w:val="24"/>
        </w:rPr>
        <w:t xml:space="preserve">. ПОРЯДОК ВЗАИМОДЕЙСТВИЯ СТРУКТУРНЫХ ПОДРАЗДЕЛЕНИЙ </w:t>
      </w:r>
      <w:r w:rsidR="0062506C">
        <w:rPr>
          <w:b/>
          <w:szCs w:val="24"/>
        </w:rPr>
        <w:t>ООО «КОМПАНИЯ ТАКТ</w:t>
      </w:r>
      <w:r w:rsidR="004806D0" w:rsidRPr="004806D0">
        <w:rPr>
          <w:b/>
          <w:szCs w:val="24"/>
        </w:rPr>
        <w:t>.</w:t>
      </w:r>
    </w:p>
    <w:p w:rsidR="009A0383" w:rsidRDefault="009A0383" w:rsidP="00B21545">
      <w:pPr>
        <w:pStyle w:val="Default"/>
        <w:spacing w:line="276" w:lineRule="auto"/>
      </w:pPr>
    </w:p>
    <w:p w:rsidR="009A0383" w:rsidRPr="009A0383" w:rsidRDefault="00782A33" w:rsidP="00B21545">
      <w:pPr>
        <w:pStyle w:val="Default"/>
        <w:spacing w:line="276" w:lineRule="auto"/>
        <w:contextualSpacing/>
        <w:jc w:val="both"/>
        <w:rPr>
          <w:rFonts w:ascii="Times New Roman" w:hAnsi="Times New Roman" w:cs="Times New Roman"/>
        </w:rPr>
      </w:pPr>
      <w:r>
        <w:rPr>
          <w:rFonts w:ascii="Times New Roman" w:hAnsi="Times New Roman" w:cs="Times New Roman"/>
        </w:rPr>
        <w:t xml:space="preserve">      </w:t>
      </w:r>
      <w:r w:rsidR="009A0383" w:rsidRPr="009A0383">
        <w:rPr>
          <w:rFonts w:ascii="Times New Roman" w:hAnsi="Times New Roman" w:cs="Times New Roman"/>
        </w:rPr>
        <w:t>В настояще</w:t>
      </w:r>
      <w:r>
        <w:rPr>
          <w:rFonts w:ascii="Times New Roman" w:hAnsi="Times New Roman" w:cs="Times New Roman"/>
        </w:rPr>
        <w:t>й</w:t>
      </w:r>
      <w:r w:rsidR="009A0383" w:rsidRPr="009A0383">
        <w:rPr>
          <w:rFonts w:ascii="Times New Roman" w:hAnsi="Times New Roman" w:cs="Times New Roman"/>
        </w:rPr>
        <w:t xml:space="preserve"> </w:t>
      </w:r>
      <w:r>
        <w:rPr>
          <w:rFonts w:ascii="Times New Roman" w:hAnsi="Times New Roman" w:cs="Times New Roman"/>
        </w:rPr>
        <w:t>главе</w:t>
      </w:r>
      <w:r w:rsidR="009A0383" w:rsidRPr="009A0383">
        <w:rPr>
          <w:rFonts w:ascii="Times New Roman" w:hAnsi="Times New Roman" w:cs="Times New Roman"/>
        </w:rPr>
        <w:t xml:space="preserve"> описывается порядок взаимодействия структурных подразделений Специализированного депозитария в процессе осуществления ими деятельности специализированного депозитария и депозитарной деятельности при обслуживании Клиентов. </w:t>
      </w:r>
    </w:p>
    <w:p w:rsidR="009A0383" w:rsidRPr="009A0383" w:rsidRDefault="00782A33" w:rsidP="00B21545">
      <w:pPr>
        <w:pStyle w:val="Default"/>
        <w:spacing w:line="276" w:lineRule="auto"/>
        <w:contextualSpacing/>
        <w:jc w:val="both"/>
        <w:rPr>
          <w:rFonts w:ascii="Times New Roman" w:hAnsi="Times New Roman" w:cs="Times New Roman"/>
        </w:rPr>
      </w:pPr>
      <w:r>
        <w:rPr>
          <w:rFonts w:ascii="Times New Roman" w:hAnsi="Times New Roman" w:cs="Times New Roman"/>
        </w:rPr>
        <w:t xml:space="preserve">      </w:t>
      </w:r>
      <w:r w:rsidR="008565A3">
        <w:rPr>
          <w:rFonts w:ascii="Times New Roman" w:hAnsi="Times New Roman" w:cs="Times New Roman"/>
        </w:rPr>
        <w:t>15</w:t>
      </w:r>
      <w:r>
        <w:rPr>
          <w:rFonts w:ascii="Times New Roman" w:hAnsi="Times New Roman" w:cs="Times New Roman"/>
        </w:rPr>
        <w:t xml:space="preserve">.1. </w:t>
      </w:r>
      <w:r w:rsidR="00634080">
        <w:rPr>
          <w:rFonts w:ascii="Times New Roman" w:hAnsi="Times New Roman" w:cs="Times New Roman"/>
        </w:rPr>
        <w:t>Специализированный депозитарий</w:t>
      </w:r>
      <w:r w:rsidR="009A0383" w:rsidRPr="009A0383">
        <w:rPr>
          <w:rFonts w:ascii="Times New Roman" w:hAnsi="Times New Roman" w:cs="Times New Roman"/>
        </w:rPr>
        <w:t>, осуществляющ</w:t>
      </w:r>
      <w:r w:rsidR="00634080">
        <w:rPr>
          <w:rFonts w:ascii="Times New Roman" w:hAnsi="Times New Roman" w:cs="Times New Roman"/>
        </w:rPr>
        <w:t>ий</w:t>
      </w:r>
      <w:r w:rsidR="009A0383" w:rsidRPr="009A0383">
        <w:rPr>
          <w:rFonts w:ascii="Times New Roman" w:hAnsi="Times New Roman" w:cs="Times New Roman"/>
        </w:rPr>
        <w:t xml:space="preserve"> прием/выдачу, регистрацию документов, выполняет следующие функции: </w:t>
      </w:r>
    </w:p>
    <w:p w:rsidR="00D15167" w:rsidRDefault="009A0383" w:rsidP="00D15167">
      <w:pPr>
        <w:pStyle w:val="Default"/>
        <w:numPr>
          <w:ilvl w:val="0"/>
          <w:numId w:val="32"/>
        </w:numPr>
        <w:spacing w:after="121" w:line="276" w:lineRule="auto"/>
        <w:contextualSpacing/>
        <w:jc w:val="both"/>
        <w:rPr>
          <w:rFonts w:ascii="Times New Roman" w:hAnsi="Times New Roman" w:cs="Times New Roman"/>
        </w:rPr>
      </w:pPr>
      <w:r w:rsidRPr="009A0383">
        <w:rPr>
          <w:rFonts w:ascii="Times New Roman" w:hAnsi="Times New Roman" w:cs="Times New Roman"/>
        </w:rPr>
        <w:t xml:space="preserve">прием документации </w:t>
      </w:r>
      <w:r w:rsidR="00161998">
        <w:rPr>
          <w:rFonts w:ascii="Times New Roman" w:hAnsi="Times New Roman" w:cs="Times New Roman"/>
        </w:rPr>
        <w:t xml:space="preserve">от Клиентов </w:t>
      </w:r>
      <w:r w:rsidRPr="009A0383">
        <w:rPr>
          <w:rFonts w:ascii="Times New Roman" w:hAnsi="Times New Roman" w:cs="Times New Roman"/>
        </w:rPr>
        <w:t xml:space="preserve">(в электронном виде и на бумажных носителях); </w:t>
      </w:r>
    </w:p>
    <w:p w:rsidR="00D15167" w:rsidRDefault="009A0383" w:rsidP="00D15167">
      <w:pPr>
        <w:pStyle w:val="Default"/>
        <w:numPr>
          <w:ilvl w:val="0"/>
          <w:numId w:val="32"/>
        </w:numPr>
        <w:spacing w:after="121" w:line="276" w:lineRule="auto"/>
        <w:contextualSpacing/>
        <w:jc w:val="both"/>
        <w:rPr>
          <w:rFonts w:ascii="Times New Roman" w:hAnsi="Times New Roman" w:cs="Times New Roman"/>
        </w:rPr>
      </w:pPr>
      <w:r w:rsidRPr="009A0383">
        <w:rPr>
          <w:rFonts w:ascii="Times New Roman" w:hAnsi="Times New Roman" w:cs="Times New Roman"/>
        </w:rPr>
        <w:t>регистрацию в «</w:t>
      </w:r>
      <w:r w:rsidR="00782A33">
        <w:rPr>
          <w:rFonts w:ascii="Times New Roman" w:hAnsi="Times New Roman" w:cs="Times New Roman"/>
        </w:rPr>
        <w:t>Отчете о входящих документах</w:t>
      </w:r>
      <w:r w:rsidRPr="009A0383">
        <w:rPr>
          <w:rFonts w:ascii="Times New Roman" w:hAnsi="Times New Roman" w:cs="Times New Roman"/>
        </w:rPr>
        <w:t xml:space="preserve">» документов, поступивших в Специализированный депозитарий в связи с осуществлением его профессиональной деятельности; </w:t>
      </w:r>
    </w:p>
    <w:p w:rsidR="00D15167" w:rsidRDefault="009A0383" w:rsidP="00D15167">
      <w:pPr>
        <w:pStyle w:val="Default"/>
        <w:numPr>
          <w:ilvl w:val="0"/>
          <w:numId w:val="32"/>
        </w:numPr>
        <w:spacing w:after="121" w:line="276" w:lineRule="auto"/>
        <w:contextualSpacing/>
        <w:jc w:val="both"/>
        <w:rPr>
          <w:rFonts w:ascii="Times New Roman" w:hAnsi="Times New Roman" w:cs="Times New Roman"/>
        </w:rPr>
      </w:pPr>
      <w:r w:rsidRPr="009A0383">
        <w:rPr>
          <w:rFonts w:ascii="Times New Roman" w:hAnsi="Times New Roman" w:cs="Times New Roman"/>
        </w:rPr>
        <w:t xml:space="preserve">проверку полномочий лица, подписавшего документ, правильности оформления документа в соответствии с законодательством Российской Федерации; </w:t>
      </w:r>
    </w:p>
    <w:p w:rsidR="00D15167" w:rsidRDefault="009A0383" w:rsidP="00D15167">
      <w:pPr>
        <w:pStyle w:val="Default"/>
        <w:numPr>
          <w:ilvl w:val="0"/>
          <w:numId w:val="32"/>
        </w:numPr>
        <w:spacing w:after="121" w:line="276" w:lineRule="auto"/>
        <w:contextualSpacing/>
        <w:jc w:val="both"/>
        <w:rPr>
          <w:rFonts w:ascii="Times New Roman" w:hAnsi="Times New Roman" w:cs="Times New Roman"/>
        </w:rPr>
      </w:pPr>
      <w:r w:rsidRPr="009A0383">
        <w:rPr>
          <w:rFonts w:ascii="Times New Roman" w:hAnsi="Times New Roman" w:cs="Times New Roman"/>
        </w:rPr>
        <w:t xml:space="preserve">внесение информации на основании поступивших и зарегистрированных документов в электронную базу данных; </w:t>
      </w:r>
    </w:p>
    <w:p w:rsidR="00D15167" w:rsidRDefault="009A0383" w:rsidP="00D15167">
      <w:pPr>
        <w:pStyle w:val="Default"/>
        <w:numPr>
          <w:ilvl w:val="0"/>
          <w:numId w:val="32"/>
        </w:numPr>
        <w:spacing w:after="121" w:line="276" w:lineRule="auto"/>
        <w:contextualSpacing/>
        <w:jc w:val="both"/>
        <w:rPr>
          <w:rFonts w:ascii="Times New Roman" w:hAnsi="Times New Roman" w:cs="Times New Roman"/>
        </w:rPr>
      </w:pPr>
      <w:r w:rsidRPr="009A0383">
        <w:rPr>
          <w:rFonts w:ascii="Times New Roman" w:hAnsi="Times New Roman" w:cs="Times New Roman"/>
        </w:rPr>
        <w:t xml:space="preserve">передачу принятых и зарегистрированных документов и/или информации, внесенной в электронную базу данных на основании поступивших и зарегистрированных документов, в структурные подразделения в зависимости от назначения документа; </w:t>
      </w:r>
    </w:p>
    <w:p w:rsidR="00D15167" w:rsidRDefault="009A0383" w:rsidP="00D15167">
      <w:pPr>
        <w:pStyle w:val="Default"/>
        <w:numPr>
          <w:ilvl w:val="0"/>
          <w:numId w:val="32"/>
        </w:numPr>
        <w:spacing w:after="121" w:line="276" w:lineRule="auto"/>
        <w:contextualSpacing/>
        <w:jc w:val="both"/>
        <w:rPr>
          <w:rFonts w:ascii="Times New Roman" w:hAnsi="Times New Roman" w:cs="Times New Roman"/>
        </w:rPr>
      </w:pPr>
      <w:r w:rsidRPr="009A0383">
        <w:rPr>
          <w:rFonts w:ascii="Times New Roman" w:hAnsi="Times New Roman" w:cs="Times New Roman"/>
        </w:rPr>
        <w:t xml:space="preserve">регистрацию исходящих документов Специализированного депозитария; </w:t>
      </w:r>
    </w:p>
    <w:p w:rsidR="00D15167" w:rsidRDefault="009A0383" w:rsidP="00D15167">
      <w:pPr>
        <w:pStyle w:val="Default"/>
        <w:numPr>
          <w:ilvl w:val="0"/>
          <w:numId w:val="32"/>
        </w:numPr>
        <w:spacing w:line="276" w:lineRule="auto"/>
        <w:contextualSpacing/>
        <w:jc w:val="both"/>
        <w:rPr>
          <w:rFonts w:ascii="Times New Roman" w:hAnsi="Times New Roman" w:cs="Times New Roman"/>
        </w:rPr>
      </w:pPr>
      <w:r w:rsidRPr="009A0383">
        <w:rPr>
          <w:rFonts w:ascii="Times New Roman" w:hAnsi="Times New Roman" w:cs="Times New Roman"/>
        </w:rPr>
        <w:t xml:space="preserve">выдачу (направление) исходящих документов Клиентам. </w:t>
      </w:r>
    </w:p>
    <w:p w:rsidR="009A0383" w:rsidRPr="009A0383" w:rsidRDefault="00782A33" w:rsidP="00B21545">
      <w:pPr>
        <w:pStyle w:val="Default"/>
        <w:spacing w:line="276" w:lineRule="auto"/>
        <w:contextualSpacing/>
        <w:jc w:val="both"/>
        <w:rPr>
          <w:rFonts w:ascii="Times New Roman" w:hAnsi="Times New Roman" w:cs="Times New Roman"/>
        </w:rPr>
      </w:pPr>
      <w:r>
        <w:rPr>
          <w:rFonts w:ascii="Times New Roman" w:hAnsi="Times New Roman" w:cs="Times New Roman"/>
        </w:rPr>
        <w:t xml:space="preserve">       </w:t>
      </w:r>
      <w:r w:rsidR="008565A3">
        <w:rPr>
          <w:rFonts w:ascii="Times New Roman" w:hAnsi="Times New Roman" w:cs="Times New Roman"/>
        </w:rPr>
        <w:t>15</w:t>
      </w:r>
      <w:r>
        <w:rPr>
          <w:rFonts w:ascii="Times New Roman" w:hAnsi="Times New Roman" w:cs="Times New Roman"/>
        </w:rPr>
        <w:t>.2.</w:t>
      </w:r>
      <w:r w:rsidR="009A0383" w:rsidRPr="009A0383">
        <w:rPr>
          <w:rFonts w:ascii="Times New Roman" w:hAnsi="Times New Roman" w:cs="Times New Roman"/>
        </w:rPr>
        <w:t xml:space="preserve"> Функции </w:t>
      </w:r>
      <w:r w:rsidR="00634080">
        <w:rPr>
          <w:rFonts w:ascii="Times New Roman" w:hAnsi="Times New Roman" w:cs="Times New Roman"/>
        </w:rPr>
        <w:t>Депозитария</w:t>
      </w:r>
      <w:r w:rsidR="009A0383" w:rsidRPr="009A0383">
        <w:rPr>
          <w:rFonts w:ascii="Times New Roman" w:hAnsi="Times New Roman" w:cs="Times New Roman"/>
        </w:rPr>
        <w:t xml:space="preserve">, осуществляющего проведение депозитарных операций, определяются законодательством Российской Федерации, Условиями, а также другими внутренними правилами и процедурами осуществления депозитарной деятельности Специализированного депозитария. </w:t>
      </w:r>
    </w:p>
    <w:p w:rsidR="009A0383" w:rsidRPr="009A0383" w:rsidRDefault="00782A33" w:rsidP="00B21545">
      <w:pPr>
        <w:pStyle w:val="Default"/>
        <w:spacing w:line="276" w:lineRule="auto"/>
        <w:contextualSpacing/>
        <w:jc w:val="both"/>
        <w:rPr>
          <w:rFonts w:ascii="Times New Roman" w:hAnsi="Times New Roman" w:cs="Times New Roman"/>
        </w:rPr>
      </w:pPr>
      <w:r>
        <w:rPr>
          <w:rFonts w:ascii="Times New Roman" w:hAnsi="Times New Roman" w:cs="Times New Roman"/>
        </w:rPr>
        <w:t xml:space="preserve">           </w:t>
      </w:r>
      <w:r w:rsidR="009A0383" w:rsidRPr="009A0383">
        <w:rPr>
          <w:rFonts w:ascii="Times New Roman" w:hAnsi="Times New Roman" w:cs="Times New Roman"/>
        </w:rPr>
        <w:t xml:space="preserve">Работники </w:t>
      </w:r>
      <w:r w:rsidR="00634080">
        <w:rPr>
          <w:rFonts w:ascii="Times New Roman" w:hAnsi="Times New Roman" w:cs="Times New Roman"/>
        </w:rPr>
        <w:t>Депозитария</w:t>
      </w:r>
      <w:r w:rsidR="009A0383" w:rsidRPr="009A0383">
        <w:rPr>
          <w:rFonts w:ascii="Times New Roman" w:hAnsi="Times New Roman" w:cs="Times New Roman"/>
        </w:rPr>
        <w:t xml:space="preserve">, осуществляющего проведение депозитарных операций, передают для согласования депозитарные поручения на проведение операций с ценными бумагами по соответствующим счетам депо в структурное подразделение, осуществляющее функции предварительного контроля и согласования сделок при обслуживании НПФ, УК НПФ, АИФ, УК АИФ/ПИФ. </w:t>
      </w:r>
    </w:p>
    <w:p w:rsidR="009A0383" w:rsidRPr="009A0383" w:rsidRDefault="00782A33" w:rsidP="00B21545">
      <w:pPr>
        <w:pStyle w:val="Default"/>
        <w:spacing w:line="276" w:lineRule="auto"/>
        <w:contextualSpacing/>
        <w:jc w:val="both"/>
        <w:rPr>
          <w:rFonts w:ascii="Times New Roman" w:hAnsi="Times New Roman" w:cs="Times New Roman"/>
        </w:rPr>
      </w:pPr>
      <w:r>
        <w:rPr>
          <w:rFonts w:ascii="Times New Roman" w:hAnsi="Times New Roman" w:cs="Times New Roman"/>
        </w:rPr>
        <w:t xml:space="preserve">          </w:t>
      </w:r>
      <w:r w:rsidR="00634080">
        <w:rPr>
          <w:rFonts w:ascii="Times New Roman" w:hAnsi="Times New Roman" w:cs="Times New Roman"/>
        </w:rPr>
        <w:t>Специализированный депозитарий осуществляет</w:t>
      </w:r>
      <w:r w:rsidR="009A0383" w:rsidRPr="009A0383">
        <w:rPr>
          <w:rFonts w:ascii="Times New Roman" w:hAnsi="Times New Roman" w:cs="Times New Roman"/>
        </w:rPr>
        <w:t xml:space="preserve"> функции предварительного контроля и согласования сделок при обслуживании НПФ, УК НПФ, АИФ, УК АИФ/ПИФ, сверяет имеющиеся данные документов-оснований (копий первичных документов) со сведениями об основании проведения депозитарной операции, указанными в переданном ему на согласование депозитарном поручении (контрагент, реквизиты и количество ценных бумаг, реквизиты первичного документа, являющегося документом-основанием и пр.). </w:t>
      </w:r>
    </w:p>
    <w:p w:rsidR="009A0383" w:rsidRPr="009A0383" w:rsidRDefault="00782A33" w:rsidP="00B21545">
      <w:pPr>
        <w:pStyle w:val="Default"/>
        <w:spacing w:line="276" w:lineRule="auto"/>
        <w:contextualSpacing/>
        <w:jc w:val="both"/>
        <w:rPr>
          <w:rFonts w:ascii="Times New Roman" w:hAnsi="Times New Roman" w:cs="Times New Roman"/>
        </w:rPr>
      </w:pPr>
      <w:r>
        <w:rPr>
          <w:rFonts w:ascii="Times New Roman" w:hAnsi="Times New Roman" w:cs="Times New Roman"/>
        </w:rPr>
        <w:t xml:space="preserve">         </w:t>
      </w:r>
      <w:r w:rsidR="009A0383" w:rsidRPr="009A0383">
        <w:rPr>
          <w:rFonts w:ascii="Times New Roman" w:hAnsi="Times New Roman" w:cs="Times New Roman"/>
        </w:rPr>
        <w:t xml:space="preserve">По итогам проведенных процедур контроля работник </w:t>
      </w:r>
      <w:r w:rsidR="00634080">
        <w:rPr>
          <w:rFonts w:ascii="Times New Roman" w:hAnsi="Times New Roman" w:cs="Times New Roman"/>
        </w:rPr>
        <w:t>Специализированного депозитария</w:t>
      </w:r>
      <w:r w:rsidR="009A0383" w:rsidRPr="009A0383">
        <w:rPr>
          <w:rFonts w:ascii="Times New Roman" w:hAnsi="Times New Roman" w:cs="Times New Roman"/>
        </w:rPr>
        <w:t>, осуществляющего функции предварительного контроля и согласования сделок при обслуживании НПФ, УК НПФ, АИФ, УК АИФ/ПИФ, проставляет на поручении отметку о согласовании/отказе в согласовании поручения и возвращает документ в</w:t>
      </w:r>
      <w:r w:rsidR="00634080">
        <w:rPr>
          <w:rFonts w:ascii="Times New Roman" w:hAnsi="Times New Roman" w:cs="Times New Roman"/>
        </w:rPr>
        <w:t xml:space="preserve"> Депозитарий</w:t>
      </w:r>
      <w:r w:rsidR="009A0383" w:rsidRPr="009A0383">
        <w:rPr>
          <w:rFonts w:ascii="Times New Roman" w:hAnsi="Times New Roman" w:cs="Times New Roman"/>
        </w:rPr>
        <w:t xml:space="preserve">. </w:t>
      </w:r>
    </w:p>
    <w:p w:rsidR="004806D0" w:rsidRPr="009A0383" w:rsidRDefault="00634080" w:rsidP="00B21545">
      <w:pPr>
        <w:pStyle w:val="210"/>
        <w:tabs>
          <w:tab w:val="left" w:pos="720"/>
          <w:tab w:val="left" w:pos="900"/>
        </w:tabs>
        <w:spacing w:line="276" w:lineRule="auto"/>
        <w:contextualSpacing/>
        <w:rPr>
          <w:szCs w:val="24"/>
        </w:rPr>
      </w:pPr>
      <w:r>
        <w:rPr>
          <w:szCs w:val="24"/>
        </w:rPr>
        <w:t xml:space="preserve">             </w:t>
      </w:r>
      <w:r w:rsidR="009A0383" w:rsidRPr="009A0383">
        <w:rPr>
          <w:szCs w:val="24"/>
        </w:rPr>
        <w:t xml:space="preserve">При получении поручения с отметкой об отказе в его согласовании </w:t>
      </w:r>
      <w:proofErr w:type="gramStart"/>
      <w:r w:rsidR="00B82B3B">
        <w:rPr>
          <w:szCs w:val="24"/>
        </w:rPr>
        <w:t xml:space="preserve">Депозитарий </w:t>
      </w:r>
      <w:r w:rsidR="009A0383" w:rsidRPr="009A0383">
        <w:rPr>
          <w:szCs w:val="24"/>
        </w:rPr>
        <w:t xml:space="preserve"> отказывает</w:t>
      </w:r>
      <w:proofErr w:type="gramEnd"/>
      <w:r w:rsidR="009A0383" w:rsidRPr="009A0383">
        <w:rPr>
          <w:szCs w:val="24"/>
        </w:rPr>
        <w:t xml:space="preserve"> в его исполнении в сроки и порядке, определенные Условиями.</w:t>
      </w:r>
    </w:p>
    <w:p w:rsidR="009A0383" w:rsidRPr="009A0383" w:rsidRDefault="00634080" w:rsidP="00B21545">
      <w:pPr>
        <w:pStyle w:val="Default"/>
        <w:spacing w:line="276" w:lineRule="auto"/>
        <w:contextualSpacing/>
        <w:jc w:val="both"/>
        <w:rPr>
          <w:rFonts w:ascii="Times New Roman" w:hAnsi="Times New Roman" w:cs="Times New Roman"/>
        </w:rPr>
      </w:pPr>
      <w:r>
        <w:rPr>
          <w:rFonts w:ascii="Times New Roman" w:hAnsi="Times New Roman" w:cs="Times New Roman"/>
        </w:rPr>
        <w:t xml:space="preserve">            </w:t>
      </w:r>
      <w:r w:rsidR="009A0383" w:rsidRPr="009A0383">
        <w:rPr>
          <w:rFonts w:ascii="Times New Roman" w:hAnsi="Times New Roman" w:cs="Times New Roman"/>
        </w:rPr>
        <w:t xml:space="preserve">При получении согласованного поручения </w:t>
      </w:r>
      <w:r w:rsidR="00B82B3B">
        <w:rPr>
          <w:rFonts w:ascii="Times New Roman" w:hAnsi="Times New Roman" w:cs="Times New Roman"/>
        </w:rPr>
        <w:t>Депозитарий</w:t>
      </w:r>
      <w:r w:rsidR="009A0383" w:rsidRPr="009A0383">
        <w:rPr>
          <w:rFonts w:ascii="Times New Roman" w:hAnsi="Times New Roman" w:cs="Times New Roman"/>
        </w:rPr>
        <w:t xml:space="preserve"> обрабатывает его в соответствии с Условиями. </w:t>
      </w:r>
    </w:p>
    <w:p w:rsidR="009A0383" w:rsidRPr="009A0383" w:rsidRDefault="00634080" w:rsidP="00B21545">
      <w:pPr>
        <w:pStyle w:val="Default"/>
        <w:spacing w:line="276" w:lineRule="auto"/>
        <w:contextualSpacing/>
        <w:jc w:val="both"/>
        <w:rPr>
          <w:rFonts w:ascii="Times New Roman" w:hAnsi="Times New Roman" w:cs="Times New Roman"/>
        </w:rPr>
      </w:pPr>
      <w:r>
        <w:rPr>
          <w:rFonts w:ascii="Times New Roman" w:hAnsi="Times New Roman" w:cs="Times New Roman"/>
        </w:rPr>
        <w:t xml:space="preserve">           </w:t>
      </w:r>
      <w:r w:rsidR="009A0383" w:rsidRPr="009A0383">
        <w:rPr>
          <w:rFonts w:ascii="Times New Roman" w:hAnsi="Times New Roman" w:cs="Times New Roman"/>
        </w:rPr>
        <w:t xml:space="preserve">Работники </w:t>
      </w:r>
      <w:proofErr w:type="gramStart"/>
      <w:r w:rsidR="00B82B3B">
        <w:rPr>
          <w:rFonts w:ascii="Times New Roman" w:hAnsi="Times New Roman" w:cs="Times New Roman"/>
        </w:rPr>
        <w:t xml:space="preserve">Депозитария </w:t>
      </w:r>
      <w:r w:rsidR="009A0383" w:rsidRPr="009A0383">
        <w:rPr>
          <w:rFonts w:ascii="Times New Roman" w:hAnsi="Times New Roman" w:cs="Times New Roman"/>
        </w:rPr>
        <w:t xml:space="preserve"> формируют</w:t>
      </w:r>
      <w:proofErr w:type="gramEnd"/>
      <w:r w:rsidR="009A0383" w:rsidRPr="009A0383">
        <w:rPr>
          <w:rFonts w:ascii="Times New Roman" w:hAnsi="Times New Roman" w:cs="Times New Roman"/>
        </w:rPr>
        <w:t xml:space="preserve"> исходящие документы в порядке и сроки, определенные Условиями, и обеспечивают их направление адресатам. </w:t>
      </w:r>
    </w:p>
    <w:p w:rsidR="009A0383" w:rsidRPr="009A0383" w:rsidRDefault="00634080" w:rsidP="00B21545">
      <w:pPr>
        <w:pStyle w:val="Default"/>
        <w:spacing w:line="276" w:lineRule="auto"/>
        <w:contextualSpacing/>
        <w:jc w:val="both"/>
        <w:rPr>
          <w:rFonts w:ascii="Times New Roman" w:hAnsi="Times New Roman" w:cs="Times New Roman"/>
        </w:rPr>
      </w:pPr>
      <w:r>
        <w:rPr>
          <w:rFonts w:ascii="Times New Roman" w:hAnsi="Times New Roman" w:cs="Times New Roman"/>
        </w:rPr>
        <w:t xml:space="preserve">           </w:t>
      </w:r>
      <w:r w:rsidR="00B82B3B">
        <w:rPr>
          <w:rFonts w:ascii="Times New Roman" w:hAnsi="Times New Roman" w:cs="Times New Roman"/>
        </w:rPr>
        <w:t>Депозитарий</w:t>
      </w:r>
      <w:r w:rsidR="009A0383" w:rsidRPr="009A0383">
        <w:rPr>
          <w:rFonts w:ascii="Times New Roman" w:hAnsi="Times New Roman" w:cs="Times New Roman"/>
        </w:rPr>
        <w:t xml:space="preserve"> ежедневно в рабочие дни обеспечивает данными для проведения сверки данных о ценных бумагах по счетам депо АИФ, НПФ, УК НПФ, УК АИФ/ПИФ </w:t>
      </w:r>
      <w:r w:rsidR="00B82B3B">
        <w:rPr>
          <w:rFonts w:ascii="Times New Roman" w:hAnsi="Times New Roman" w:cs="Times New Roman"/>
        </w:rPr>
        <w:t>Специализированный депозитарий</w:t>
      </w:r>
      <w:r w:rsidR="009A0383" w:rsidRPr="009A0383">
        <w:rPr>
          <w:rFonts w:ascii="Times New Roman" w:hAnsi="Times New Roman" w:cs="Times New Roman"/>
        </w:rPr>
        <w:t xml:space="preserve">. </w:t>
      </w:r>
    </w:p>
    <w:p w:rsidR="009A0383" w:rsidRPr="009A0383" w:rsidRDefault="00634080" w:rsidP="00B21545">
      <w:pPr>
        <w:pStyle w:val="Default"/>
        <w:spacing w:line="276" w:lineRule="auto"/>
        <w:contextualSpacing/>
        <w:jc w:val="both"/>
        <w:rPr>
          <w:rFonts w:ascii="Times New Roman" w:hAnsi="Times New Roman" w:cs="Times New Roman"/>
        </w:rPr>
      </w:pPr>
      <w:r>
        <w:rPr>
          <w:rFonts w:ascii="Times New Roman" w:hAnsi="Times New Roman" w:cs="Times New Roman"/>
        </w:rPr>
        <w:t xml:space="preserve">           </w:t>
      </w:r>
      <w:r w:rsidR="008565A3">
        <w:rPr>
          <w:rFonts w:ascii="Times New Roman" w:hAnsi="Times New Roman" w:cs="Times New Roman"/>
        </w:rPr>
        <w:t>15</w:t>
      </w:r>
      <w:r>
        <w:rPr>
          <w:rFonts w:ascii="Times New Roman" w:hAnsi="Times New Roman" w:cs="Times New Roman"/>
        </w:rPr>
        <w:t>.3</w:t>
      </w:r>
      <w:r w:rsidR="009A0383" w:rsidRPr="009A0383">
        <w:rPr>
          <w:rFonts w:ascii="Times New Roman" w:hAnsi="Times New Roman" w:cs="Times New Roman"/>
        </w:rPr>
        <w:t xml:space="preserve">. Функции </w:t>
      </w:r>
      <w:r w:rsidR="00B82B3B">
        <w:rPr>
          <w:rFonts w:ascii="Times New Roman" w:hAnsi="Times New Roman" w:cs="Times New Roman"/>
        </w:rPr>
        <w:t>Специализированного депозитария</w:t>
      </w:r>
      <w:r w:rsidR="009A0383" w:rsidRPr="009A0383">
        <w:rPr>
          <w:rFonts w:ascii="Times New Roman" w:hAnsi="Times New Roman" w:cs="Times New Roman"/>
        </w:rPr>
        <w:t>, осуществляющ</w:t>
      </w:r>
      <w:r w:rsidR="00B82B3B">
        <w:rPr>
          <w:rFonts w:ascii="Times New Roman" w:hAnsi="Times New Roman" w:cs="Times New Roman"/>
        </w:rPr>
        <w:t>его</w:t>
      </w:r>
      <w:r w:rsidR="009A0383" w:rsidRPr="009A0383">
        <w:rPr>
          <w:rFonts w:ascii="Times New Roman" w:hAnsi="Times New Roman" w:cs="Times New Roman"/>
        </w:rPr>
        <w:t xml:space="preserve"> учет, последующий контроль при обслуживании НПФ, УК НПФ, АИФ, УК АИФ/ПИФ, определяются законодательством Российской Федерации, настоящим Регламентом, а также иными внутренними документами Специализированного депозитария. </w:t>
      </w:r>
    </w:p>
    <w:p w:rsidR="009A0383" w:rsidRPr="009A0383" w:rsidRDefault="00634080" w:rsidP="00B21545">
      <w:pPr>
        <w:pStyle w:val="Default"/>
        <w:spacing w:line="276" w:lineRule="auto"/>
        <w:contextualSpacing/>
        <w:jc w:val="both"/>
        <w:rPr>
          <w:rFonts w:ascii="Times New Roman" w:hAnsi="Times New Roman" w:cs="Times New Roman"/>
        </w:rPr>
      </w:pPr>
      <w:r>
        <w:rPr>
          <w:rFonts w:ascii="Times New Roman" w:hAnsi="Times New Roman" w:cs="Times New Roman"/>
        </w:rPr>
        <w:t xml:space="preserve">           </w:t>
      </w:r>
      <w:r w:rsidR="00B82B3B">
        <w:rPr>
          <w:rFonts w:ascii="Times New Roman" w:hAnsi="Times New Roman" w:cs="Times New Roman"/>
        </w:rPr>
        <w:t>Специализированный депозитарий</w:t>
      </w:r>
      <w:r w:rsidR="009A0383" w:rsidRPr="009A0383">
        <w:rPr>
          <w:rFonts w:ascii="Times New Roman" w:hAnsi="Times New Roman" w:cs="Times New Roman"/>
        </w:rPr>
        <w:t>, осуществляющ</w:t>
      </w:r>
      <w:r w:rsidR="00B82B3B">
        <w:rPr>
          <w:rFonts w:ascii="Times New Roman" w:hAnsi="Times New Roman" w:cs="Times New Roman"/>
        </w:rPr>
        <w:t>ий</w:t>
      </w:r>
      <w:r w:rsidR="009A0383" w:rsidRPr="009A0383">
        <w:rPr>
          <w:rFonts w:ascii="Times New Roman" w:hAnsi="Times New Roman" w:cs="Times New Roman"/>
        </w:rPr>
        <w:t xml:space="preserve"> функции учета</w:t>
      </w:r>
      <w:r w:rsidR="00BF1050">
        <w:rPr>
          <w:rFonts w:ascii="Times New Roman" w:hAnsi="Times New Roman" w:cs="Times New Roman"/>
        </w:rPr>
        <w:t xml:space="preserve"> и последующего контроля</w:t>
      </w:r>
      <w:r w:rsidR="009A0383" w:rsidRPr="009A0383">
        <w:rPr>
          <w:rFonts w:ascii="Times New Roman" w:hAnsi="Times New Roman" w:cs="Times New Roman"/>
        </w:rPr>
        <w:t xml:space="preserve"> при обслуживании НПФ, УК НПФ, АИФ, УК АИФ/ПИФ: </w:t>
      </w:r>
    </w:p>
    <w:p w:rsidR="00D15167" w:rsidRDefault="009A0383" w:rsidP="00D15167">
      <w:pPr>
        <w:pStyle w:val="Default"/>
        <w:numPr>
          <w:ilvl w:val="0"/>
          <w:numId w:val="33"/>
        </w:numPr>
        <w:spacing w:line="276" w:lineRule="auto"/>
        <w:contextualSpacing/>
        <w:jc w:val="both"/>
        <w:rPr>
          <w:rFonts w:ascii="Times New Roman" w:hAnsi="Times New Roman" w:cs="Times New Roman"/>
        </w:rPr>
      </w:pPr>
      <w:r w:rsidRPr="009A0383">
        <w:rPr>
          <w:rFonts w:ascii="Times New Roman" w:hAnsi="Times New Roman" w:cs="Times New Roman"/>
        </w:rPr>
        <w:t xml:space="preserve">вносит изменения в регистры учета на основании полученных первичных документов и иной имеющейся в Специализированном депозитарии информации в электронной базе данных в соответствии с законодательством Российской Федерации; </w:t>
      </w:r>
    </w:p>
    <w:p w:rsidR="00D15167" w:rsidRDefault="009A0383" w:rsidP="00D15167">
      <w:pPr>
        <w:pStyle w:val="Default"/>
        <w:numPr>
          <w:ilvl w:val="0"/>
          <w:numId w:val="33"/>
        </w:numPr>
        <w:spacing w:after="121" w:line="276" w:lineRule="auto"/>
        <w:contextualSpacing/>
        <w:jc w:val="both"/>
        <w:rPr>
          <w:rFonts w:ascii="Times New Roman" w:hAnsi="Times New Roman" w:cs="Times New Roman"/>
        </w:rPr>
      </w:pPr>
      <w:r w:rsidRPr="009A0383">
        <w:rPr>
          <w:rFonts w:ascii="Times New Roman" w:hAnsi="Times New Roman" w:cs="Times New Roman"/>
        </w:rPr>
        <w:t xml:space="preserve">проводит процедуру </w:t>
      </w:r>
      <w:r w:rsidR="001D21B2">
        <w:rPr>
          <w:rFonts w:ascii="Times New Roman" w:hAnsi="Times New Roman" w:cs="Times New Roman"/>
        </w:rPr>
        <w:t xml:space="preserve">предварительного и </w:t>
      </w:r>
      <w:r w:rsidRPr="009A0383">
        <w:rPr>
          <w:rFonts w:ascii="Times New Roman" w:hAnsi="Times New Roman" w:cs="Times New Roman"/>
        </w:rPr>
        <w:t>последующего контроля в соответствии с настоящим Регламентом</w:t>
      </w:r>
      <w:r w:rsidR="001D21B2" w:rsidRPr="001D21B2">
        <w:rPr>
          <w:rFonts w:ascii="Times New Roman" w:hAnsi="Times New Roman" w:cs="Times New Roman"/>
        </w:rPr>
        <w:t xml:space="preserve"> </w:t>
      </w:r>
      <w:r w:rsidR="001D21B2" w:rsidRPr="004E054F">
        <w:rPr>
          <w:rFonts w:ascii="Times New Roman" w:hAnsi="Times New Roman" w:cs="Times New Roman"/>
        </w:rPr>
        <w:t>на основании полученных документов (имеющейся информации) в соответствии с законодательством Российской Федерации, внутренними документами Специализированного депозитария, положениями устава и инвестиционной декларации АИФ, договором доверительного управления между АИФ и УК, Правилами ДУ ПИФ, договором доверительного управления пенсионными резервами между НПФ и УК (включая инвестиционную декларацию УК)</w:t>
      </w:r>
      <w:r w:rsidRPr="009A0383">
        <w:rPr>
          <w:rFonts w:ascii="Times New Roman" w:hAnsi="Times New Roman" w:cs="Times New Roman"/>
        </w:rPr>
        <w:t xml:space="preserve">; </w:t>
      </w:r>
    </w:p>
    <w:p w:rsidR="00D15167" w:rsidRDefault="009A0383" w:rsidP="00D15167">
      <w:pPr>
        <w:pStyle w:val="Default"/>
        <w:numPr>
          <w:ilvl w:val="0"/>
          <w:numId w:val="33"/>
        </w:numPr>
        <w:spacing w:after="121" w:line="276" w:lineRule="auto"/>
        <w:contextualSpacing/>
        <w:jc w:val="both"/>
        <w:rPr>
          <w:rFonts w:ascii="Times New Roman" w:hAnsi="Times New Roman" w:cs="Times New Roman"/>
        </w:rPr>
      </w:pPr>
      <w:r w:rsidRPr="009A0383">
        <w:rPr>
          <w:rFonts w:ascii="Times New Roman" w:hAnsi="Times New Roman" w:cs="Times New Roman"/>
        </w:rPr>
        <w:t xml:space="preserve">формирует необходимые отчеты, уведомления и иные документы по результатам выполнения учетных операций и операций </w:t>
      </w:r>
      <w:r w:rsidR="001D21B2">
        <w:rPr>
          <w:rFonts w:ascii="Times New Roman" w:hAnsi="Times New Roman" w:cs="Times New Roman"/>
        </w:rPr>
        <w:t xml:space="preserve">предварительного и </w:t>
      </w:r>
      <w:r w:rsidRPr="009A0383">
        <w:rPr>
          <w:rFonts w:ascii="Times New Roman" w:hAnsi="Times New Roman" w:cs="Times New Roman"/>
        </w:rPr>
        <w:t xml:space="preserve">последующего контроля в порядке и сроки, определенные законодательством Российской Федерации и настоящим Регламентом; </w:t>
      </w:r>
    </w:p>
    <w:p w:rsidR="00D15167" w:rsidRDefault="009A0383" w:rsidP="00D15167">
      <w:pPr>
        <w:pStyle w:val="Default"/>
        <w:numPr>
          <w:ilvl w:val="0"/>
          <w:numId w:val="33"/>
        </w:numPr>
        <w:spacing w:line="276" w:lineRule="auto"/>
        <w:contextualSpacing/>
        <w:jc w:val="both"/>
        <w:rPr>
          <w:rFonts w:ascii="Times New Roman" w:hAnsi="Times New Roman" w:cs="Times New Roman"/>
        </w:rPr>
      </w:pPr>
      <w:r w:rsidRPr="009A0383">
        <w:rPr>
          <w:rFonts w:ascii="Times New Roman" w:hAnsi="Times New Roman" w:cs="Times New Roman"/>
        </w:rPr>
        <w:t xml:space="preserve">направляет документы, предусмотренные законодательством Российской Федерации, Договорами, настоящим Регламентом, адресатам, в порядке и сроки, установленные законодательством Российской Федерации, Договорами, настоящим Регламентом. </w:t>
      </w:r>
    </w:p>
    <w:p w:rsidR="009E5634" w:rsidRPr="00455EFB" w:rsidRDefault="00BF1050" w:rsidP="00507FEE">
      <w:pPr>
        <w:pStyle w:val="Default"/>
        <w:spacing w:line="276" w:lineRule="auto"/>
        <w:contextualSpacing/>
        <w:jc w:val="both"/>
      </w:pPr>
      <w:r>
        <w:rPr>
          <w:rFonts w:ascii="Times New Roman" w:hAnsi="Times New Roman" w:cs="Times New Roman"/>
        </w:rPr>
        <w:t xml:space="preserve">          </w:t>
      </w:r>
      <w:r w:rsidR="009A0383" w:rsidRPr="009A0383">
        <w:rPr>
          <w:rFonts w:ascii="Times New Roman" w:hAnsi="Times New Roman" w:cs="Times New Roman"/>
        </w:rPr>
        <w:t xml:space="preserve">Ежедневно в рабочие дни </w:t>
      </w:r>
      <w:r>
        <w:rPr>
          <w:rFonts w:ascii="Times New Roman" w:hAnsi="Times New Roman" w:cs="Times New Roman"/>
        </w:rPr>
        <w:t>Специализированный депозитарий</w:t>
      </w:r>
      <w:r w:rsidR="009A0383" w:rsidRPr="009A0383">
        <w:rPr>
          <w:rFonts w:ascii="Times New Roman" w:hAnsi="Times New Roman" w:cs="Times New Roman"/>
        </w:rPr>
        <w:t>, проводит сверку данных о ценных бумагах по счетам депо</w:t>
      </w:r>
      <w:r>
        <w:rPr>
          <w:rFonts w:ascii="Times New Roman" w:hAnsi="Times New Roman" w:cs="Times New Roman"/>
        </w:rPr>
        <w:t xml:space="preserve"> АИФ, НПФ, УК НПФ, УК АИФ/ПИФ с Депозитарием</w:t>
      </w:r>
      <w:r w:rsidR="009A0383" w:rsidRPr="009A0383">
        <w:rPr>
          <w:rFonts w:ascii="Times New Roman" w:hAnsi="Times New Roman" w:cs="Times New Roman"/>
        </w:rPr>
        <w:t xml:space="preserve">. </w:t>
      </w:r>
    </w:p>
    <w:sectPr w:rsidR="009E5634" w:rsidRPr="00455EFB" w:rsidSect="00F25BCB">
      <w:headerReference w:type="default" r:id="rId11"/>
      <w:footerReference w:type="default" r:id="rId12"/>
      <w:headerReference w:type="first" r:id="rId13"/>
      <w:footerReference w:type="first" r:id="rId14"/>
      <w:pgSz w:w="11906" w:h="16838"/>
      <w:pgMar w:top="720" w:right="566" w:bottom="720" w:left="1418" w:header="708" w:footer="2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C1" w:rsidRDefault="009677C1" w:rsidP="00A675C6">
      <w:pPr>
        <w:spacing w:after="0" w:line="240" w:lineRule="auto"/>
      </w:pPr>
      <w:r>
        <w:separator/>
      </w:r>
    </w:p>
  </w:endnote>
  <w:endnote w:type="continuationSeparator" w:id="0">
    <w:p w:rsidR="009677C1" w:rsidRDefault="009677C1" w:rsidP="00A6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ambria">
    <w:altName w:val="Times New Roman"/>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89905"/>
      <w:docPartObj>
        <w:docPartGallery w:val="Page Numbers (Bottom of Page)"/>
        <w:docPartUnique/>
      </w:docPartObj>
    </w:sdtPr>
    <w:sdtEndPr/>
    <w:sdtContent>
      <w:p w:rsidR="00D6485C" w:rsidRDefault="00D6485C">
        <w:pPr>
          <w:pStyle w:val="a5"/>
          <w:jc w:val="right"/>
        </w:pPr>
        <w:r>
          <w:rPr>
            <w:noProof/>
          </w:rPr>
          <w:fldChar w:fldCharType="begin"/>
        </w:r>
        <w:r>
          <w:rPr>
            <w:noProof/>
          </w:rPr>
          <w:instrText xml:space="preserve"> PAGE   \* MERGEFORMAT </w:instrText>
        </w:r>
        <w:r>
          <w:rPr>
            <w:noProof/>
          </w:rPr>
          <w:fldChar w:fldCharType="separate"/>
        </w:r>
        <w:r w:rsidR="00A8789D">
          <w:rPr>
            <w:noProof/>
          </w:rPr>
          <w:t>52</w:t>
        </w:r>
        <w:r>
          <w:rPr>
            <w:noProof/>
          </w:rPr>
          <w:fldChar w:fldCharType="end"/>
        </w:r>
      </w:p>
    </w:sdtContent>
  </w:sdt>
  <w:p w:rsidR="00D6485C" w:rsidRDefault="00D648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5C" w:rsidRDefault="00D6485C" w:rsidP="00A675C6">
    <w:pPr>
      <w:pStyle w:val="a5"/>
      <w:jc w:val="center"/>
    </w:pPr>
    <w:r>
      <w:t>МОСКВА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C1" w:rsidRDefault="009677C1" w:rsidP="00A675C6">
      <w:pPr>
        <w:spacing w:after="0" w:line="240" w:lineRule="auto"/>
      </w:pPr>
      <w:r>
        <w:separator/>
      </w:r>
    </w:p>
  </w:footnote>
  <w:footnote w:type="continuationSeparator" w:id="0">
    <w:p w:rsidR="009677C1" w:rsidRDefault="009677C1" w:rsidP="00A67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5C" w:rsidRPr="00EB77AF" w:rsidRDefault="00D6485C" w:rsidP="00EB77AF">
    <w:pPr>
      <w:pStyle w:val="a3"/>
      <w:jc w:val="center"/>
      <w:rPr>
        <w:rFonts w:ascii="Times New Roman" w:hAnsi="Times New Roman" w:cs="Times New Roman"/>
        <w:sz w:val="16"/>
        <w:szCs w:val="16"/>
      </w:rPr>
    </w:pPr>
    <w:r w:rsidRPr="00EB77AF">
      <w:rPr>
        <w:rFonts w:ascii="Times New Roman" w:hAnsi="Times New Roman" w:cs="Times New Roman"/>
        <w:sz w:val="16"/>
        <w:szCs w:val="16"/>
      </w:rPr>
      <w:t>РЕГЛАМЕНТ СПЕЦИАЛИЗИРОВАННОГО ДЕПОЗИТАРИЯ ИНВЕСТИЦИОННЫХ ФОНДОВ, ПАЕВЫХ ИНВЕСТИЦИОННЫХ ФОНДОВ И НЕГОСУДАРСТВЕННЫХ ПЕНСИОННЫХ ФОНДОВ</w:t>
    </w:r>
    <w:r>
      <w:rPr>
        <w:rFonts w:ascii="Times New Roman" w:hAnsi="Times New Roman" w:cs="Times New Roman"/>
        <w:sz w:val="16"/>
        <w:szCs w:val="16"/>
      </w:rPr>
      <w:t xml:space="preserve"> ООО «КОМПАНИЯ ТАКТ»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5C" w:rsidRDefault="00D6485C" w:rsidP="00A675C6">
    <w:pPr>
      <w:pStyle w:val="a3"/>
      <w:jc w:val="right"/>
    </w:pPr>
    <w:r>
      <w:t>ООО «КОМПАНИЯ ТАКТ»</w:t>
    </w:r>
  </w:p>
  <w:p w:rsidR="00D6485C" w:rsidRDefault="00D6485C" w:rsidP="00A675C6">
    <w:pPr>
      <w:pStyle w:val="a3"/>
      <w:jc w:val="right"/>
    </w:pPr>
    <w:r>
      <w:t xml:space="preserve">101078, </w:t>
    </w:r>
    <w:proofErr w:type="spellStart"/>
    <w:r>
      <w:t>г.Москва</w:t>
    </w:r>
    <w:proofErr w:type="spellEnd"/>
    <w:r>
      <w:t>, Орликов пер., д.5, стр.3</w:t>
    </w:r>
  </w:p>
  <w:p w:rsidR="00D6485C" w:rsidRPr="00A675C6" w:rsidRDefault="00B978CF" w:rsidP="00A675C6">
    <w:pPr>
      <w:pStyle w:val="a3"/>
      <w:jc w:val="right"/>
    </w:pPr>
    <w:hyperlink r:id="rId1" w:history="1">
      <w:r w:rsidR="00D6485C" w:rsidRPr="00D06B3D">
        <w:rPr>
          <w:rStyle w:val="a7"/>
          <w:lang w:val="en-US"/>
        </w:rPr>
        <w:t>www</w:t>
      </w:r>
      <w:r w:rsidR="00D6485C" w:rsidRPr="00A675C6">
        <w:rPr>
          <w:rStyle w:val="a7"/>
        </w:rPr>
        <w:t>.</w:t>
      </w:r>
      <w:r w:rsidR="00D6485C" w:rsidRPr="00D06B3D">
        <w:rPr>
          <w:rStyle w:val="a7"/>
        </w:rPr>
        <w:t>companytakt.ru</w:t>
      </w:r>
    </w:hyperlink>
  </w:p>
  <w:p w:rsidR="00D6485C" w:rsidRPr="00A675C6" w:rsidRDefault="00D6485C" w:rsidP="00A675C6">
    <w:pPr>
      <w:pStyle w:val="a3"/>
      <w:jc w:val="right"/>
    </w:pPr>
    <w:r w:rsidRPr="00A675C6">
      <w:t xml:space="preserve">Тел.: </w:t>
    </w:r>
    <w:r>
      <w:t>8 (49</w:t>
    </w:r>
    <w:r w:rsidRPr="0095042E">
      <w:t>5</w:t>
    </w:r>
    <w:r>
      <w:t xml:space="preserve">) </w:t>
    </w:r>
    <w:r w:rsidRPr="0095042E">
      <w:t>644</w:t>
    </w:r>
    <w:r>
      <w:t>-</w:t>
    </w:r>
    <w:r w:rsidRPr="0095042E">
      <w:t>0</w:t>
    </w:r>
    <w:r>
      <w:t>3-</w:t>
    </w:r>
    <w:r w:rsidRPr="0095042E">
      <w:t>03</w:t>
    </w:r>
    <w:r>
      <w:t>, Факс: 8 (495) 771-78-53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50F2"/>
    <w:multiLevelType w:val="hybridMultilevel"/>
    <w:tmpl w:val="315CFD58"/>
    <w:lvl w:ilvl="0" w:tplc="04190001">
      <w:start w:val="1"/>
      <w:numFmt w:val="bullet"/>
      <w:lvlText w:val=""/>
      <w:lvlJc w:val="left"/>
      <w:pPr>
        <w:tabs>
          <w:tab w:val="num" w:pos="2498"/>
        </w:tabs>
        <w:ind w:left="2498" w:hanging="360"/>
      </w:pPr>
      <w:rPr>
        <w:rFonts w:ascii="Symbol" w:hAnsi="Symbol" w:hint="default"/>
        <w:i w:val="0"/>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 w15:restartNumberingAfterBreak="0">
    <w:nsid w:val="027F78A5"/>
    <w:multiLevelType w:val="multilevel"/>
    <w:tmpl w:val="8778973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987"/>
        </w:tabs>
        <w:ind w:left="987" w:hanging="420"/>
      </w:pPr>
      <w:rPr>
        <w:rFonts w:ascii="Symbol" w:hAnsi="Symbol" w:hint="default"/>
      </w:rPr>
    </w:lvl>
    <w:lvl w:ilvl="2">
      <w:start w:val="1"/>
      <w:numFmt w:val="decimalZero"/>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 w15:restartNumberingAfterBreak="0">
    <w:nsid w:val="050C3E60"/>
    <w:multiLevelType w:val="multilevel"/>
    <w:tmpl w:val="7108D44E"/>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3D236B"/>
    <w:multiLevelType w:val="multilevel"/>
    <w:tmpl w:val="7F5415C8"/>
    <w:lvl w:ilvl="0">
      <w:start w:val="6"/>
      <w:numFmt w:val="decimal"/>
      <w:lvlText w:val="%1."/>
      <w:lvlJc w:val="left"/>
      <w:pPr>
        <w:ind w:left="786" w:hanging="360"/>
      </w:pPr>
      <w:rPr>
        <w:rFonts w:hint="default"/>
        <w:b/>
      </w:rPr>
    </w:lvl>
    <w:lvl w:ilvl="1">
      <w:start w:val="4"/>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9F52A42"/>
    <w:multiLevelType w:val="hybridMultilevel"/>
    <w:tmpl w:val="C22A7C0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15:restartNumberingAfterBreak="0">
    <w:nsid w:val="0B503F71"/>
    <w:multiLevelType w:val="hybridMultilevel"/>
    <w:tmpl w:val="3502EBAC"/>
    <w:lvl w:ilvl="0" w:tplc="F1F4C7B8">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15:restartNumberingAfterBreak="0">
    <w:nsid w:val="0BF97517"/>
    <w:multiLevelType w:val="hybridMultilevel"/>
    <w:tmpl w:val="51D278F2"/>
    <w:lvl w:ilvl="0" w:tplc="04190001">
      <w:start w:val="1"/>
      <w:numFmt w:val="bullet"/>
      <w:lvlText w:val=""/>
      <w:lvlJc w:val="left"/>
      <w:pPr>
        <w:ind w:left="2149" w:hanging="360"/>
      </w:pPr>
      <w:rPr>
        <w:rFonts w:ascii="Symbol" w:hAnsi="Symbol" w:hint="default"/>
        <w:i w:val="0"/>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15:restartNumberingAfterBreak="0">
    <w:nsid w:val="0FB07F3C"/>
    <w:multiLevelType w:val="hybridMultilevel"/>
    <w:tmpl w:val="9BA6DAB6"/>
    <w:lvl w:ilvl="0" w:tplc="BD52AC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F94656"/>
    <w:multiLevelType w:val="hybridMultilevel"/>
    <w:tmpl w:val="2764A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7414D9"/>
    <w:multiLevelType w:val="hybridMultilevel"/>
    <w:tmpl w:val="0ACA6290"/>
    <w:lvl w:ilvl="0" w:tplc="2486B52C">
      <w:start w:val="1"/>
      <w:numFmt w:val="bullet"/>
      <w:lvlText w:val=""/>
      <w:lvlJc w:val="left"/>
      <w:pPr>
        <w:tabs>
          <w:tab w:val="num" w:pos="1647"/>
        </w:tabs>
        <w:ind w:left="1647" w:hanging="360"/>
      </w:pPr>
      <w:rPr>
        <w:rFonts w:ascii="Symbol" w:hAnsi="Symbol" w:hint="default"/>
        <w:sz w:val="20"/>
        <w:szCs w:val="2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7D50BA1"/>
    <w:multiLevelType w:val="hybridMultilevel"/>
    <w:tmpl w:val="851035DC"/>
    <w:lvl w:ilvl="0" w:tplc="8F228E4C">
      <w:start w:val="1"/>
      <w:numFmt w:val="bullet"/>
      <w:lvlText w:val=""/>
      <w:lvlJc w:val="left"/>
      <w:pPr>
        <w:tabs>
          <w:tab w:val="num" w:pos="2007"/>
        </w:tabs>
        <w:ind w:left="2007" w:hanging="360"/>
      </w:pPr>
      <w:rPr>
        <w:rFonts w:ascii="Symbol" w:hAnsi="Symbol" w:hint="default"/>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B9C7137"/>
    <w:multiLevelType w:val="hybridMultilevel"/>
    <w:tmpl w:val="1DE4F870"/>
    <w:lvl w:ilvl="0" w:tplc="9C24802E">
      <w:start w:val="4"/>
      <w:numFmt w:val="bullet"/>
      <w:lvlText w:val=""/>
      <w:lvlJc w:val="left"/>
      <w:pPr>
        <w:tabs>
          <w:tab w:val="num" w:pos="2498"/>
        </w:tabs>
        <w:ind w:left="2498" w:hanging="360"/>
      </w:pPr>
      <w:rPr>
        <w:rFonts w:ascii="Symbol" w:eastAsia="Times New Roman" w:hAnsi="Symbol" w:cs="Times New Roman" w:hint="default"/>
        <w:i w:val="0"/>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2" w15:restartNumberingAfterBreak="0">
    <w:nsid w:val="1BC6368B"/>
    <w:multiLevelType w:val="hybridMultilevel"/>
    <w:tmpl w:val="69705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2A1A67"/>
    <w:multiLevelType w:val="hybridMultilevel"/>
    <w:tmpl w:val="4FFAB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87325D"/>
    <w:multiLevelType w:val="multilevel"/>
    <w:tmpl w:val="1758E558"/>
    <w:lvl w:ilvl="0">
      <w:start w:val="1"/>
      <w:numFmt w:val="decimal"/>
      <w:lvlText w:val="%1."/>
      <w:lvlJc w:val="left"/>
      <w:pPr>
        <w:ind w:left="90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260" w:hanging="720"/>
      </w:pPr>
      <w:rPr>
        <w:rFonts w:hint="default"/>
        <w:b w:val="0"/>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5" w15:restartNumberingAfterBreak="0">
    <w:nsid w:val="28E5267F"/>
    <w:multiLevelType w:val="hybridMultilevel"/>
    <w:tmpl w:val="1C008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BC22D6"/>
    <w:multiLevelType w:val="hybridMultilevel"/>
    <w:tmpl w:val="61AA4AF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7" w15:restartNumberingAfterBreak="0">
    <w:nsid w:val="2C1E3EB6"/>
    <w:multiLevelType w:val="multilevel"/>
    <w:tmpl w:val="17E6514C"/>
    <w:lvl w:ilvl="0">
      <w:start w:val="13"/>
      <w:numFmt w:val="decimal"/>
      <w:lvlText w:val="%1."/>
      <w:lvlJc w:val="left"/>
      <w:pPr>
        <w:ind w:left="480" w:hanging="480"/>
      </w:pPr>
      <w:rPr>
        <w:rFonts w:hint="default"/>
        <w:i/>
      </w:rPr>
    </w:lvl>
    <w:lvl w:ilvl="1">
      <w:start w:val="1"/>
      <w:numFmt w:val="decimal"/>
      <w:lvlText w:val="%1.%2."/>
      <w:lvlJc w:val="left"/>
      <w:pPr>
        <w:ind w:left="1185" w:hanging="480"/>
      </w:pPr>
      <w:rPr>
        <w:rFonts w:hint="default"/>
        <w:i/>
      </w:rPr>
    </w:lvl>
    <w:lvl w:ilvl="2">
      <w:start w:val="1"/>
      <w:numFmt w:val="decimal"/>
      <w:lvlText w:val="%1.%2.%3."/>
      <w:lvlJc w:val="left"/>
      <w:pPr>
        <w:ind w:left="2130" w:hanging="720"/>
      </w:pPr>
      <w:rPr>
        <w:rFonts w:hint="default"/>
        <w:i/>
      </w:rPr>
    </w:lvl>
    <w:lvl w:ilvl="3">
      <w:start w:val="1"/>
      <w:numFmt w:val="decimal"/>
      <w:lvlText w:val="%1.%2.%3.%4."/>
      <w:lvlJc w:val="left"/>
      <w:pPr>
        <w:ind w:left="2835" w:hanging="72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605" w:hanging="108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375" w:hanging="1440"/>
      </w:pPr>
      <w:rPr>
        <w:rFonts w:hint="default"/>
        <w:i/>
      </w:rPr>
    </w:lvl>
    <w:lvl w:ilvl="8">
      <w:start w:val="1"/>
      <w:numFmt w:val="decimal"/>
      <w:lvlText w:val="%1.%2.%3.%4.%5.%6.%7.%8.%9."/>
      <w:lvlJc w:val="left"/>
      <w:pPr>
        <w:ind w:left="7440" w:hanging="1800"/>
      </w:pPr>
      <w:rPr>
        <w:rFonts w:hint="default"/>
        <w:i/>
      </w:rPr>
    </w:lvl>
  </w:abstractNum>
  <w:abstractNum w:abstractNumId="18" w15:restartNumberingAfterBreak="0">
    <w:nsid w:val="2EC60CA6"/>
    <w:multiLevelType w:val="hybridMultilevel"/>
    <w:tmpl w:val="56EAE85C"/>
    <w:lvl w:ilvl="0" w:tplc="9C24802E">
      <w:start w:val="4"/>
      <w:numFmt w:val="bullet"/>
      <w:lvlText w:val=""/>
      <w:lvlJc w:val="left"/>
      <w:pPr>
        <w:tabs>
          <w:tab w:val="num" w:pos="1620"/>
        </w:tabs>
        <w:ind w:left="1620" w:hanging="360"/>
      </w:pPr>
      <w:rPr>
        <w:rFonts w:ascii="Symbol" w:eastAsia="Times New Roman" w:hAnsi="Symbol" w:cs="Times New Roman" w:hint="default"/>
        <w:i w:val="0"/>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9DF628F"/>
    <w:multiLevelType w:val="singleLevel"/>
    <w:tmpl w:val="B65097F2"/>
    <w:lvl w:ilvl="0">
      <w:start w:val="14"/>
      <w:numFmt w:val="decimal"/>
      <w:lvlText w:val=""/>
      <w:lvlJc w:val="left"/>
      <w:pPr>
        <w:tabs>
          <w:tab w:val="num" w:pos="360"/>
        </w:tabs>
        <w:ind w:left="360" w:hanging="360"/>
      </w:pPr>
      <w:rPr>
        <w:rFonts w:hint="default"/>
        <w:b/>
      </w:rPr>
    </w:lvl>
  </w:abstractNum>
  <w:abstractNum w:abstractNumId="20" w15:restartNumberingAfterBreak="0">
    <w:nsid w:val="4005411A"/>
    <w:multiLevelType w:val="hybridMultilevel"/>
    <w:tmpl w:val="646E4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564AF9"/>
    <w:multiLevelType w:val="hybridMultilevel"/>
    <w:tmpl w:val="F9224FCA"/>
    <w:lvl w:ilvl="0" w:tplc="2486B52C">
      <w:start w:val="1"/>
      <w:numFmt w:val="bullet"/>
      <w:lvlText w:val=""/>
      <w:lvlJc w:val="left"/>
      <w:pPr>
        <w:tabs>
          <w:tab w:val="num" w:pos="1647"/>
        </w:tabs>
        <w:ind w:left="1647" w:hanging="360"/>
      </w:pPr>
      <w:rPr>
        <w:rFonts w:ascii="Symbol" w:hAnsi="Symbol" w:hint="default"/>
        <w:sz w:val="20"/>
        <w:szCs w:val="2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4EC92AFA"/>
    <w:multiLevelType w:val="hybridMultilevel"/>
    <w:tmpl w:val="E2DA4832"/>
    <w:lvl w:ilvl="0" w:tplc="2486B52C">
      <w:start w:val="1"/>
      <w:numFmt w:val="bullet"/>
      <w:lvlText w:val=""/>
      <w:lvlJc w:val="left"/>
      <w:pPr>
        <w:tabs>
          <w:tab w:val="num" w:pos="1647"/>
        </w:tabs>
        <w:ind w:left="1647" w:hanging="360"/>
      </w:pPr>
      <w:rPr>
        <w:rFonts w:ascii="Symbol" w:hAnsi="Symbol" w:hint="default"/>
        <w:sz w:val="20"/>
        <w:szCs w:val="2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18E02AF"/>
    <w:multiLevelType w:val="hybridMultilevel"/>
    <w:tmpl w:val="46B4FD44"/>
    <w:lvl w:ilvl="0" w:tplc="04190001">
      <w:start w:val="1"/>
      <w:numFmt w:val="bullet"/>
      <w:lvlText w:val=""/>
      <w:lvlJc w:val="left"/>
      <w:pPr>
        <w:tabs>
          <w:tab w:val="num" w:pos="2498"/>
        </w:tabs>
        <w:ind w:left="2498" w:hanging="360"/>
      </w:pPr>
      <w:rPr>
        <w:rFonts w:ascii="Symbol" w:hAnsi="Symbol" w:hint="default"/>
        <w:i w:val="0"/>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4" w15:restartNumberingAfterBreak="0">
    <w:nsid w:val="54A202F1"/>
    <w:multiLevelType w:val="hybridMultilevel"/>
    <w:tmpl w:val="5A304650"/>
    <w:lvl w:ilvl="0" w:tplc="2486B52C">
      <w:start w:val="1"/>
      <w:numFmt w:val="bullet"/>
      <w:lvlText w:val=""/>
      <w:lvlJc w:val="left"/>
      <w:pPr>
        <w:tabs>
          <w:tab w:val="num" w:pos="1620"/>
        </w:tabs>
        <w:ind w:left="1620" w:hanging="360"/>
      </w:pPr>
      <w:rPr>
        <w:rFonts w:ascii="Symbol" w:hAnsi="Symbol" w:hint="default"/>
        <w:sz w:val="20"/>
        <w:szCs w:val="20"/>
      </w:rPr>
    </w:lvl>
    <w:lvl w:ilvl="1" w:tplc="D8B098DC">
      <w:start w:val="1"/>
      <w:numFmt w:val="bullet"/>
      <w:pStyle w:val="12pt"/>
      <w:lvlText w:val=""/>
      <w:lvlJc w:val="left"/>
      <w:pPr>
        <w:tabs>
          <w:tab w:val="num" w:pos="1980"/>
        </w:tabs>
        <w:ind w:left="1980" w:hanging="360"/>
      </w:pPr>
      <w:rPr>
        <w:rFonts w:ascii="Symbol" w:hAnsi="Symbol" w:hint="default"/>
        <w:sz w:val="20"/>
        <w:szCs w:val="20"/>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57517778"/>
    <w:multiLevelType w:val="multilevel"/>
    <w:tmpl w:val="8CE824A6"/>
    <w:lvl w:ilvl="0">
      <w:start w:val="1"/>
      <w:numFmt w:val="decimal"/>
      <w:pStyle w:val="1Arial"/>
      <w:lvlText w:val="%1."/>
      <w:lvlJc w:val="left"/>
      <w:pPr>
        <w:tabs>
          <w:tab w:val="num" w:pos="0"/>
        </w:tabs>
        <w:ind w:left="737" w:hanging="737"/>
      </w:pPr>
      <w:rPr>
        <w:rFonts w:ascii="Arial" w:hAnsi="Arial" w:hint="default"/>
        <w:b/>
        <w:i w:val="0"/>
        <w:sz w:val="20"/>
        <w:szCs w:val="20"/>
      </w:rPr>
    </w:lvl>
    <w:lvl w:ilvl="1">
      <w:start w:val="1"/>
      <w:numFmt w:val="decimal"/>
      <w:pStyle w:val="2"/>
      <w:lvlText w:val="%1.%2."/>
      <w:lvlJc w:val="left"/>
      <w:pPr>
        <w:tabs>
          <w:tab w:val="num" w:pos="792"/>
        </w:tabs>
        <w:ind w:left="792" w:hanging="432"/>
      </w:pPr>
      <w:rPr>
        <w:rFonts w:hint="default"/>
      </w:rPr>
    </w:lvl>
    <w:lvl w:ilvl="2">
      <w:start w:val="1"/>
      <w:numFmt w:val="decimal"/>
      <w:pStyle w:val="1"/>
      <w:lvlText w:val="%1.%2.%3."/>
      <w:lvlJc w:val="left"/>
      <w:pPr>
        <w:tabs>
          <w:tab w:val="num" w:pos="1224"/>
        </w:tabs>
        <w:ind w:left="1224" w:hanging="504"/>
      </w:pPr>
      <w:rPr>
        <w:rFonts w:ascii="Arial" w:hAnsi="Arial" w:hint="default"/>
        <w:b w:val="0"/>
        <w:i w:val="0"/>
        <w:sz w:val="20"/>
        <w:szCs w:val="20"/>
        <w:lang w:val="ru-RU"/>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1792D6D"/>
    <w:multiLevelType w:val="hybridMultilevel"/>
    <w:tmpl w:val="7248C772"/>
    <w:lvl w:ilvl="0" w:tplc="FFFFFFFF">
      <w:start w:val="1"/>
      <w:numFmt w:val="bullet"/>
      <w:lvlText w:val=""/>
      <w:lvlJc w:val="left"/>
      <w:pPr>
        <w:tabs>
          <w:tab w:val="num" w:pos="720"/>
        </w:tabs>
        <w:ind w:left="720" w:hanging="360"/>
      </w:pPr>
      <w:rPr>
        <w:rFonts w:ascii="Symbol" w:hAnsi="Symbol" w:hint="default"/>
        <w:sz w:val="20"/>
        <w:szCs w:val="20"/>
      </w:rPr>
    </w:lvl>
    <w:lvl w:ilvl="1" w:tplc="958A444E">
      <w:numFmt w:val="bullet"/>
      <w:lvlText w:val="-"/>
      <w:lvlJc w:val="left"/>
      <w:pPr>
        <w:tabs>
          <w:tab w:val="num" w:pos="1440"/>
        </w:tabs>
        <w:ind w:left="1440" w:hanging="360"/>
      </w:pPr>
      <w:rPr>
        <w:rFonts w:ascii="Times New Roman" w:eastAsia="Times New Roman" w:hAnsi="Times New Roman" w:cs="Times New Roman" w:hint="default"/>
        <w:sz w:val="20"/>
        <w:szCs w:val="20"/>
      </w:rPr>
    </w:lvl>
    <w:lvl w:ilvl="2" w:tplc="FFFFFFFF">
      <w:start w:val="1"/>
      <w:numFmt w:val="bullet"/>
      <w:lvlText w:val=""/>
      <w:lvlJc w:val="left"/>
      <w:pPr>
        <w:tabs>
          <w:tab w:val="num" w:pos="2160"/>
        </w:tabs>
        <w:ind w:left="2160" w:hanging="360"/>
      </w:pPr>
      <w:rPr>
        <w:rFonts w:ascii="Symbol" w:hAnsi="Symbol" w:hint="default"/>
        <w:sz w:val="20"/>
        <w:szCs w:val="2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797346"/>
    <w:multiLevelType w:val="hybridMultilevel"/>
    <w:tmpl w:val="34FAC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DA7ED1"/>
    <w:multiLevelType w:val="hybridMultilevel"/>
    <w:tmpl w:val="B602011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9" w15:restartNumberingAfterBreak="0">
    <w:nsid w:val="673470F2"/>
    <w:multiLevelType w:val="hybridMultilevel"/>
    <w:tmpl w:val="A5E6F300"/>
    <w:lvl w:ilvl="0" w:tplc="FFFFFFFF">
      <w:start w:val="1"/>
      <w:numFmt w:val="bullet"/>
      <w:lvlText w:val=""/>
      <w:lvlJc w:val="left"/>
      <w:pPr>
        <w:tabs>
          <w:tab w:val="num" w:pos="720"/>
        </w:tabs>
        <w:ind w:left="720" w:hanging="360"/>
      </w:pPr>
      <w:rPr>
        <w:rFonts w:ascii="Symbol" w:hAnsi="Symbol" w:hint="default"/>
        <w:i w:val="0"/>
      </w:rPr>
    </w:lvl>
    <w:lvl w:ilvl="1" w:tplc="FFFFFFFF">
      <w:start w:val="1"/>
      <w:numFmt w:val="bullet"/>
      <w:lvlText w:val="o"/>
      <w:lvlJc w:val="left"/>
      <w:pPr>
        <w:tabs>
          <w:tab w:val="num" w:pos="2858"/>
        </w:tabs>
        <w:ind w:left="2858" w:hanging="360"/>
      </w:pPr>
      <w:rPr>
        <w:rFonts w:ascii="Courier New" w:hAnsi="Courier New" w:cs="Courier New" w:hint="default"/>
      </w:rPr>
    </w:lvl>
    <w:lvl w:ilvl="2" w:tplc="FFFFFFFF">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cs="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cs="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30" w15:restartNumberingAfterBreak="0">
    <w:nsid w:val="76B7131A"/>
    <w:multiLevelType w:val="hybridMultilevel"/>
    <w:tmpl w:val="F3F80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7D1082"/>
    <w:multiLevelType w:val="hybridMultilevel"/>
    <w:tmpl w:val="8C2C1D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B97141"/>
    <w:multiLevelType w:val="hybridMultilevel"/>
    <w:tmpl w:val="5342A152"/>
    <w:lvl w:ilvl="0" w:tplc="6F9C2D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7FB218FD"/>
    <w:multiLevelType w:val="hybridMultilevel"/>
    <w:tmpl w:val="AD120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
  </w:num>
  <w:num w:numId="4">
    <w:abstractNumId w:val="30"/>
  </w:num>
  <w:num w:numId="5">
    <w:abstractNumId w:val="31"/>
  </w:num>
  <w:num w:numId="6">
    <w:abstractNumId w:val="25"/>
  </w:num>
  <w:num w:numId="7">
    <w:abstractNumId w:val="11"/>
  </w:num>
  <w:num w:numId="8">
    <w:abstractNumId w:val="19"/>
  </w:num>
  <w:num w:numId="9">
    <w:abstractNumId w:val="26"/>
  </w:num>
  <w:num w:numId="10">
    <w:abstractNumId w:val="10"/>
  </w:num>
  <w:num w:numId="11">
    <w:abstractNumId w:val="4"/>
  </w:num>
  <w:num w:numId="12">
    <w:abstractNumId w:val="12"/>
  </w:num>
  <w:num w:numId="13">
    <w:abstractNumId w:val="18"/>
  </w:num>
  <w:num w:numId="14">
    <w:abstractNumId w:val="6"/>
  </w:num>
  <w:num w:numId="15">
    <w:abstractNumId w:val="24"/>
  </w:num>
  <w:num w:numId="16">
    <w:abstractNumId w:val="13"/>
  </w:num>
  <w:num w:numId="17">
    <w:abstractNumId w:val="29"/>
  </w:num>
  <w:num w:numId="18">
    <w:abstractNumId w:val="23"/>
  </w:num>
  <w:num w:numId="19">
    <w:abstractNumId w:val="0"/>
  </w:num>
  <w:num w:numId="20">
    <w:abstractNumId w:val="3"/>
  </w:num>
  <w:num w:numId="21">
    <w:abstractNumId w:val="9"/>
  </w:num>
  <w:num w:numId="22">
    <w:abstractNumId w:val="22"/>
  </w:num>
  <w:num w:numId="23">
    <w:abstractNumId w:val="21"/>
  </w:num>
  <w:num w:numId="24">
    <w:abstractNumId w:val="5"/>
  </w:num>
  <w:num w:numId="25">
    <w:abstractNumId w:val="2"/>
  </w:num>
  <w:num w:numId="26">
    <w:abstractNumId w:val="27"/>
  </w:num>
  <w:num w:numId="27">
    <w:abstractNumId w:val="17"/>
  </w:num>
  <w:num w:numId="28">
    <w:abstractNumId w:val="25"/>
  </w:num>
  <w:num w:numId="29">
    <w:abstractNumId w:val="25"/>
  </w:num>
  <w:num w:numId="30">
    <w:abstractNumId w:val="25"/>
  </w:num>
  <w:num w:numId="31">
    <w:abstractNumId w:val="28"/>
  </w:num>
  <w:num w:numId="32">
    <w:abstractNumId w:val="8"/>
  </w:num>
  <w:num w:numId="33">
    <w:abstractNumId w:val="20"/>
  </w:num>
  <w:num w:numId="34">
    <w:abstractNumId w:val="33"/>
  </w:num>
  <w:num w:numId="35">
    <w:abstractNumId w:val="16"/>
  </w:num>
  <w:num w:numId="36">
    <w:abstractNumId w:val="3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53"/>
    <w:rsid w:val="00003070"/>
    <w:rsid w:val="000079AD"/>
    <w:rsid w:val="000127C2"/>
    <w:rsid w:val="00012C47"/>
    <w:rsid w:val="00014C34"/>
    <w:rsid w:val="00015677"/>
    <w:rsid w:val="00015A16"/>
    <w:rsid w:val="00015D60"/>
    <w:rsid w:val="00015E3F"/>
    <w:rsid w:val="00016025"/>
    <w:rsid w:val="00017E0B"/>
    <w:rsid w:val="00020142"/>
    <w:rsid w:val="000214EB"/>
    <w:rsid w:val="0002235E"/>
    <w:rsid w:val="00024473"/>
    <w:rsid w:val="00025140"/>
    <w:rsid w:val="00030974"/>
    <w:rsid w:val="00031E6B"/>
    <w:rsid w:val="0003238C"/>
    <w:rsid w:val="00032819"/>
    <w:rsid w:val="00035D2C"/>
    <w:rsid w:val="00035EF2"/>
    <w:rsid w:val="000373DA"/>
    <w:rsid w:val="00040CA5"/>
    <w:rsid w:val="00040F15"/>
    <w:rsid w:val="0004133B"/>
    <w:rsid w:val="00043642"/>
    <w:rsid w:val="00044241"/>
    <w:rsid w:val="0004599D"/>
    <w:rsid w:val="00045D1F"/>
    <w:rsid w:val="0004722F"/>
    <w:rsid w:val="00050496"/>
    <w:rsid w:val="00052AE0"/>
    <w:rsid w:val="00053672"/>
    <w:rsid w:val="000539BF"/>
    <w:rsid w:val="00055232"/>
    <w:rsid w:val="0005661B"/>
    <w:rsid w:val="000574AA"/>
    <w:rsid w:val="00057D3F"/>
    <w:rsid w:val="000602C6"/>
    <w:rsid w:val="00060916"/>
    <w:rsid w:val="00060E21"/>
    <w:rsid w:val="00060E4E"/>
    <w:rsid w:val="000614C7"/>
    <w:rsid w:val="00062376"/>
    <w:rsid w:val="0006266E"/>
    <w:rsid w:val="000627E9"/>
    <w:rsid w:val="00063C5B"/>
    <w:rsid w:val="00063D6C"/>
    <w:rsid w:val="00063F62"/>
    <w:rsid w:val="0006472E"/>
    <w:rsid w:val="00065339"/>
    <w:rsid w:val="00067069"/>
    <w:rsid w:val="00067277"/>
    <w:rsid w:val="00071CBD"/>
    <w:rsid w:val="000720B5"/>
    <w:rsid w:val="00074A93"/>
    <w:rsid w:val="0007565C"/>
    <w:rsid w:val="000771EE"/>
    <w:rsid w:val="00080097"/>
    <w:rsid w:val="00082227"/>
    <w:rsid w:val="00083331"/>
    <w:rsid w:val="000843B0"/>
    <w:rsid w:val="000861F8"/>
    <w:rsid w:val="00086F13"/>
    <w:rsid w:val="00087135"/>
    <w:rsid w:val="00087F67"/>
    <w:rsid w:val="00092859"/>
    <w:rsid w:val="0009328E"/>
    <w:rsid w:val="00094124"/>
    <w:rsid w:val="000944ED"/>
    <w:rsid w:val="00094967"/>
    <w:rsid w:val="000951F7"/>
    <w:rsid w:val="000952FB"/>
    <w:rsid w:val="000954AF"/>
    <w:rsid w:val="00095DCF"/>
    <w:rsid w:val="00096710"/>
    <w:rsid w:val="0009776A"/>
    <w:rsid w:val="000A18E9"/>
    <w:rsid w:val="000A50D4"/>
    <w:rsid w:val="000A53CA"/>
    <w:rsid w:val="000A57FD"/>
    <w:rsid w:val="000A644C"/>
    <w:rsid w:val="000B020F"/>
    <w:rsid w:val="000B0A77"/>
    <w:rsid w:val="000B0B8F"/>
    <w:rsid w:val="000B217E"/>
    <w:rsid w:val="000B2FA6"/>
    <w:rsid w:val="000B4A59"/>
    <w:rsid w:val="000B5302"/>
    <w:rsid w:val="000B7BF4"/>
    <w:rsid w:val="000C1369"/>
    <w:rsid w:val="000C1BB7"/>
    <w:rsid w:val="000C33CE"/>
    <w:rsid w:val="000C3808"/>
    <w:rsid w:val="000C389E"/>
    <w:rsid w:val="000C3B4A"/>
    <w:rsid w:val="000C73AA"/>
    <w:rsid w:val="000C78E5"/>
    <w:rsid w:val="000D39F8"/>
    <w:rsid w:val="000D4AA5"/>
    <w:rsid w:val="000D6275"/>
    <w:rsid w:val="000D6EB4"/>
    <w:rsid w:val="000E080D"/>
    <w:rsid w:val="000E0CDD"/>
    <w:rsid w:val="000E413D"/>
    <w:rsid w:val="000E6869"/>
    <w:rsid w:val="000E6C9B"/>
    <w:rsid w:val="000E7D52"/>
    <w:rsid w:val="000E7F13"/>
    <w:rsid w:val="000F0349"/>
    <w:rsid w:val="000F13D5"/>
    <w:rsid w:val="000F273A"/>
    <w:rsid w:val="000F2C01"/>
    <w:rsid w:val="000F40AB"/>
    <w:rsid w:val="000F44F6"/>
    <w:rsid w:val="000F5209"/>
    <w:rsid w:val="000F60CC"/>
    <w:rsid w:val="000F7014"/>
    <w:rsid w:val="000F76D2"/>
    <w:rsid w:val="001021F9"/>
    <w:rsid w:val="00103B3F"/>
    <w:rsid w:val="00103BC6"/>
    <w:rsid w:val="00103CBD"/>
    <w:rsid w:val="0010429B"/>
    <w:rsid w:val="00105769"/>
    <w:rsid w:val="00105AD4"/>
    <w:rsid w:val="00106D00"/>
    <w:rsid w:val="001070EF"/>
    <w:rsid w:val="00110357"/>
    <w:rsid w:val="001109F9"/>
    <w:rsid w:val="00110E8B"/>
    <w:rsid w:val="001135D0"/>
    <w:rsid w:val="00113EE3"/>
    <w:rsid w:val="00120A3D"/>
    <w:rsid w:val="0012204C"/>
    <w:rsid w:val="00122E45"/>
    <w:rsid w:val="00123479"/>
    <w:rsid w:val="00123B51"/>
    <w:rsid w:val="00124C6F"/>
    <w:rsid w:val="0012587C"/>
    <w:rsid w:val="00125F94"/>
    <w:rsid w:val="00127194"/>
    <w:rsid w:val="001307C7"/>
    <w:rsid w:val="001311FA"/>
    <w:rsid w:val="00132FA0"/>
    <w:rsid w:val="00133417"/>
    <w:rsid w:val="00133B36"/>
    <w:rsid w:val="00134F7C"/>
    <w:rsid w:val="00137089"/>
    <w:rsid w:val="00141D0E"/>
    <w:rsid w:val="00142920"/>
    <w:rsid w:val="00142C49"/>
    <w:rsid w:val="00142F3D"/>
    <w:rsid w:val="00143481"/>
    <w:rsid w:val="001503E0"/>
    <w:rsid w:val="00152022"/>
    <w:rsid w:val="00153074"/>
    <w:rsid w:val="00154F0D"/>
    <w:rsid w:val="00156B70"/>
    <w:rsid w:val="001571A0"/>
    <w:rsid w:val="001575BD"/>
    <w:rsid w:val="00160C9F"/>
    <w:rsid w:val="00161998"/>
    <w:rsid w:val="00161EE4"/>
    <w:rsid w:val="00162A85"/>
    <w:rsid w:val="0016400F"/>
    <w:rsid w:val="00164462"/>
    <w:rsid w:val="00164B95"/>
    <w:rsid w:val="00165D8A"/>
    <w:rsid w:val="001670E6"/>
    <w:rsid w:val="001677D6"/>
    <w:rsid w:val="00171E75"/>
    <w:rsid w:val="00171EAB"/>
    <w:rsid w:val="001728AC"/>
    <w:rsid w:val="00172AB9"/>
    <w:rsid w:val="00173D94"/>
    <w:rsid w:val="00174A3C"/>
    <w:rsid w:val="00176665"/>
    <w:rsid w:val="00177D34"/>
    <w:rsid w:val="00180554"/>
    <w:rsid w:val="001808CB"/>
    <w:rsid w:val="0018128E"/>
    <w:rsid w:val="001818C3"/>
    <w:rsid w:val="00181C0F"/>
    <w:rsid w:val="00181E5D"/>
    <w:rsid w:val="00182049"/>
    <w:rsid w:val="00182D67"/>
    <w:rsid w:val="00184712"/>
    <w:rsid w:val="0018530C"/>
    <w:rsid w:val="00186893"/>
    <w:rsid w:val="00187DB2"/>
    <w:rsid w:val="001917BF"/>
    <w:rsid w:val="00191CFC"/>
    <w:rsid w:val="00192231"/>
    <w:rsid w:val="00192296"/>
    <w:rsid w:val="001922E1"/>
    <w:rsid w:val="001926D9"/>
    <w:rsid w:val="0019341C"/>
    <w:rsid w:val="0019412A"/>
    <w:rsid w:val="00197019"/>
    <w:rsid w:val="001971DD"/>
    <w:rsid w:val="0019754C"/>
    <w:rsid w:val="001976AF"/>
    <w:rsid w:val="00197E88"/>
    <w:rsid w:val="001A0B7F"/>
    <w:rsid w:val="001A1202"/>
    <w:rsid w:val="001A194F"/>
    <w:rsid w:val="001A22EE"/>
    <w:rsid w:val="001A5FBB"/>
    <w:rsid w:val="001A7175"/>
    <w:rsid w:val="001B01C1"/>
    <w:rsid w:val="001B1002"/>
    <w:rsid w:val="001B2653"/>
    <w:rsid w:val="001B2EFB"/>
    <w:rsid w:val="001B3905"/>
    <w:rsid w:val="001B4046"/>
    <w:rsid w:val="001B42B5"/>
    <w:rsid w:val="001B4F63"/>
    <w:rsid w:val="001B73B3"/>
    <w:rsid w:val="001B79A6"/>
    <w:rsid w:val="001C00F4"/>
    <w:rsid w:val="001C0662"/>
    <w:rsid w:val="001C0886"/>
    <w:rsid w:val="001C1FEF"/>
    <w:rsid w:val="001C294F"/>
    <w:rsid w:val="001C29EA"/>
    <w:rsid w:val="001C5FBC"/>
    <w:rsid w:val="001D2135"/>
    <w:rsid w:val="001D21B2"/>
    <w:rsid w:val="001D2386"/>
    <w:rsid w:val="001D2642"/>
    <w:rsid w:val="001D2A94"/>
    <w:rsid w:val="001D5AD4"/>
    <w:rsid w:val="001D6FE9"/>
    <w:rsid w:val="001D7315"/>
    <w:rsid w:val="001D73F8"/>
    <w:rsid w:val="001D750D"/>
    <w:rsid w:val="001D7951"/>
    <w:rsid w:val="001D7B5D"/>
    <w:rsid w:val="001E3D5F"/>
    <w:rsid w:val="001E453B"/>
    <w:rsid w:val="001E543D"/>
    <w:rsid w:val="001E5F61"/>
    <w:rsid w:val="001E78C7"/>
    <w:rsid w:val="001F2C96"/>
    <w:rsid w:val="001F41BF"/>
    <w:rsid w:val="001F5893"/>
    <w:rsid w:val="001F60E0"/>
    <w:rsid w:val="001F79C3"/>
    <w:rsid w:val="001F7CB4"/>
    <w:rsid w:val="002000CC"/>
    <w:rsid w:val="002002A7"/>
    <w:rsid w:val="00200368"/>
    <w:rsid w:val="00202398"/>
    <w:rsid w:val="00202726"/>
    <w:rsid w:val="002046D7"/>
    <w:rsid w:val="00205FAB"/>
    <w:rsid w:val="002060EE"/>
    <w:rsid w:val="002078E6"/>
    <w:rsid w:val="00207D75"/>
    <w:rsid w:val="00211C2A"/>
    <w:rsid w:val="002123EB"/>
    <w:rsid w:val="0021404D"/>
    <w:rsid w:val="002164B0"/>
    <w:rsid w:val="002165F1"/>
    <w:rsid w:val="00216683"/>
    <w:rsid w:val="00220110"/>
    <w:rsid w:val="00220BEA"/>
    <w:rsid w:val="00222865"/>
    <w:rsid w:val="002235B3"/>
    <w:rsid w:val="00224CB4"/>
    <w:rsid w:val="0022562B"/>
    <w:rsid w:val="00225BCA"/>
    <w:rsid w:val="00226ED9"/>
    <w:rsid w:val="00227236"/>
    <w:rsid w:val="00230421"/>
    <w:rsid w:val="002308DE"/>
    <w:rsid w:val="00231C3F"/>
    <w:rsid w:val="00232BA7"/>
    <w:rsid w:val="00236199"/>
    <w:rsid w:val="0023780D"/>
    <w:rsid w:val="00237DDC"/>
    <w:rsid w:val="002410C3"/>
    <w:rsid w:val="002410D2"/>
    <w:rsid w:val="002412D5"/>
    <w:rsid w:val="00241919"/>
    <w:rsid w:val="00242841"/>
    <w:rsid w:val="00244BD7"/>
    <w:rsid w:val="00244EC6"/>
    <w:rsid w:val="00245548"/>
    <w:rsid w:val="00245C89"/>
    <w:rsid w:val="00245E63"/>
    <w:rsid w:val="002505CF"/>
    <w:rsid w:val="00250AAC"/>
    <w:rsid w:val="00251054"/>
    <w:rsid w:val="00252EBF"/>
    <w:rsid w:val="002534FE"/>
    <w:rsid w:val="00253689"/>
    <w:rsid w:val="00253A4A"/>
    <w:rsid w:val="002541A2"/>
    <w:rsid w:val="00254C30"/>
    <w:rsid w:val="00255476"/>
    <w:rsid w:val="002558AD"/>
    <w:rsid w:val="002559C5"/>
    <w:rsid w:val="002570F3"/>
    <w:rsid w:val="002574B5"/>
    <w:rsid w:val="002601E6"/>
    <w:rsid w:val="0026139E"/>
    <w:rsid w:val="00263909"/>
    <w:rsid w:val="0026398A"/>
    <w:rsid w:val="002639E4"/>
    <w:rsid w:val="00265D2C"/>
    <w:rsid w:val="0026680F"/>
    <w:rsid w:val="00270BC1"/>
    <w:rsid w:val="00270E7E"/>
    <w:rsid w:val="00272782"/>
    <w:rsid w:val="0027373E"/>
    <w:rsid w:val="00274DB9"/>
    <w:rsid w:val="002758C5"/>
    <w:rsid w:val="00281BE1"/>
    <w:rsid w:val="00281CED"/>
    <w:rsid w:val="00282EE0"/>
    <w:rsid w:val="002831D0"/>
    <w:rsid w:val="00291617"/>
    <w:rsid w:val="002940D0"/>
    <w:rsid w:val="00294116"/>
    <w:rsid w:val="00294170"/>
    <w:rsid w:val="002958DC"/>
    <w:rsid w:val="00296F1D"/>
    <w:rsid w:val="0029756C"/>
    <w:rsid w:val="002A00D2"/>
    <w:rsid w:val="002A119B"/>
    <w:rsid w:val="002A30ED"/>
    <w:rsid w:val="002A3FC7"/>
    <w:rsid w:val="002A5089"/>
    <w:rsid w:val="002A54F5"/>
    <w:rsid w:val="002A5CAB"/>
    <w:rsid w:val="002A7184"/>
    <w:rsid w:val="002B064C"/>
    <w:rsid w:val="002B13C1"/>
    <w:rsid w:val="002B1C78"/>
    <w:rsid w:val="002B57E5"/>
    <w:rsid w:val="002B7193"/>
    <w:rsid w:val="002B7C43"/>
    <w:rsid w:val="002C018E"/>
    <w:rsid w:val="002C054D"/>
    <w:rsid w:val="002C6759"/>
    <w:rsid w:val="002D02B8"/>
    <w:rsid w:val="002D18AA"/>
    <w:rsid w:val="002D3A43"/>
    <w:rsid w:val="002D3B84"/>
    <w:rsid w:val="002D7808"/>
    <w:rsid w:val="002E325D"/>
    <w:rsid w:val="002E3500"/>
    <w:rsid w:val="002E365F"/>
    <w:rsid w:val="002E3DAF"/>
    <w:rsid w:val="002E40FD"/>
    <w:rsid w:val="002E41E6"/>
    <w:rsid w:val="002E54E6"/>
    <w:rsid w:val="002E7A3F"/>
    <w:rsid w:val="002E7E7E"/>
    <w:rsid w:val="002F0CD0"/>
    <w:rsid w:val="002F1A8F"/>
    <w:rsid w:val="002F375E"/>
    <w:rsid w:val="002F38EB"/>
    <w:rsid w:val="002F4E8B"/>
    <w:rsid w:val="002F5217"/>
    <w:rsid w:val="002F5EDF"/>
    <w:rsid w:val="002F636D"/>
    <w:rsid w:val="002F6D05"/>
    <w:rsid w:val="002F7704"/>
    <w:rsid w:val="002F7B5E"/>
    <w:rsid w:val="002F7D23"/>
    <w:rsid w:val="003008F7"/>
    <w:rsid w:val="00300C6D"/>
    <w:rsid w:val="00300F4E"/>
    <w:rsid w:val="0030282C"/>
    <w:rsid w:val="00303DCB"/>
    <w:rsid w:val="00304313"/>
    <w:rsid w:val="003049DC"/>
    <w:rsid w:val="00306745"/>
    <w:rsid w:val="00307E76"/>
    <w:rsid w:val="0031332A"/>
    <w:rsid w:val="00313DF9"/>
    <w:rsid w:val="00314A70"/>
    <w:rsid w:val="00315195"/>
    <w:rsid w:val="003158A9"/>
    <w:rsid w:val="00317175"/>
    <w:rsid w:val="00317547"/>
    <w:rsid w:val="00321754"/>
    <w:rsid w:val="00322B61"/>
    <w:rsid w:val="00322F74"/>
    <w:rsid w:val="00323DD5"/>
    <w:rsid w:val="00323DE1"/>
    <w:rsid w:val="00325143"/>
    <w:rsid w:val="0032585E"/>
    <w:rsid w:val="00327A8F"/>
    <w:rsid w:val="003300BD"/>
    <w:rsid w:val="00332954"/>
    <w:rsid w:val="00332B06"/>
    <w:rsid w:val="00332FC0"/>
    <w:rsid w:val="00333DA9"/>
    <w:rsid w:val="003345AD"/>
    <w:rsid w:val="00335814"/>
    <w:rsid w:val="00336743"/>
    <w:rsid w:val="0034305E"/>
    <w:rsid w:val="003442E0"/>
    <w:rsid w:val="00346131"/>
    <w:rsid w:val="00346B4E"/>
    <w:rsid w:val="00346C48"/>
    <w:rsid w:val="0034726F"/>
    <w:rsid w:val="00347F62"/>
    <w:rsid w:val="00350B7B"/>
    <w:rsid w:val="003515B5"/>
    <w:rsid w:val="00352FDB"/>
    <w:rsid w:val="003557DF"/>
    <w:rsid w:val="00357045"/>
    <w:rsid w:val="0036022E"/>
    <w:rsid w:val="003622E6"/>
    <w:rsid w:val="00363D07"/>
    <w:rsid w:val="00364106"/>
    <w:rsid w:val="0036430E"/>
    <w:rsid w:val="00365365"/>
    <w:rsid w:val="00370611"/>
    <w:rsid w:val="003706BA"/>
    <w:rsid w:val="00371BA5"/>
    <w:rsid w:val="003729D0"/>
    <w:rsid w:val="00373648"/>
    <w:rsid w:val="003746F8"/>
    <w:rsid w:val="003755A5"/>
    <w:rsid w:val="00375DB5"/>
    <w:rsid w:val="00376512"/>
    <w:rsid w:val="003768CE"/>
    <w:rsid w:val="00377B6E"/>
    <w:rsid w:val="00377B83"/>
    <w:rsid w:val="003809AB"/>
    <w:rsid w:val="00382786"/>
    <w:rsid w:val="003852AC"/>
    <w:rsid w:val="003853AF"/>
    <w:rsid w:val="00385F3B"/>
    <w:rsid w:val="003864CD"/>
    <w:rsid w:val="00387C7C"/>
    <w:rsid w:val="00387FCE"/>
    <w:rsid w:val="00390A9F"/>
    <w:rsid w:val="003911FD"/>
    <w:rsid w:val="003924FC"/>
    <w:rsid w:val="00392D9A"/>
    <w:rsid w:val="003930D5"/>
    <w:rsid w:val="00393B5F"/>
    <w:rsid w:val="003946C8"/>
    <w:rsid w:val="00394E48"/>
    <w:rsid w:val="00396D69"/>
    <w:rsid w:val="003A079D"/>
    <w:rsid w:val="003A0A67"/>
    <w:rsid w:val="003A20C2"/>
    <w:rsid w:val="003A3D19"/>
    <w:rsid w:val="003A3E09"/>
    <w:rsid w:val="003A400B"/>
    <w:rsid w:val="003A41A3"/>
    <w:rsid w:val="003A43FF"/>
    <w:rsid w:val="003A46E6"/>
    <w:rsid w:val="003A70E7"/>
    <w:rsid w:val="003A7ADB"/>
    <w:rsid w:val="003B1460"/>
    <w:rsid w:val="003B1BFC"/>
    <w:rsid w:val="003B1FC1"/>
    <w:rsid w:val="003B3773"/>
    <w:rsid w:val="003B3BA5"/>
    <w:rsid w:val="003B4114"/>
    <w:rsid w:val="003B4159"/>
    <w:rsid w:val="003B4515"/>
    <w:rsid w:val="003B494C"/>
    <w:rsid w:val="003B6ADD"/>
    <w:rsid w:val="003B6FB0"/>
    <w:rsid w:val="003B7AA6"/>
    <w:rsid w:val="003C00CC"/>
    <w:rsid w:val="003C1AF6"/>
    <w:rsid w:val="003C2F2A"/>
    <w:rsid w:val="003C3328"/>
    <w:rsid w:val="003C3439"/>
    <w:rsid w:val="003C3453"/>
    <w:rsid w:val="003C430B"/>
    <w:rsid w:val="003C4F06"/>
    <w:rsid w:val="003C5B5A"/>
    <w:rsid w:val="003C65C7"/>
    <w:rsid w:val="003C6ABC"/>
    <w:rsid w:val="003D0186"/>
    <w:rsid w:val="003D11FD"/>
    <w:rsid w:val="003D30F2"/>
    <w:rsid w:val="003D3291"/>
    <w:rsid w:val="003D4655"/>
    <w:rsid w:val="003D6780"/>
    <w:rsid w:val="003D7ED5"/>
    <w:rsid w:val="003E10A9"/>
    <w:rsid w:val="003E19C0"/>
    <w:rsid w:val="003E55A9"/>
    <w:rsid w:val="003F079D"/>
    <w:rsid w:val="003F0848"/>
    <w:rsid w:val="003F3E61"/>
    <w:rsid w:val="003F55B3"/>
    <w:rsid w:val="003F5B1B"/>
    <w:rsid w:val="003F65D8"/>
    <w:rsid w:val="003F6E3F"/>
    <w:rsid w:val="003F765F"/>
    <w:rsid w:val="003F767D"/>
    <w:rsid w:val="004000DF"/>
    <w:rsid w:val="00401729"/>
    <w:rsid w:val="00401F58"/>
    <w:rsid w:val="00405FBB"/>
    <w:rsid w:val="00406299"/>
    <w:rsid w:val="00406F2D"/>
    <w:rsid w:val="00407025"/>
    <w:rsid w:val="004109D7"/>
    <w:rsid w:val="00411CD6"/>
    <w:rsid w:val="00411F72"/>
    <w:rsid w:val="00412AEB"/>
    <w:rsid w:val="00412D8A"/>
    <w:rsid w:val="00414C8E"/>
    <w:rsid w:val="00414DFA"/>
    <w:rsid w:val="00417F32"/>
    <w:rsid w:val="0042071F"/>
    <w:rsid w:val="00422CD8"/>
    <w:rsid w:val="00423987"/>
    <w:rsid w:val="00423A4C"/>
    <w:rsid w:val="00423F89"/>
    <w:rsid w:val="00424B6C"/>
    <w:rsid w:val="0042517A"/>
    <w:rsid w:val="00425C67"/>
    <w:rsid w:val="0042741C"/>
    <w:rsid w:val="0043099B"/>
    <w:rsid w:val="004310A9"/>
    <w:rsid w:val="004323C0"/>
    <w:rsid w:val="004331CB"/>
    <w:rsid w:val="00434ACA"/>
    <w:rsid w:val="004361C7"/>
    <w:rsid w:val="004376D5"/>
    <w:rsid w:val="00441097"/>
    <w:rsid w:val="00442FB4"/>
    <w:rsid w:val="004433F7"/>
    <w:rsid w:val="004440EF"/>
    <w:rsid w:val="00445A1E"/>
    <w:rsid w:val="00445BCE"/>
    <w:rsid w:val="00445CAD"/>
    <w:rsid w:val="00445DEB"/>
    <w:rsid w:val="00446FA1"/>
    <w:rsid w:val="00447056"/>
    <w:rsid w:val="0044705E"/>
    <w:rsid w:val="004477C3"/>
    <w:rsid w:val="004501EF"/>
    <w:rsid w:val="00450E15"/>
    <w:rsid w:val="004514B8"/>
    <w:rsid w:val="00453F2E"/>
    <w:rsid w:val="00455353"/>
    <w:rsid w:val="004556C2"/>
    <w:rsid w:val="00455EFB"/>
    <w:rsid w:val="00456C82"/>
    <w:rsid w:val="00456F2E"/>
    <w:rsid w:val="00460D3E"/>
    <w:rsid w:val="004622B5"/>
    <w:rsid w:val="00462B7C"/>
    <w:rsid w:val="00462D90"/>
    <w:rsid w:val="00463211"/>
    <w:rsid w:val="0046334E"/>
    <w:rsid w:val="00464513"/>
    <w:rsid w:val="00466CE8"/>
    <w:rsid w:val="004705C3"/>
    <w:rsid w:val="00471338"/>
    <w:rsid w:val="00473A4F"/>
    <w:rsid w:val="00473B3E"/>
    <w:rsid w:val="00474193"/>
    <w:rsid w:val="00474929"/>
    <w:rsid w:val="0047641D"/>
    <w:rsid w:val="004806D0"/>
    <w:rsid w:val="00481E6E"/>
    <w:rsid w:val="00482FD1"/>
    <w:rsid w:val="00483EB0"/>
    <w:rsid w:val="00484386"/>
    <w:rsid w:val="00484DC9"/>
    <w:rsid w:val="0048505A"/>
    <w:rsid w:val="004870F5"/>
    <w:rsid w:val="004876BB"/>
    <w:rsid w:val="00487973"/>
    <w:rsid w:val="00492270"/>
    <w:rsid w:val="004937C9"/>
    <w:rsid w:val="004958E2"/>
    <w:rsid w:val="00496752"/>
    <w:rsid w:val="00496CB0"/>
    <w:rsid w:val="00497E16"/>
    <w:rsid w:val="004A037A"/>
    <w:rsid w:val="004A1F1D"/>
    <w:rsid w:val="004A296A"/>
    <w:rsid w:val="004A3C46"/>
    <w:rsid w:val="004A4679"/>
    <w:rsid w:val="004A5A18"/>
    <w:rsid w:val="004A6974"/>
    <w:rsid w:val="004A6B0E"/>
    <w:rsid w:val="004A6C1D"/>
    <w:rsid w:val="004A6C39"/>
    <w:rsid w:val="004B1554"/>
    <w:rsid w:val="004B49AC"/>
    <w:rsid w:val="004B4BB8"/>
    <w:rsid w:val="004B67E3"/>
    <w:rsid w:val="004B7B17"/>
    <w:rsid w:val="004B7D4E"/>
    <w:rsid w:val="004C0465"/>
    <w:rsid w:val="004C280F"/>
    <w:rsid w:val="004C3645"/>
    <w:rsid w:val="004C3E16"/>
    <w:rsid w:val="004C512A"/>
    <w:rsid w:val="004C5A9B"/>
    <w:rsid w:val="004C5E7B"/>
    <w:rsid w:val="004C69DF"/>
    <w:rsid w:val="004C706F"/>
    <w:rsid w:val="004C71B9"/>
    <w:rsid w:val="004D03EA"/>
    <w:rsid w:val="004D268F"/>
    <w:rsid w:val="004D2A5B"/>
    <w:rsid w:val="004D3DAD"/>
    <w:rsid w:val="004D40DE"/>
    <w:rsid w:val="004D48E0"/>
    <w:rsid w:val="004D6D65"/>
    <w:rsid w:val="004E054F"/>
    <w:rsid w:val="004E1542"/>
    <w:rsid w:val="004E1BBF"/>
    <w:rsid w:val="004E30BD"/>
    <w:rsid w:val="004E3D66"/>
    <w:rsid w:val="004E4188"/>
    <w:rsid w:val="004E4531"/>
    <w:rsid w:val="004E5B32"/>
    <w:rsid w:val="004E62E7"/>
    <w:rsid w:val="004E739B"/>
    <w:rsid w:val="004E73D1"/>
    <w:rsid w:val="004F16C0"/>
    <w:rsid w:val="004F1BB1"/>
    <w:rsid w:val="004F1D19"/>
    <w:rsid w:val="004F2F2A"/>
    <w:rsid w:val="004F305E"/>
    <w:rsid w:val="004F6D89"/>
    <w:rsid w:val="004F75E4"/>
    <w:rsid w:val="00500485"/>
    <w:rsid w:val="00500FB7"/>
    <w:rsid w:val="0050236C"/>
    <w:rsid w:val="0050274E"/>
    <w:rsid w:val="00502951"/>
    <w:rsid w:val="00502E6E"/>
    <w:rsid w:val="00502FAD"/>
    <w:rsid w:val="00503011"/>
    <w:rsid w:val="00504199"/>
    <w:rsid w:val="00504408"/>
    <w:rsid w:val="00504D31"/>
    <w:rsid w:val="005051C3"/>
    <w:rsid w:val="0050682E"/>
    <w:rsid w:val="00506DE0"/>
    <w:rsid w:val="00507A1E"/>
    <w:rsid w:val="00507FEE"/>
    <w:rsid w:val="00511023"/>
    <w:rsid w:val="0051362D"/>
    <w:rsid w:val="005139DB"/>
    <w:rsid w:val="00513E2C"/>
    <w:rsid w:val="00514A3B"/>
    <w:rsid w:val="00514D07"/>
    <w:rsid w:val="005150FC"/>
    <w:rsid w:val="005169B7"/>
    <w:rsid w:val="00516A96"/>
    <w:rsid w:val="005170B3"/>
    <w:rsid w:val="00520F45"/>
    <w:rsid w:val="005212EC"/>
    <w:rsid w:val="00521DD0"/>
    <w:rsid w:val="0052593B"/>
    <w:rsid w:val="00525A5A"/>
    <w:rsid w:val="00527240"/>
    <w:rsid w:val="00527359"/>
    <w:rsid w:val="00527925"/>
    <w:rsid w:val="00530EE0"/>
    <w:rsid w:val="00532240"/>
    <w:rsid w:val="00533B2E"/>
    <w:rsid w:val="00533DB5"/>
    <w:rsid w:val="00533DDF"/>
    <w:rsid w:val="0053419B"/>
    <w:rsid w:val="005344AE"/>
    <w:rsid w:val="005358BE"/>
    <w:rsid w:val="00536F4D"/>
    <w:rsid w:val="00540D99"/>
    <w:rsid w:val="005413C9"/>
    <w:rsid w:val="00541473"/>
    <w:rsid w:val="00544234"/>
    <w:rsid w:val="00545762"/>
    <w:rsid w:val="00545792"/>
    <w:rsid w:val="00545960"/>
    <w:rsid w:val="00545FC9"/>
    <w:rsid w:val="005472E3"/>
    <w:rsid w:val="00547E62"/>
    <w:rsid w:val="00551ABF"/>
    <w:rsid w:val="00555C52"/>
    <w:rsid w:val="00556F46"/>
    <w:rsid w:val="00560614"/>
    <w:rsid w:val="00561967"/>
    <w:rsid w:val="00562FB8"/>
    <w:rsid w:val="00563817"/>
    <w:rsid w:val="00564D11"/>
    <w:rsid w:val="00565BAB"/>
    <w:rsid w:val="00566243"/>
    <w:rsid w:val="00566717"/>
    <w:rsid w:val="00566967"/>
    <w:rsid w:val="00570936"/>
    <w:rsid w:val="00570AFB"/>
    <w:rsid w:val="00570FAE"/>
    <w:rsid w:val="00572550"/>
    <w:rsid w:val="005726FD"/>
    <w:rsid w:val="005731E3"/>
    <w:rsid w:val="00573712"/>
    <w:rsid w:val="00574E43"/>
    <w:rsid w:val="00575C6A"/>
    <w:rsid w:val="005779A7"/>
    <w:rsid w:val="0058064E"/>
    <w:rsid w:val="00582FFC"/>
    <w:rsid w:val="00583D6A"/>
    <w:rsid w:val="00584BB1"/>
    <w:rsid w:val="00585230"/>
    <w:rsid w:val="00585B12"/>
    <w:rsid w:val="00591063"/>
    <w:rsid w:val="005918AE"/>
    <w:rsid w:val="00591CE0"/>
    <w:rsid w:val="00592AD1"/>
    <w:rsid w:val="00592C7D"/>
    <w:rsid w:val="00594020"/>
    <w:rsid w:val="00596412"/>
    <w:rsid w:val="00596508"/>
    <w:rsid w:val="00597698"/>
    <w:rsid w:val="00597B04"/>
    <w:rsid w:val="005A5895"/>
    <w:rsid w:val="005A59F0"/>
    <w:rsid w:val="005A5E04"/>
    <w:rsid w:val="005A6E30"/>
    <w:rsid w:val="005A7F24"/>
    <w:rsid w:val="005B049D"/>
    <w:rsid w:val="005B0DD3"/>
    <w:rsid w:val="005B280E"/>
    <w:rsid w:val="005B3361"/>
    <w:rsid w:val="005B5892"/>
    <w:rsid w:val="005B5FAE"/>
    <w:rsid w:val="005B7B0F"/>
    <w:rsid w:val="005C0A59"/>
    <w:rsid w:val="005C0D57"/>
    <w:rsid w:val="005C1930"/>
    <w:rsid w:val="005C29B4"/>
    <w:rsid w:val="005C3BFC"/>
    <w:rsid w:val="005C6463"/>
    <w:rsid w:val="005C6516"/>
    <w:rsid w:val="005C6D9A"/>
    <w:rsid w:val="005C6EA3"/>
    <w:rsid w:val="005D1E8E"/>
    <w:rsid w:val="005D21E4"/>
    <w:rsid w:val="005D3CAF"/>
    <w:rsid w:val="005D5464"/>
    <w:rsid w:val="005D705A"/>
    <w:rsid w:val="005E0455"/>
    <w:rsid w:val="005E2239"/>
    <w:rsid w:val="005E3E8B"/>
    <w:rsid w:val="005E44DF"/>
    <w:rsid w:val="005E53BE"/>
    <w:rsid w:val="005E685F"/>
    <w:rsid w:val="005E724C"/>
    <w:rsid w:val="005E7651"/>
    <w:rsid w:val="005E7B74"/>
    <w:rsid w:val="005F06A8"/>
    <w:rsid w:val="005F0D8F"/>
    <w:rsid w:val="005F15C5"/>
    <w:rsid w:val="005F1AB1"/>
    <w:rsid w:val="005F1ACD"/>
    <w:rsid w:val="005F3BA4"/>
    <w:rsid w:val="005F44FD"/>
    <w:rsid w:val="00600D2B"/>
    <w:rsid w:val="00601B40"/>
    <w:rsid w:val="00604685"/>
    <w:rsid w:val="006049E3"/>
    <w:rsid w:val="00607772"/>
    <w:rsid w:val="00607ADE"/>
    <w:rsid w:val="00607B9F"/>
    <w:rsid w:val="0061064A"/>
    <w:rsid w:val="00610B3E"/>
    <w:rsid w:val="00610D16"/>
    <w:rsid w:val="006112F6"/>
    <w:rsid w:val="00612E3F"/>
    <w:rsid w:val="00612FF5"/>
    <w:rsid w:val="00615B96"/>
    <w:rsid w:val="00616278"/>
    <w:rsid w:val="0062130D"/>
    <w:rsid w:val="0062506C"/>
    <w:rsid w:val="00625AFF"/>
    <w:rsid w:val="006265EB"/>
    <w:rsid w:val="00627407"/>
    <w:rsid w:val="0062791E"/>
    <w:rsid w:val="00627FBE"/>
    <w:rsid w:val="006300E9"/>
    <w:rsid w:val="00630883"/>
    <w:rsid w:val="00631074"/>
    <w:rsid w:val="00631E35"/>
    <w:rsid w:val="006327FA"/>
    <w:rsid w:val="00632F33"/>
    <w:rsid w:val="00633B6B"/>
    <w:rsid w:val="00633E47"/>
    <w:rsid w:val="00633ED3"/>
    <w:rsid w:val="00634080"/>
    <w:rsid w:val="00636A40"/>
    <w:rsid w:val="00636C43"/>
    <w:rsid w:val="006372BC"/>
    <w:rsid w:val="00637A21"/>
    <w:rsid w:val="0064044B"/>
    <w:rsid w:val="00641F9B"/>
    <w:rsid w:val="0064210E"/>
    <w:rsid w:val="00643B49"/>
    <w:rsid w:val="00645B4D"/>
    <w:rsid w:val="0064610F"/>
    <w:rsid w:val="006461B5"/>
    <w:rsid w:val="00646FD1"/>
    <w:rsid w:val="006478F3"/>
    <w:rsid w:val="00647DDB"/>
    <w:rsid w:val="00650D94"/>
    <w:rsid w:val="00651284"/>
    <w:rsid w:val="00652033"/>
    <w:rsid w:val="00652689"/>
    <w:rsid w:val="00652CFE"/>
    <w:rsid w:val="006531BE"/>
    <w:rsid w:val="00653449"/>
    <w:rsid w:val="00657535"/>
    <w:rsid w:val="00660348"/>
    <w:rsid w:val="0066048E"/>
    <w:rsid w:val="0066079B"/>
    <w:rsid w:val="00660C06"/>
    <w:rsid w:val="00663042"/>
    <w:rsid w:val="0066688A"/>
    <w:rsid w:val="006676E2"/>
    <w:rsid w:val="006701C1"/>
    <w:rsid w:val="00670B77"/>
    <w:rsid w:val="006714B5"/>
    <w:rsid w:val="00671604"/>
    <w:rsid w:val="006721B8"/>
    <w:rsid w:val="00672FB3"/>
    <w:rsid w:val="00672FF1"/>
    <w:rsid w:val="0067308A"/>
    <w:rsid w:val="006735A1"/>
    <w:rsid w:val="0067560C"/>
    <w:rsid w:val="00675AC8"/>
    <w:rsid w:val="00676C29"/>
    <w:rsid w:val="00677DAD"/>
    <w:rsid w:val="006802EC"/>
    <w:rsid w:val="0068064C"/>
    <w:rsid w:val="006809AB"/>
    <w:rsid w:val="00680AB5"/>
    <w:rsid w:val="006821D6"/>
    <w:rsid w:val="00683004"/>
    <w:rsid w:val="006844B7"/>
    <w:rsid w:val="00685C3A"/>
    <w:rsid w:val="0068680E"/>
    <w:rsid w:val="006902F5"/>
    <w:rsid w:val="0069119B"/>
    <w:rsid w:val="00693141"/>
    <w:rsid w:val="00693337"/>
    <w:rsid w:val="00693727"/>
    <w:rsid w:val="00693BFE"/>
    <w:rsid w:val="006949ED"/>
    <w:rsid w:val="00694BCA"/>
    <w:rsid w:val="00695D44"/>
    <w:rsid w:val="006A2C69"/>
    <w:rsid w:val="006A3CCA"/>
    <w:rsid w:val="006A4316"/>
    <w:rsid w:val="006A440A"/>
    <w:rsid w:val="006A5BB7"/>
    <w:rsid w:val="006A7ADF"/>
    <w:rsid w:val="006A7F3F"/>
    <w:rsid w:val="006B0001"/>
    <w:rsid w:val="006B1679"/>
    <w:rsid w:val="006B2888"/>
    <w:rsid w:val="006B36DB"/>
    <w:rsid w:val="006B3D9F"/>
    <w:rsid w:val="006B510A"/>
    <w:rsid w:val="006B5DBE"/>
    <w:rsid w:val="006C0548"/>
    <w:rsid w:val="006C1D8C"/>
    <w:rsid w:val="006C2FF6"/>
    <w:rsid w:val="006C391D"/>
    <w:rsid w:val="006C3EE5"/>
    <w:rsid w:val="006C59EF"/>
    <w:rsid w:val="006D0036"/>
    <w:rsid w:val="006D09A9"/>
    <w:rsid w:val="006D18F3"/>
    <w:rsid w:val="006D465C"/>
    <w:rsid w:val="006D4A83"/>
    <w:rsid w:val="006D5E44"/>
    <w:rsid w:val="006E0347"/>
    <w:rsid w:val="006E162B"/>
    <w:rsid w:val="006E19B7"/>
    <w:rsid w:val="006E2CC0"/>
    <w:rsid w:val="006E2ED1"/>
    <w:rsid w:val="006E4819"/>
    <w:rsid w:val="006E482A"/>
    <w:rsid w:val="006E4A19"/>
    <w:rsid w:val="006E4E10"/>
    <w:rsid w:val="006E61F4"/>
    <w:rsid w:val="006E666E"/>
    <w:rsid w:val="006E6766"/>
    <w:rsid w:val="006F1177"/>
    <w:rsid w:val="006F12B0"/>
    <w:rsid w:val="006F18A7"/>
    <w:rsid w:val="006F222B"/>
    <w:rsid w:val="006F22E6"/>
    <w:rsid w:val="006F49AE"/>
    <w:rsid w:val="006F4D04"/>
    <w:rsid w:val="006F6CBF"/>
    <w:rsid w:val="006F73F1"/>
    <w:rsid w:val="006F7426"/>
    <w:rsid w:val="00700882"/>
    <w:rsid w:val="007008CC"/>
    <w:rsid w:val="00701343"/>
    <w:rsid w:val="00701B6E"/>
    <w:rsid w:val="007021A0"/>
    <w:rsid w:val="007025E5"/>
    <w:rsid w:val="00705E65"/>
    <w:rsid w:val="00705F37"/>
    <w:rsid w:val="00707304"/>
    <w:rsid w:val="00707C18"/>
    <w:rsid w:val="007118C7"/>
    <w:rsid w:val="007123A9"/>
    <w:rsid w:val="007128E0"/>
    <w:rsid w:val="00712F04"/>
    <w:rsid w:val="007136F9"/>
    <w:rsid w:val="00713EDA"/>
    <w:rsid w:val="00714723"/>
    <w:rsid w:val="00715DBD"/>
    <w:rsid w:val="007169E2"/>
    <w:rsid w:val="00717ADD"/>
    <w:rsid w:val="007200C6"/>
    <w:rsid w:val="0072123A"/>
    <w:rsid w:val="007224D1"/>
    <w:rsid w:val="00722AEC"/>
    <w:rsid w:val="00723370"/>
    <w:rsid w:val="00724682"/>
    <w:rsid w:val="007251F7"/>
    <w:rsid w:val="0073063A"/>
    <w:rsid w:val="007326B7"/>
    <w:rsid w:val="00734E45"/>
    <w:rsid w:val="00736121"/>
    <w:rsid w:val="00736FF2"/>
    <w:rsid w:val="0074005C"/>
    <w:rsid w:val="007409F4"/>
    <w:rsid w:val="00740D1E"/>
    <w:rsid w:val="00740D49"/>
    <w:rsid w:val="0074404F"/>
    <w:rsid w:val="00744F10"/>
    <w:rsid w:val="007452E0"/>
    <w:rsid w:val="007473B0"/>
    <w:rsid w:val="00747DC9"/>
    <w:rsid w:val="00747FEC"/>
    <w:rsid w:val="0075113A"/>
    <w:rsid w:val="00751A30"/>
    <w:rsid w:val="007525B1"/>
    <w:rsid w:val="00752D5A"/>
    <w:rsid w:val="00754EC6"/>
    <w:rsid w:val="00757837"/>
    <w:rsid w:val="00762325"/>
    <w:rsid w:val="00762E6C"/>
    <w:rsid w:val="00763266"/>
    <w:rsid w:val="007632BA"/>
    <w:rsid w:val="00765FB5"/>
    <w:rsid w:val="00766708"/>
    <w:rsid w:val="007713D3"/>
    <w:rsid w:val="00771565"/>
    <w:rsid w:val="00772640"/>
    <w:rsid w:val="00772EA6"/>
    <w:rsid w:val="00775429"/>
    <w:rsid w:val="00775FE4"/>
    <w:rsid w:val="00780259"/>
    <w:rsid w:val="007814B5"/>
    <w:rsid w:val="00781827"/>
    <w:rsid w:val="00781902"/>
    <w:rsid w:val="00782462"/>
    <w:rsid w:val="00782A33"/>
    <w:rsid w:val="00782C25"/>
    <w:rsid w:val="00782EB2"/>
    <w:rsid w:val="00783DE7"/>
    <w:rsid w:val="007848EF"/>
    <w:rsid w:val="00784E08"/>
    <w:rsid w:val="00785A7A"/>
    <w:rsid w:val="00785E94"/>
    <w:rsid w:val="00785EFC"/>
    <w:rsid w:val="007874BF"/>
    <w:rsid w:val="007878C6"/>
    <w:rsid w:val="00787FD9"/>
    <w:rsid w:val="00790687"/>
    <w:rsid w:val="00792533"/>
    <w:rsid w:val="00792EF9"/>
    <w:rsid w:val="00793E09"/>
    <w:rsid w:val="00794C44"/>
    <w:rsid w:val="00794E19"/>
    <w:rsid w:val="00794EA8"/>
    <w:rsid w:val="00797993"/>
    <w:rsid w:val="00797CBE"/>
    <w:rsid w:val="007A2A8E"/>
    <w:rsid w:val="007A3E2F"/>
    <w:rsid w:val="007A44DA"/>
    <w:rsid w:val="007A4854"/>
    <w:rsid w:val="007A58D5"/>
    <w:rsid w:val="007A7BD8"/>
    <w:rsid w:val="007B1126"/>
    <w:rsid w:val="007B144B"/>
    <w:rsid w:val="007B2C09"/>
    <w:rsid w:val="007B36C6"/>
    <w:rsid w:val="007B4BB8"/>
    <w:rsid w:val="007B4BD6"/>
    <w:rsid w:val="007B4D09"/>
    <w:rsid w:val="007B5226"/>
    <w:rsid w:val="007B63BA"/>
    <w:rsid w:val="007B699B"/>
    <w:rsid w:val="007B6FD1"/>
    <w:rsid w:val="007B7210"/>
    <w:rsid w:val="007B7543"/>
    <w:rsid w:val="007C1D43"/>
    <w:rsid w:val="007C202F"/>
    <w:rsid w:val="007C58E3"/>
    <w:rsid w:val="007C5D96"/>
    <w:rsid w:val="007D15FE"/>
    <w:rsid w:val="007D4D1D"/>
    <w:rsid w:val="007D55DE"/>
    <w:rsid w:val="007D6F9A"/>
    <w:rsid w:val="007D72B1"/>
    <w:rsid w:val="007D751A"/>
    <w:rsid w:val="007E27D5"/>
    <w:rsid w:val="007E2FAE"/>
    <w:rsid w:val="007E367E"/>
    <w:rsid w:val="007E460A"/>
    <w:rsid w:val="007E61DA"/>
    <w:rsid w:val="007E7F13"/>
    <w:rsid w:val="007F07B7"/>
    <w:rsid w:val="007F31A6"/>
    <w:rsid w:val="007F33FB"/>
    <w:rsid w:val="007F44CD"/>
    <w:rsid w:val="007F4707"/>
    <w:rsid w:val="007F4957"/>
    <w:rsid w:val="007F4B74"/>
    <w:rsid w:val="007F7049"/>
    <w:rsid w:val="007F751A"/>
    <w:rsid w:val="008002E4"/>
    <w:rsid w:val="008005E3"/>
    <w:rsid w:val="00800EAB"/>
    <w:rsid w:val="00801BB5"/>
    <w:rsid w:val="00803B27"/>
    <w:rsid w:val="00806028"/>
    <w:rsid w:val="008063BD"/>
    <w:rsid w:val="00806CFC"/>
    <w:rsid w:val="00810A41"/>
    <w:rsid w:val="00811450"/>
    <w:rsid w:val="00811B51"/>
    <w:rsid w:val="00813E59"/>
    <w:rsid w:val="00814208"/>
    <w:rsid w:val="00815F3D"/>
    <w:rsid w:val="008240CB"/>
    <w:rsid w:val="00827037"/>
    <w:rsid w:val="00831444"/>
    <w:rsid w:val="0083194B"/>
    <w:rsid w:val="00832054"/>
    <w:rsid w:val="00833002"/>
    <w:rsid w:val="00833CD8"/>
    <w:rsid w:val="00835A6B"/>
    <w:rsid w:val="00836CB3"/>
    <w:rsid w:val="00836EF5"/>
    <w:rsid w:val="00837E2D"/>
    <w:rsid w:val="008403C9"/>
    <w:rsid w:val="00843EE4"/>
    <w:rsid w:val="008511A3"/>
    <w:rsid w:val="00854518"/>
    <w:rsid w:val="008547BC"/>
    <w:rsid w:val="00854D40"/>
    <w:rsid w:val="008556CC"/>
    <w:rsid w:val="008565A3"/>
    <w:rsid w:val="008604B7"/>
    <w:rsid w:val="00861B60"/>
    <w:rsid w:val="00862B08"/>
    <w:rsid w:val="008639EE"/>
    <w:rsid w:val="00863EB3"/>
    <w:rsid w:val="008650E4"/>
    <w:rsid w:val="00867090"/>
    <w:rsid w:val="00867220"/>
    <w:rsid w:val="0087006D"/>
    <w:rsid w:val="008716A7"/>
    <w:rsid w:val="00872569"/>
    <w:rsid w:val="0087265F"/>
    <w:rsid w:val="00872BC4"/>
    <w:rsid w:val="00872CAA"/>
    <w:rsid w:val="00872DB5"/>
    <w:rsid w:val="00874918"/>
    <w:rsid w:val="008752DC"/>
    <w:rsid w:val="00875630"/>
    <w:rsid w:val="00876AD4"/>
    <w:rsid w:val="008777DD"/>
    <w:rsid w:val="00881DCB"/>
    <w:rsid w:val="00882D88"/>
    <w:rsid w:val="00883425"/>
    <w:rsid w:val="008853A7"/>
    <w:rsid w:val="008866E6"/>
    <w:rsid w:val="008868EB"/>
    <w:rsid w:val="00886B83"/>
    <w:rsid w:val="00890C8A"/>
    <w:rsid w:val="00890F45"/>
    <w:rsid w:val="0089105E"/>
    <w:rsid w:val="00891198"/>
    <w:rsid w:val="00891432"/>
    <w:rsid w:val="00891AF6"/>
    <w:rsid w:val="008925C0"/>
    <w:rsid w:val="00893502"/>
    <w:rsid w:val="00894065"/>
    <w:rsid w:val="00895A2C"/>
    <w:rsid w:val="008977DB"/>
    <w:rsid w:val="008A03C1"/>
    <w:rsid w:val="008A0CB1"/>
    <w:rsid w:val="008A206A"/>
    <w:rsid w:val="008A3398"/>
    <w:rsid w:val="008A4071"/>
    <w:rsid w:val="008A48E9"/>
    <w:rsid w:val="008A689B"/>
    <w:rsid w:val="008A79EE"/>
    <w:rsid w:val="008A7B42"/>
    <w:rsid w:val="008A7CA6"/>
    <w:rsid w:val="008B0464"/>
    <w:rsid w:val="008B18E5"/>
    <w:rsid w:val="008B1975"/>
    <w:rsid w:val="008B3356"/>
    <w:rsid w:val="008B370C"/>
    <w:rsid w:val="008B4199"/>
    <w:rsid w:val="008B4217"/>
    <w:rsid w:val="008B4DD9"/>
    <w:rsid w:val="008B4F57"/>
    <w:rsid w:val="008B653C"/>
    <w:rsid w:val="008B66DA"/>
    <w:rsid w:val="008B6880"/>
    <w:rsid w:val="008C0852"/>
    <w:rsid w:val="008C17A8"/>
    <w:rsid w:val="008C1B1B"/>
    <w:rsid w:val="008C1CF5"/>
    <w:rsid w:val="008C397F"/>
    <w:rsid w:val="008C4300"/>
    <w:rsid w:val="008C5C80"/>
    <w:rsid w:val="008C62CD"/>
    <w:rsid w:val="008D11E5"/>
    <w:rsid w:val="008D138F"/>
    <w:rsid w:val="008D1EDE"/>
    <w:rsid w:val="008D2881"/>
    <w:rsid w:val="008D421A"/>
    <w:rsid w:val="008D4FEA"/>
    <w:rsid w:val="008D58CE"/>
    <w:rsid w:val="008E10E9"/>
    <w:rsid w:val="008E281A"/>
    <w:rsid w:val="008E2FC9"/>
    <w:rsid w:val="008E33B7"/>
    <w:rsid w:val="008E393B"/>
    <w:rsid w:val="008E3EC2"/>
    <w:rsid w:val="008E54C0"/>
    <w:rsid w:val="008E59E5"/>
    <w:rsid w:val="008F0471"/>
    <w:rsid w:val="008F0C7A"/>
    <w:rsid w:val="008F0CA1"/>
    <w:rsid w:val="008F0FA6"/>
    <w:rsid w:val="008F24A5"/>
    <w:rsid w:val="008F2D44"/>
    <w:rsid w:val="008F5FC6"/>
    <w:rsid w:val="008F7A49"/>
    <w:rsid w:val="00900BEF"/>
    <w:rsid w:val="00901A0D"/>
    <w:rsid w:val="009022E0"/>
    <w:rsid w:val="00903128"/>
    <w:rsid w:val="00903145"/>
    <w:rsid w:val="009031A8"/>
    <w:rsid w:val="00903DE5"/>
    <w:rsid w:val="00904430"/>
    <w:rsid w:val="009056E5"/>
    <w:rsid w:val="00905B7C"/>
    <w:rsid w:val="009102F2"/>
    <w:rsid w:val="00910612"/>
    <w:rsid w:val="00910E52"/>
    <w:rsid w:val="009114C7"/>
    <w:rsid w:val="00911E4A"/>
    <w:rsid w:val="00911FC0"/>
    <w:rsid w:val="0091218B"/>
    <w:rsid w:val="00912F56"/>
    <w:rsid w:val="00914BEC"/>
    <w:rsid w:val="00915A0C"/>
    <w:rsid w:val="00915A70"/>
    <w:rsid w:val="00915FAF"/>
    <w:rsid w:val="00916AC9"/>
    <w:rsid w:val="00916BEB"/>
    <w:rsid w:val="00917DCD"/>
    <w:rsid w:val="00920AAE"/>
    <w:rsid w:val="00921EE3"/>
    <w:rsid w:val="009253BD"/>
    <w:rsid w:val="00925B20"/>
    <w:rsid w:val="00927E9B"/>
    <w:rsid w:val="009303BF"/>
    <w:rsid w:val="009307E0"/>
    <w:rsid w:val="009310EE"/>
    <w:rsid w:val="00932B99"/>
    <w:rsid w:val="00932ED5"/>
    <w:rsid w:val="0093435D"/>
    <w:rsid w:val="00935866"/>
    <w:rsid w:val="00942957"/>
    <w:rsid w:val="00942C16"/>
    <w:rsid w:val="009442E3"/>
    <w:rsid w:val="00944A2C"/>
    <w:rsid w:val="00945B4F"/>
    <w:rsid w:val="00946822"/>
    <w:rsid w:val="00947376"/>
    <w:rsid w:val="009476C7"/>
    <w:rsid w:val="0095042E"/>
    <w:rsid w:val="00951E1A"/>
    <w:rsid w:val="00953441"/>
    <w:rsid w:val="00953EBF"/>
    <w:rsid w:val="0095447A"/>
    <w:rsid w:val="00955655"/>
    <w:rsid w:val="00956718"/>
    <w:rsid w:val="00957969"/>
    <w:rsid w:val="00957B83"/>
    <w:rsid w:val="00960147"/>
    <w:rsid w:val="00960412"/>
    <w:rsid w:val="009607CA"/>
    <w:rsid w:val="0096095D"/>
    <w:rsid w:val="009609AE"/>
    <w:rsid w:val="00960C1C"/>
    <w:rsid w:val="00960D18"/>
    <w:rsid w:val="0096174F"/>
    <w:rsid w:val="00961907"/>
    <w:rsid w:val="009629AE"/>
    <w:rsid w:val="00962B6E"/>
    <w:rsid w:val="009647AC"/>
    <w:rsid w:val="009651DE"/>
    <w:rsid w:val="009653EB"/>
    <w:rsid w:val="00965471"/>
    <w:rsid w:val="00966418"/>
    <w:rsid w:val="009677C1"/>
    <w:rsid w:val="0097056E"/>
    <w:rsid w:val="009723F7"/>
    <w:rsid w:val="009724ED"/>
    <w:rsid w:val="009725A8"/>
    <w:rsid w:val="009731E2"/>
    <w:rsid w:val="00973209"/>
    <w:rsid w:val="00973736"/>
    <w:rsid w:val="00974F61"/>
    <w:rsid w:val="009779FD"/>
    <w:rsid w:val="00977A44"/>
    <w:rsid w:val="009806B5"/>
    <w:rsid w:val="00980965"/>
    <w:rsid w:val="00984032"/>
    <w:rsid w:val="0098460F"/>
    <w:rsid w:val="00984E13"/>
    <w:rsid w:val="00986C0C"/>
    <w:rsid w:val="00986F2C"/>
    <w:rsid w:val="00990225"/>
    <w:rsid w:val="0099289A"/>
    <w:rsid w:val="00994C46"/>
    <w:rsid w:val="009952D0"/>
    <w:rsid w:val="00996B58"/>
    <w:rsid w:val="009A033B"/>
    <w:rsid w:val="009A0383"/>
    <w:rsid w:val="009A0FA4"/>
    <w:rsid w:val="009A250F"/>
    <w:rsid w:val="009A2BF2"/>
    <w:rsid w:val="009A3600"/>
    <w:rsid w:val="009A398F"/>
    <w:rsid w:val="009A3C3F"/>
    <w:rsid w:val="009A5BD5"/>
    <w:rsid w:val="009A6AC2"/>
    <w:rsid w:val="009A6DE8"/>
    <w:rsid w:val="009B0B52"/>
    <w:rsid w:val="009B19C1"/>
    <w:rsid w:val="009B21F3"/>
    <w:rsid w:val="009B4322"/>
    <w:rsid w:val="009B5604"/>
    <w:rsid w:val="009B71F5"/>
    <w:rsid w:val="009B7D01"/>
    <w:rsid w:val="009B7DE3"/>
    <w:rsid w:val="009B7EBA"/>
    <w:rsid w:val="009C001C"/>
    <w:rsid w:val="009C0628"/>
    <w:rsid w:val="009C0CCA"/>
    <w:rsid w:val="009C0CDC"/>
    <w:rsid w:val="009C0E8C"/>
    <w:rsid w:val="009C1374"/>
    <w:rsid w:val="009C4779"/>
    <w:rsid w:val="009C6006"/>
    <w:rsid w:val="009C6D48"/>
    <w:rsid w:val="009C7C37"/>
    <w:rsid w:val="009D037C"/>
    <w:rsid w:val="009D0FE2"/>
    <w:rsid w:val="009D1289"/>
    <w:rsid w:val="009D158C"/>
    <w:rsid w:val="009D15DF"/>
    <w:rsid w:val="009D2DE5"/>
    <w:rsid w:val="009D38B1"/>
    <w:rsid w:val="009D39B1"/>
    <w:rsid w:val="009D4880"/>
    <w:rsid w:val="009D7A66"/>
    <w:rsid w:val="009D7E51"/>
    <w:rsid w:val="009D7F9A"/>
    <w:rsid w:val="009E02CC"/>
    <w:rsid w:val="009E0863"/>
    <w:rsid w:val="009E2765"/>
    <w:rsid w:val="009E2A82"/>
    <w:rsid w:val="009E2E85"/>
    <w:rsid w:val="009E3751"/>
    <w:rsid w:val="009E55B6"/>
    <w:rsid w:val="009E5634"/>
    <w:rsid w:val="009E59DE"/>
    <w:rsid w:val="009E5B4B"/>
    <w:rsid w:val="009E6075"/>
    <w:rsid w:val="009E7D5C"/>
    <w:rsid w:val="009F025F"/>
    <w:rsid w:val="009F0449"/>
    <w:rsid w:val="009F090C"/>
    <w:rsid w:val="009F1171"/>
    <w:rsid w:val="009F37B5"/>
    <w:rsid w:val="009F48D7"/>
    <w:rsid w:val="009F5C87"/>
    <w:rsid w:val="00A009E2"/>
    <w:rsid w:val="00A0193B"/>
    <w:rsid w:val="00A025C8"/>
    <w:rsid w:val="00A05948"/>
    <w:rsid w:val="00A063A2"/>
    <w:rsid w:val="00A07BA8"/>
    <w:rsid w:val="00A11102"/>
    <w:rsid w:val="00A11AEA"/>
    <w:rsid w:val="00A13046"/>
    <w:rsid w:val="00A13353"/>
    <w:rsid w:val="00A14123"/>
    <w:rsid w:val="00A17D07"/>
    <w:rsid w:val="00A211A1"/>
    <w:rsid w:val="00A233E6"/>
    <w:rsid w:val="00A234ED"/>
    <w:rsid w:val="00A24098"/>
    <w:rsid w:val="00A24AA7"/>
    <w:rsid w:val="00A25037"/>
    <w:rsid w:val="00A304EA"/>
    <w:rsid w:val="00A30B5A"/>
    <w:rsid w:val="00A30BA3"/>
    <w:rsid w:val="00A30FEA"/>
    <w:rsid w:val="00A310AE"/>
    <w:rsid w:val="00A34BA0"/>
    <w:rsid w:val="00A35686"/>
    <w:rsid w:val="00A36128"/>
    <w:rsid w:val="00A36456"/>
    <w:rsid w:val="00A366E1"/>
    <w:rsid w:val="00A37F92"/>
    <w:rsid w:val="00A40DB0"/>
    <w:rsid w:val="00A410B5"/>
    <w:rsid w:val="00A424B5"/>
    <w:rsid w:val="00A42BB8"/>
    <w:rsid w:val="00A42E2C"/>
    <w:rsid w:val="00A45B6F"/>
    <w:rsid w:val="00A471BB"/>
    <w:rsid w:val="00A50AB5"/>
    <w:rsid w:val="00A525BF"/>
    <w:rsid w:val="00A54305"/>
    <w:rsid w:val="00A54AAB"/>
    <w:rsid w:val="00A54F7D"/>
    <w:rsid w:val="00A55FDF"/>
    <w:rsid w:val="00A56D0D"/>
    <w:rsid w:val="00A619C1"/>
    <w:rsid w:val="00A638E7"/>
    <w:rsid w:val="00A6590C"/>
    <w:rsid w:val="00A65C52"/>
    <w:rsid w:val="00A66109"/>
    <w:rsid w:val="00A67273"/>
    <w:rsid w:val="00A675C6"/>
    <w:rsid w:val="00A67E5B"/>
    <w:rsid w:val="00A704DB"/>
    <w:rsid w:val="00A72790"/>
    <w:rsid w:val="00A72960"/>
    <w:rsid w:val="00A74021"/>
    <w:rsid w:val="00A74071"/>
    <w:rsid w:val="00A74888"/>
    <w:rsid w:val="00A761A8"/>
    <w:rsid w:val="00A76B9B"/>
    <w:rsid w:val="00A77AD3"/>
    <w:rsid w:val="00A828CB"/>
    <w:rsid w:val="00A83795"/>
    <w:rsid w:val="00A83910"/>
    <w:rsid w:val="00A83AE1"/>
    <w:rsid w:val="00A84F45"/>
    <w:rsid w:val="00A84FEC"/>
    <w:rsid w:val="00A868CA"/>
    <w:rsid w:val="00A8789D"/>
    <w:rsid w:val="00A912D9"/>
    <w:rsid w:val="00A9259C"/>
    <w:rsid w:val="00A929E9"/>
    <w:rsid w:val="00A948AC"/>
    <w:rsid w:val="00A951D3"/>
    <w:rsid w:val="00A96308"/>
    <w:rsid w:val="00A96517"/>
    <w:rsid w:val="00A9794F"/>
    <w:rsid w:val="00AA14C8"/>
    <w:rsid w:val="00AA1B1A"/>
    <w:rsid w:val="00AA244D"/>
    <w:rsid w:val="00AA2C6B"/>
    <w:rsid w:val="00AA2DFF"/>
    <w:rsid w:val="00AA2EA2"/>
    <w:rsid w:val="00AA409A"/>
    <w:rsid w:val="00AA476E"/>
    <w:rsid w:val="00AA4B83"/>
    <w:rsid w:val="00AA54DE"/>
    <w:rsid w:val="00AA5A1E"/>
    <w:rsid w:val="00AA6665"/>
    <w:rsid w:val="00AA7206"/>
    <w:rsid w:val="00AA7997"/>
    <w:rsid w:val="00AA7BF2"/>
    <w:rsid w:val="00AB03ED"/>
    <w:rsid w:val="00AB0C15"/>
    <w:rsid w:val="00AB0E4F"/>
    <w:rsid w:val="00AB10F6"/>
    <w:rsid w:val="00AB10FE"/>
    <w:rsid w:val="00AB1843"/>
    <w:rsid w:val="00AB19E2"/>
    <w:rsid w:val="00AB22D9"/>
    <w:rsid w:val="00AB2ECC"/>
    <w:rsid w:val="00AB4266"/>
    <w:rsid w:val="00AB442B"/>
    <w:rsid w:val="00AB4542"/>
    <w:rsid w:val="00AB4651"/>
    <w:rsid w:val="00AB4B6C"/>
    <w:rsid w:val="00AB4DD8"/>
    <w:rsid w:val="00AB76FF"/>
    <w:rsid w:val="00AB7E7A"/>
    <w:rsid w:val="00AC11AA"/>
    <w:rsid w:val="00AC2180"/>
    <w:rsid w:val="00AC3385"/>
    <w:rsid w:val="00AC36AD"/>
    <w:rsid w:val="00AC3C3E"/>
    <w:rsid w:val="00AC4761"/>
    <w:rsid w:val="00AC6001"/>
    <w:rsid w:val="00AD0A98"/>
    <w:rsid w:val="00AD188E"/>
    <w:rsid w:val="00AD2958"/>
    <w:rsid w:val="00AD515E"/>
    <w:rsid w:val="00AD55B4"/>
    <w:rsid w:val="00AD6C52"/>
    <w:rsid w:val="00AD7597"/>
    <w:rsid w:val="00AD76C6"/>
    <w:rsid w:val="00AE10F6"/>
    <w:rsid w:val="00AE1EC5"/>
    <w:rsid w:val="00AE41E6"/>
    <w:rsid w:val="00AE4CA5"/>
    <w:rsid w:val="00AE58B2"/>
    <w:rsid w:val="00AE59DB"/>
    <w:rsid w:val="00AE6182"/>
    <w:rsid w:val="00AE77A1"/>
    <w:rsid w:val="00AF10A9"/>
    <w:rsid w:val="00AF4142"/>
    <w:rsid w:val="00AF46EC"/>
    <w:rsid w:val="00AF5C68"/>
    <w:rsid w:val="00AF6E9B"/>
    <w:rsid w:val="00AF76DC"/>
    <w:rsid w:val="00B018B4"/>
    <w:rsid w:val="00B0238F"/>
    <w:rsid w:val="00B02891"/>
    <w:rsid w:val="00B0327F"/>
    <w:rsid w:val="00B04DE1"/>
    <w:rsid w:val="00B05703"/>
    <w:rsid w:val="00B068E8"/>
    <w:rsid w:val="00B06C1B"/>
    <w:rsid w:val="00B06FD1"/>
    <w:rsid w:val="00B06FF8"/>
    <w:rsid w:val="00B1003D"/>
    <w:rsid w:val="00B108F2"/>
    <w:rsid w:val="00B116E7"/>
    <w:rsid w:val="00B11E5D"/>
    <w:rsid w:val="00B129CA"/>
    <w:rsid w:val="00B17B11"/>
    <w:rsid w:val="00B17BD4"/>
    <w:rsid w:val="00B209E1"/>
    <w:rsid w:val="00B20F92"/>
    <w:rsid w:val="00B21545"/>
    <w:rsid w:val="00B22E89"/>
    <w:rsid w:val="00B23196"/>
    <w:rsid w:val="00B234A4"/>
    <w:rsid w:val="00B23AFB"/>
    <w:rsid w:val="00B243C1"/>
    <w:rsid w:val="00B246AD"/>
    <w:rsid w:val="00B24CFE"/>
    <w:rsid w:val="00B24FE6"/>
    <w:rsid w:val="00B251DC"/>
    <w:rsid w:val="00B2541F"/>
    <w:rsid w:val="00B255C5"/>
    <w:rsid w:val="00B2619A"/>
    <w:rsid w:val="00B30AC5"/>
    <w:rsid w:val="00B30CC9"/>
    <w:rsid w:val="00B31BEB"/>
    <w:rsid w:val="00B32191"/>
    <w:rsid w:val="00B3366E"/>
    <w:rsid w:val="00B34498"/>
    <w:rsid w:val="00B349CE"/>
    <w:rsid w:val="00B34C52"/>
    <w:rsid w:val="00B35E33"/>
    <w:rsid w:val="00B36467"/>
    <w:rsid w:val="00B3707D"/>
    <w:rsid w:val="00B37179"/>
    <w:rsid w:val="00B40984"/>
    <w:rsid w:val="00B421BA"/>
    <w:rsid w:val="00B426DC"/>
    <w:rsid w:val="00B43DE8"/>
    <w:rsid w:val="00B443E5"/>
    <w:rsid w:val="00B44618"/>
    <w:rsid w:val="00B45909"/>
    <w:rsid w:val="00B466B3"/>
    <w:rsid w:val="00B46B4D"/>
    <w:rsid w:val="00B4724D"/>
    <w:rsid w:val="00B536A2"/>
    <w:rsid w:val="00B55186"/>
    <w:rsid w:val="00B56433"/>
    <w:rsid w:val="00B573CC"/>
    <w:rsid w:val="00B607E1"/>
    <w:rsid w:val="00B6381D"/>
    <w:rsid w:val="00B63A44"/>
    <w:rsid w:val="00B647EF"/>
    <w:rsid w:val="00B66A6C"/>
    <w:rsid w:val="00B670BB"/>
    <w:rsid w:val="00B679E4"/>
    <w:rsid w:val="00B70C94"/>
    <w:rsid w:val="00B71604"/>
    <w:rsid w:val="00B7181B"/>
    <w:rsid w:val="00B72473"/>
    <w:rsid w:val="00B7293C"/>
    <w:rsid w:val="00B72AA6"/>
    <w:rsid w:val="00B73FD2"/>
    <w:rsid w:val="00B751B4"/>
    <w:rsid w:val="00B7590B"/>
    <w:rsid w:val="00B75B7F"/>
    <w:rsid w:val="00B773DD"/>
    <w:rsid w:val="00B800BF"/>
    <w:rsid w:val="00B811B0"/>
    <w:rsid w:val="00B8272B"/>
    <w:rsid w:val="00B82B3B"/>
    <w:rsid w:val="00B82F42"/>
    <w:rsid w:val="00B84E19"/>
    <w:rsid w:val="00B84FAB"/>
    <w:rsid w:val="00B8703C"/>
    <w:rsid w:val="00B87246"/>
    <w:rsid w:val="00B87C84"/>
    <w:rsid w:val="00B87CCB"/>
    <w:rsid w:val="00B901C4"/>
    <w:rsid w:val="00B91F3C"/>
    <w:rsid w:val="00B9253E"/>
    <w:rsid w:val="00B92E2B"/>
    <w:rsid w:val="00B9339D"/>
    <w:rsid w:val="00B9382A"/>
    <w:rsid w:val="00B940EB"/>
    <w:rsid w:val="00B94CB9"/>
    <w:rsid w:val="00B94D1C"/>
    <w:rsid w:val="00B9549C"/>
    <w:rsid w:val="00B9573E"/>
    <w:rsid w:val="00B9642A"/>
    <w:rsid w:val="00B973E2"/>
    <w:rsid w:val="00B9762C"/>
    <w:rsid w:val="00B978CF"/>
    <w:rsid w:val="00BA4124"/>
    <w:rsid w:val="00BA6053"/>
    <w:rsid w:val="00BA6B6D"/>
    <w:rsid w:val="00BA6E82"/>
    <w:rsid w:val="00BA78E0"/>
    <w:rsid w:val="00BB0398"/>
    <w:rsid w:val="00BB0AE1"/>
    <w:rsid w:val="00BB26C6"/>
    <w:rsid w:val="00BB337C"/>
    <w:rsid w:val="00BB394C"/>
    <w:rsid w:val="00BB39E1"/>
    <w:rsid w:val="00BB3AB7"/>
    <w:rsid w:val="00BB4AF7"/>
    <w:rsid w:val="00BB5991"/>
    <w:rsid w:val="00BB65AB"/>
    <w:rsid w:val="00BB6FE5"/>
    <w:rsid w:val="00BB7521"/>
    <w:rsid w:val="00BB7A85"/>
    <w:rsid w:val="00BC1191"/>
    <w:rsid w:val="00BC37ED"/>
    <w:rsid w:val="00BC3901"/>
    <w:rsid w:val="00BC3A63"/>
    <w:rsid w:val="00BC6A80"/>
    <w:rsid w:val="00BD4FE9"/>
    <w:rsid w:val="00BD621B"/>
    <w:rsid w:val="00BD6CA3"/>
    <w:rsid w:val="00BD6CEB"/>
    <w:rsid w:val="00BD7261"/>
    <w:rsid w:val="00BD7618"/>
    <w:rsid w:val="00BD7D6F"/>
    <w:rsid w:val="00BE2F29"/>
    <w:rsid w:val="00BE51E0"/>
    <w:rsid w:val="00BE5848"/>
    <w:rsid w:val="00BE5D21"/>
    <w:rsid w:val="00BF02B2"/>
    <w:rsid w:val="00BF0661"/>
    <w:rsid w:val="00BF07AD"/>
    <w:rsid w:val="00BF1050"/>
    <w:rsid w:val="00BF1FDE"/>
    <w:rsid w:val="00BF3911"/>
    <w:rsid w:val="00BF5819"/>
    <w:rsid w:val="00BF7842"/>
    <w:rsid w:val="00BF78EF"/>
    <w:rsid w:val="00C005A0"/>
    <w:rsid w:val="00C00E9F"/>
    <w:rsid w:val="00C01EFA"/>
    <w:rsid w:val="00C02430"/>
    <w:rsid w:val="00C0291B"/>
    <w:rsid w:val="00C02A14"/>
    <w:rsid w:val="00C033EC"/>
    <w:rsid w:val="00C03E34"/>
    <w:rsid w:val="00C04822"/>
    <w:rsid w:val="00C056DD"/>
    <w:rsid w:val="00C0631D"/>
    <w:rsid w:val="00C10C68"/>
    <w:rsid w:val="00C10E48"/>
    <w:rsid w:val="00C16125"/>
    <w:rsid w:val="00C16E5A"/>
    <w:rsid w:val="00C209D6"/>
    <w:rsid w:val="00C20B66"/>
    <w:rsid w:val="00C20C62"/>
    <w:rsid w:val="00C20D36"/>
    <w:rsid w:val="00C23A33"/>
    <w:rsid w:val="00C246A3"/>
    <w:rsid w:val="00C25D0B"/>
    <w:rsid w:val="00C261C7"/>
    <w:rsid w:val="00C27214"/>
    <w:rsid w:val="00C30AAC"/>
    <w:rsid w:val="00C36305"/>
    <w:rsid w:val="00C376B5"/>
    <w:rsid w:val="00C3775B"/>
    <w:rsid w:val="00C40BF1"/>
    <w:rsid w:val="00C40D70"/>
    <w:rsid w:val="00C4289E"/>
    <w:rsid w:val="00C4291E"/>
    <w:rsid w:val="00C42A45"/>
    <w:rsid w:val="00C42AF0"/>
    <w:rsid w:val="00C43C59"/>
    <w:rsid w:val="00C46A05"/>
    <w:rsid w:val="00C50831"/>
    <w:rsid w:val="00C5189A"/>
    <w:rsid w:val="00C52C00"/>
    <w:rsid w:val="00C53FEA"/>
    <w:rsid w:val="00C54B47"/>
    <w:rsid w:val="00C55552"/>
    <w:rsid w:val="00C564E2"/>
    <w:rsid w:val="00C573FB"/>
    <w:rsid w:val="00C57EC1"/>
    <w:rsid w:val="00C6146C"/>
    <w:rsid w:val="00C638AA"/>
    <w:rsid w:val="00C63F51"/>
    <w:rsid w:val="00C64B44"/>
    <w:rsid w:val="00C64FD4"/>
    <w:rsid w:val="00C65966"/>
    <w:rsid w:val="00C66F97"/>
    <w:rsid w:val="00C67470"/>
    <w:rsid w:val="00C71F52"/>
    <w:rsid w:val="00C7338E"/>
    <w:rsid w:val="00C7449D"/>
    <w:rsid w:val="00C750AB"/>
    <w:rsid w:val="00C758B4"/>
    <w:rsid w:val="00C7596C"/>
    <w:rsid w:val="00C75B9C"/>
    <w:rsid w:val="00C762F0"/>
    <w:rsid w:val="00C803FF"/>
    <w:rsid w:val="00C8099E"/>
    <w:rsid w:val="00C80E40"/>
    <w:rsid w:val="00C84297"/>
    <w:rsid w:val="00C8753D"/>
    <w:rsid w:val="00C91680"/>
    <w:rsid w:val="00C91C12"/>
    <w:rsid w:val="00C93703"/>
    <w:rsid w:val="00C93BF6"/>
    <w:rsid w:val="00C93C02"/>
    <w:rsid w:val="00C93CD1"/>
    <w:rsid w:val="00C9728D"/>
    <w:rsid w:val="00C97822"/>
    <w:rsid w:val="00CA1D1E"/>
    <w:rsid w:val="00CA24E2"/>
    <w:rsid w:val="00CA29AD"/>
    <w:rsid w:val="00CA2B03"/>
    <w:rsid w:val="00CA71F6"/>
    <w:rsid w:val="00CA72B3"/>
    <w:rsid w:val="00CA7D91"/>
    <w:rsid w:val="00CB25F1"/>
    <w:rsid w:val="00CB2AE6"/>
    <w:rsid w:val="00CB441F"/>
    <w:rsid w:val="00CB4946"/>
    <w:rsid w:val="00CB5096"/>
    <w:rsid w:val="00CB5368"/>
    <w:rsid w:val="00CB65A4"/>
    <w:rsid w:val="00CB674C"/>
    <w:rsid w:val="00CB678F"/>
    <w:rsid w:val="00CB7F29"/>
    <w:rsid w:val="00CC1ABC"/>
    <w:rsid w:val="00CC34AC"/>
    <w:rsid w:val="00CC4273"/>
    <w:rsid w:val="00CC4823"/>
    <w:rsid w:val="00CC638F"/>
    <w:rsid w:val="00CC79F0"/>
    <w:rsid w:val="00CD0210"/>
    <w:rsid w:val="00CD0A64"/>
    <w:rsid w:val="00CD0D39"/>
    <w:rsid w:val="00CD28AF"/>
    <w:rsid w:val="00CD4AB6"/>
    <w:rsid w:val="00CD4F62"/>
    <w:rsid w:val="00CD5E48"/>
    <w:rsid w:val="00CD6166"/>
    <w:rsid w:val="00CD6CA1"/>
    <w:rsid w:val="00CD7E66"/>
    <w:rsid w:val="00CE0CC3"/>
    <w:rsid w:val="00CE0D17"/>
    <w:rsid w:val="00CE1145"/>
    <w:rsid w:val="00CE192C"/>
    <w:rsid w:val="00CE36CF"/>
    <w:rsid w:val="00CE5040"/>
    <w:rsid w:val="00CF00B0"/>
    <w:rsid w:val="00CF00FD"/>
    <w:rsid w:val="00CF0505"/>
    <w:rsid w:val="00CF0A90"/>
    <w:rsid w:val="00CF31E9"/>
    <w:rsid w:val="00CF36BC"/>
    <w:rsid w:val="00CF413C"/>
    <w:rsid w:val="00CF6206"/>
    <w:rsid w:val="00CF7D66"/>
    <w:rsid w:val="00D00326"/>
    <w:rsid w:val="00D022A6"/>
    <w:rsid w:val="00D02CDF"/>
    <w:rsid w:val="00D039C0"/>
    <w:rsid w:val="00D0633B"/>
    <w:rsid w:val="00D06944"/>
    <w:rsid w:val="00D07757"/>
    <w:rsid w:val="00D07867"/>
    <w:rsid w:val="00D07ADC"/>
    <w:rsid w:val="00D11719"/>
    <w:rsid w:val="00D11764"/>
    <w:rsid w:val="00D11AA4"/>
    <w:rsid w:val="00D11F2E"/>
    <w:rsid w:val="00D1274F"/>
    <w:rsid w:val="00D1355C"/>
    <w:rsid w:val="00D15167"/>
    <w:rsid w:val="00D167A5"/>
    <w:rsid w:val="00D169F9"/>
    <w:rsid w:val="00D202BB"/>
    <w:rsid w:val="00D20B4C"/>
    <w:rsid w:val="00D26C5C"/>
    <w:rsid w:val="00D27F52"/>
    <w:rsid w:val="00D300FE"/>
    <w:rsid w:val="00D31B6F"/>
    <w:rsid w:val="00D32FDB"/>
    <w:rsid w:val="00D3554C"/>
    <w:rsid w:val="00D36041"/>
    <w:rsid w:val="00D36734"/>
    <w:rsid w:val="00D369C8"/>
    <w:rsid w:val="00D40349"/>
    <w:rsid w:val="00D4119E"/>
    <w:rsid w:val="00D414DE"/>
    <w:rsid w:val="00D41E6F"/>
    <w:rsid w:val="00D421D2"/>
    <w:rsid w:val="00D44C5B"/>
    <w:rsid w:val="00D4566B"/>
    <w:rsid w:val="00D45895"/>
    <w:rsid w:val="00D46786"/>
    <w:rsid w:val="00D471B8"/>
    <w:rsid w:val="00D508BE"/>
    <w:rsid w:val="00D518D1"/>
    <w:rsid w:val="00D523AF"/>
    <w:rsid w:val="00D52956"/>
    <w:rsid w:val="00D52ADA"/>
    <w:rsid w:val="00D52B4A"/>
    <w:rsid w:val="00D53E10"/>
    <w:rsid w:val="00D55128"/>
    <w:rsid w:val="00D570E4"/>
    <w:rsid w:val="00D574AA"/>
    <w:rsid w:val="00D60308"/>
    <w:rsid w:val="00D604A0"/>
    <w:rsid w:val="00D60AF9"/>
    <w:rsid w:val="00D60F09"/>
    <w:rsid w:val="00D616F2"/>
    <w:rsid w:val="00D63626"/>
    <w:rsid w:val="00D6485C"/>
    <w:rsid w:val="00D6488B"/>
    <w:rsid w:val="00D6609F"/>
    <w:rsid w:val="00D66BAF"/>
    <w:rsid w:val="00D70F8B"/>
    <w:rsid w:val="00D71BEE"/>
    <w:rsid w:val="00D7341F"/>
    <w:rsid w:val="00D74A41"/>
    <w:rsid w:val="00D74A5C"/>
    <w:rsid w:val="00D756B9"/>
    <w:rsid w:val="00D76A72"/>
    <w:rsid w:val="00D76AE9"/>
    <w:rsid w:val="00D76CEB"/>
    <w:rsid w:val="00D77277"/>
    <w:rsid w:val="00D774DE"/>
    <w:rsid w:val="00D7770B"/>
    <w:rsid w:val="00D77D9E"/>
    <w:rsid w:val="00D802B8"/>
    <w:rsid w:val="00D80D86"/>
    <w:rsid w:val="00D824EC"/>
    <w:rsid w:val="00D82FEC"/>
    <w:rsid w:val="00D85652"/>
    <w:rsid w:val="00D85B0D"/>
    <w:rsid w:val="00D86CCA"/>
    <w:rsid w:val="00D87217"/>
    <w:rsid w:val="00D87B02"/>
    <w:rsid w:val="00D90B56"/>
    <w:rsid w:val="00D910B1"/>
    <w:rsid w:val="00D91CAA"/>
    <w:rsid w:val="00D923D4"/>
    <w:rsid w:val="00D927BF"/>
    <w:rsid w:val="00D93CE9"/>
    <w:rsid w:val="00D948A7"/>
    <w:rsid w:val="00D9563A"/>
    <w:rsid w:val="00D978C2"/>
    <w:rsid w:val="00DA2915"/>
    <w:rsid w:val="00DA4DFF"/>
    <w:rsid w:val="00DA5738"/>
    <w:rsid w:val="00DA5BAA"/>
    <w:rsid w:val="00DA68D7"/>
    <w:rsid w:val="00DA752D"/>
    <w:rsid w:val="00DA7DF1"/>
    <w:rsid w:val="00DB1226"/>
    <w:rsid w:val="00DB1382"/>
    <w:rsid w:val="00DB2EEE"/>
    <w:rsid w:val="00DB3852"/>
    <w:rsid w:val="00DB44B2"/>
    <w:rsid w:val="00DB52FD"/>
    <w:rsid w:val="00DB6AF4"/>
    <w:rsid w:val="00DB720A"/>
    <w:rsid w:val="00DB7D35"/>
    <w:rsid w:val="00DC03AB"/>
    <w:rsid w:val="00DC1532"/>
    <w:rsid w:val="00DC164C"/>
    <w:rsid w:val="00DC3A64"/>
    <w:rsid w:val="00DC585C"/>
    <w:rsid w:val="00DC5C28"/>
    <w:rsid w:val="00DC6542"/>
    <w:rsid w:val="00DC6877"/>
    <w:rsid w:val="00DD0F29"/>
    <w:rsid w:val="00DD1157"/>
    <w:rsid w:val="00DD165D"/>
    <w:rsid w:val="00DD36F6"/>
    <w:rsid w:val="00DD3987"/>
    <w:rsid w:val="00DD74FD"/>
    <w:rsid w:val="00DE0BCD"/>
    <w:rsid w:val="00DE4BB5"/>
    <w:rsid w:val="00DE539D"/>
    <w:rsid w:val="00DE5535"/>
    <w:rsid w:val="00DE6002"/>
    <w:rsid w:val="00DE76B3"/>
    <w:rsid w:val="00DE7F87"/>
    <w:rsid w:val="00DF0F59"/>
    <w:rsid w:val="00DF2504"/>
    <w:rsid w:val="00DF3723"/>
    <w:rsid w:val="00DF4AC6"/>
    <w:rsid w:val="00DF5D17"/>
    <w:rsid w:val="00DF6625"/>
    <w:rsid w:val="00E002F8"/>
    <w:rsid w:val="00E01565"/>
    <w:rsid w:val="00E018D8"/>
    <w:rsid w:val="00E01AC7"/>
    <w:rsid w:val="00E024E8"/>
    <w:rsid w:val="00E04003"/>
    <w:rsid w:val="00E042E9"/>
    <w:rsid w:val="00E04873"/>
    <w:rsid w:val="00E054E6"/>
    <w:rsid w:val="00E07013"/>
    <w:rsid w:val="00E07E86"/>
    <w:rsid w:val="00E101A9"/>
    <w:rsid w:val="00E12ADA"/>
    <w:rsid w:val="00E12D8F"/>
    <w:rsid w:val="00E13BA1"/>
    <w:rsid w:val="00E14531"/>
    <w:rsid w:val="00E15648"/>
    <w:rsid w:val="00E16356"/>
    <w:rsid w:val="00E178BE"/>
    <w:rsid w:val="00E209D3"/>
    <w:rsid w:val="00E209D5"/>
    <w:rsid w:val="00E20C29"/>
    <w:rsid w:val="00E21186"/>
    <w:rsid w:val="00E211E4"/>
    <w:rsid w:val="00E222B9"/>
    <w:rsid w:val="00E2306E"/>
    <w:rsid w:val="00E24F61"/>
    <w:rsid w:val="00E24FAD"/>
    <w:rsid w:val="00E24FC8"/>
    <w:rsid w:val="00E25AA1"/>
    <w:rsid w:val="00E270B1"/>
    <w:rsid w:val="00E27191"/>
    <w:rsid w:val="00E306DA"/>
    <w:rsid w:val="00E31385"/>
    <w:rsid w:val="00E320AF"/>
    <w:rsid w:val="00E329DC"/>
    <w:rsid w:val="00E32C80"/>
    <w:rsid w:val="00E33372"/>
    <w:rsid w:val="00E33FCB"/>
    <w:rsid w:val="00E356ED"/>
    <w:rsid w:val="00E3689B"/>
    <w:rsid w:val="00E4238A"/>
    <w:rsid w:val="00E4526B"/>
    <w:rsid w:val="00E454BB"/>
    <w:rsid w:val="00E45CCB"/>
    <w:rsid w:val="00E47F48"/>
    <w:rsid w:val="00E50670"/>
    <w:rsid w:val="00E53631"/>
    <w:rsid w:val="00E57F8B"/>
    <w:rsid w:val="00E6000B"/>
    <w:rsid w:val="00E605F8"/>
    <w:rsid w:val="00E607B6"/>
    <w:rsid w:val="00E609FD"/>
    <w:rsid w:val="00E612F9"/>
    <w:rsid w:val="00E61847"/>
    <w:rsid w:val="00E65446"/>
    <w:rsid w:val="00E6566F"/>
    <w:rsid w:val="00E657A0"/>
    <w:rsid w:val="00E6613C"/>
    <w:rsid w:val="00E710A1"/>
    <w:rsid w:val="00E72595"/>
    <w:rsid w:val="00E727D4"/>
    <w:rsid w:val="00E741BB"/>
    <w:rsid w:val="00E7520E"/>
    <w:rsid w:val="00E75370"/>
    <w:rsid w:val="00E76EF3"/>
    <w:rsid w:val="00E76EF8"/>
    <w:rsid w:val="00E80007"/>
    <w:rsid w:val="00E812EC"/>
    <w:rsid w:val="00E825B7"/>
    <w:rsid w:val="00E83C4E"/>
    <w:rsid w:val="00E83D8F"/>
    <w:rsid w:val="00E851BA"/>
    <w:rsid w:val="00E86996"/>
    <w:rsid w:val="00E8755A"/>
    <w:rsid w:val="00E87599"/>
    <w:rsid w:val="00E928B7"/>
    <w:rsid w:val="00E92FC2"/>
    <w:rsid w:val="00E92FCB"/>
    <w:rsid w:val="00E93143"/>
    <w:rsid w:val="00E94C3D"/>
    <w:rsid w:val="00E94C57"/>
    <w:rsid w:val="00E94CAB"/>
    <w:rsid w:val="00E9552D"/>
    <w:rsid w:val="00E95744"/>
    <w:rsid w:val="00EA0428"/>
    <w:rsid w:val="00EA10FB"/>
    <w:rsid w:val="00EA644C"/>
    <w:rsid w:val="00EA656B"/>
    <w:rsid w:val="00EA7CE5"/>
    <w:rsid w:val="00EA7D93"/>
    <w:rsid w:val="00EA7DAF"/>
    <w:rsid w:val="00EB1603"/>
    <w:rsid w:val="00EB1DCA"/>
    <w:rsid w:val="00EB2A42"/>
    <w:rsid w:val="00EB4174"/>
    <w:rsid w:val="00EB5C78"/>
    <w:rsid w:val="00EB696A"/>
    <w:rsid w:val="00EB7735"/>
    <w:rsid w:val="00EB77AF"/>
    <w:rsid w:val="00EC27BB"/>
    <w:rsid w:val="00EC3D83"/>
    <w:rsid w:val="00EC4266"/>
    <w:rsid w:val="00EC4825"/>
    <w:rsid w:val="00EC613C"/>
    <w:rsid w:val="00EC7A40"/>
    <w:rsid w:val="00ED059C"/>
    <w:rsid w:val="00ED28F3"/>
    <w:rsid w:val="00ED2F3E"/>
    <w:rsid w:val="00ED3550"/>
    <w:rsid w:val="00ED446E"/>
    <w:rsid w:val="00ED5925"/>
    <w:rsid w:val="00ED677D"/>
    <w:rsid w:val="00EE05AC"/>
    <w:rsid w:val="00EE0817"/>
    <w:rsid w:val="00EE0C99"/>
    <w:rsid w:val="00EE1B1B"/>
    <w:rsid w:val="00EE20F3"/>
    <w:rsid w:val="00EE23E8"/>
    <w:rsid w:val="00EE3902"/>
    <w:rsid w:val="00EE44E8"/>
    <w:rsid w:val="00EE51B9"/>
    <w:rsid w:val="00EE56B5"/>
    <w:rsid w:val="00EE7F74"/>
    <w:rsid w:val="00EF04ED"/>
    <w:rsid w:val="00EF07EF"/>
    <w:rsid w:val="00EF1F52"/>
    <w:rsid w:val="00EF56A7"/>
    <w:rsid w:val="00EF6AEB"/>
    <w:rsid w:val="00EF6AED"/>
    <w:rsid w:val="00EF6BDF"/>
    <w:rsid w:val="00F00BAE"/>
    <w:rsid w:val="00F00C1F"/>
    <w:rsid w:val="00F00C5A"/>
    <w:rsid w:val="00F035FE"/>
    <w:rsid w:val="00F03BDF"/>
    <w:rsid w:val="00F0454A"/>
    <w:rsid w:val="00F046A5"/>
    <w:rsid w:val="00F05A01"/>
    <w:rsid w:val="00F07759"/>
    <w:rsid w:val="00F1087C"/>
    <w:rsid w:val="00F10BD6"/>
    <w:rsid w:val="00F1133D"/>
    <w:rsid w:val="00F132BE"/>
    <w:rsid w:val="00F13308"/>
    <w:rsid w:val="00F14C7A"/>
    <w:rsid w:val="00F14D7B"/>
    <w:rsid w:val="00F20E91"/>
    <w:rsid w:val="00F230CF"/>
    <w:rsid w:val="00F23622"/>
    <w:rsid w:val="00F256B0"/>
    <w:rsid w:val="00F25AD0"/>
    <w:rsid w:val="00F25BCB"/>
    <w:rsid w:val="00F269AE"/>
    <w:rsid w:val="00F26B3C"/>
    <w:rsid w:val="00F271E9"/>
    <w:rsid w:val="00F272AD"/>
    <w:rsid w:val="00F30F2E"/>
    <w:rsid w:val="00F31171"/>
    <w:rsid w:val="00F314DB"/>
    <w:rsid w:val="00F318EC"/>
    <w:rsid w:val="00F345D4"/>
    <w:rsid w:val="00F37382"/>
    <w:rsid w:val="00F4183A"/>
    <w:rsid w:val="00F41DDA"/>
    <w:rsid w:val="00F440E4"/>
    <w:rsid w:val="00F4452B"/>
    <w:rsid w:val="00F44E24"/>
    <w:rsid w:val="00F46FA2"/>
    <w:rsid w:val="00F47EAC"/>
    <w:rsid w:val="00F511DA"/>
    <w:rsid w:val="00F52856"/>
    <w:rsid w:val="00F52B5F"/>
    <w:rsid w:val="00F52B85"/>
    <w:rsid w:val="00F52D3A"/>
    <w:rsid w:val="00F531B8"/>
    <w:rsid w:val="00F536E4"/>
    <w:rsid w:val="00F5626B"/>
    <w:rsid w:val="00F56531"/>
    <w:rsid w:val="00F56B0A"/>
    <w:rsid w:val="00F56B76"/>
    <w:rsid w:val="00F56F87"/>
    <w:rsid w:val="00F5751A"/>
    <w:rsid w:val="00F60116"/>
    <w:rsid w:val="00F610A8"/>
    <w:rsid w:val="00F61561"/>
    <w:rsid w:val="00F61B79"/>
    <w:rsid w:val="00F6246E"/>
    <w:rsid w:val="00F62698"/>
    <w:rsid w:val="00F62957"/>
    <w:rsid w:val="00F64591"/>
    <w:rsid w:val="00F64AC3"/>
    <w:rsid w:val="00F659FE"/>
    <w:rsid w:val="00F65D96"/>
    <w:rsid w:val="00F66B9A"/>
    <w:rsid w:val="00F6700E"/>
    <w:rsid w:val="00F67921"/>
    <w:rsid w:val="00F7023A"/>
    <w:rsid w:val="00F7232E"/>
    <w:rsid w:val="00F73B7F"/>
    <w:rsid w:val="00F73E84"/>
    <w:rsid w:val="00F7562D"/>
    <w:rsid w:val="00F758A5"/>
    <w:rsid w:val="00F760AE"/>
    <w:rsid w:val="00F8018B"/>
    <w:rsid w:val="00F80653"/>
    <w:rsid w:val="00F8187E"/>
    <w:rsid w:val="00F82801"/>
    <w:rsid w:val="00F840A9"/>
    <w:rsid w:val="00F85A52"/>
    <w:rsid w:val="00F872E2"/>
    <w:rsid w:val="00F9026C"/>
    <w:rsid w:val="00F906BE"/>
    <w:rsid w:val="00F90B25"/>
    <w:rsid w:val="00F91B0B"/>
    <w:rsid w:val="00F9381B"/>
    <w:rsid w:val="00F9420A"/>
    <w:rsid w:val="00F94582"/>
    <w:rsid w:val="00F94E9B"/>
    <w:rsid w:val="00F94FB2"/>
    <w:rsid w:val="00F955B7"/>
    <w:rsid w:val="00F97356"/>
    <w:rsid w:val="00F979FB"/>
    <w:rsid w:val="00FA204C"/>
    <w:rsid w:val="00FA21BF"/>
    <w:rsid w:val="00FA2C18"/>
    <w:rsid w:val="00FA444C"/>
    <w:rsid w:val="00FA579E"/>
    <w:rsid w:val="00FA6095"/>
    <w:rsid w:val="00FA673C"/>
    <w:rsid w:val="00FA7A3A"/>
    <w:rsid w:val="00FB22DB"/>
    <w:rsid w:val="00FB52C8"/>
    <w:rsid w:val="00FB5F0A"/>
    <w:rsid w:val="00FB6821"/>
    <w:rsid w:val="00FB73EE"/>
    <w:rsid w:val="00FC000C"/>
    <w:rsid w:val="00FC00D1"/>
    <w:rsid w:val="00FC2DEF"/>
    <w:rsid w:val="00FC3278"/>
    <w:rsid w:val="00FC4779"/>
    <w:rsid w:val="00FC4C71"/>
    <w:rsid w:val="00FC6385"/>
    <w:rsid w:val="00FC6EC9"/>
    <w:rsid w:val="00FC797D"/>
    <w:rsid w:val="00FD049B"/>
    <w:rsid w:val="00FD0F35"/>
    <w:rsid w:val="00FD21CB"/>
    <w:rsid w:val="00FD29B8"/>
    <w:rsid w:val="00FD3F71"/>
    <w:rsid w:val="00FD474B"/>
    <w:rsid w:val="00FD7495"/>
    <w:rsid w:val="00FE2A95"/>
    <w:rsid w:val="00FE3966"/>
    <w:rsid w:val="00FE3C7C"/>
    <w:rsid w:val="00FE3ECD"/>
    <w:rsid w:val="00FE4DB5"/>
    <w:rsid w:val="00FE5DFC"/>
    <w:rsid w:val="00FE7DE8"/>
    <w:rsid w:val="00FF0BC4"/>
    <w:rsid w:val="00FF0E26"/>
    <w:rsid w:val="00FF1FBF"/>
    <w:rsid w:val="00FF3C8C"/>
    <w:rsid w:val="00FF40B0"/>
    <w:rsid w:val="00FF4375"/>
    <w:rsid w:val="00FF5D64"/>
    <w:rsid w:val="00FF663A"/>
    <w:rsid w:val="00FF6E46"/>
    <w:rsid w:val="00FF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AC437E1-0FF9-4A22-9F99-9B6D28DB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661"/>
  </w:style>
  <w:style w:type="paragraph" w:styleId="10">
    <w:name w:val="heading 1"/>
    <w:basedOn w:val="a"/>
    <w:next w:val="a"/>
    <w:link w:val="11"/>
    <w:qFormat/>
    <w:rsid w:val="00C0291B"/>
    <w:pPr>
      <w:keepNext/>
      <w:widowControl w:val="0"/>
      <w:tabs>
        <w:tab w:val="left" w:pos="360"/>
      </w:tabs>
      <w:spacing w:after="0" w:line="240" w:lineRule="auto"/>
      <w:jc w:val="both"/>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6844B7"/>
    <w:pPr>
      <w:keepNext/>
      <w:numPr>
        <w:ilvl w:val="1"/>
        <w:numId w:val="6"/>
      </w:numPr>
      <w:spacing w:before="120" w:after="120" w:line="240" w:lineRule="auto"/>
      <w:jc w:val="both"/>
      <w:outlineLvl w:val="1"/>
    </w:pPr>
    <w:rPr>
      <w:rFonts w:ascii="Times New Roman" w:eastAsia="Times New Roman" w:hAnsi="Times New Roman" w:cs="Times New Roman"/>
      <w:b/>
      <w:bCs/>
      <w:i/>
      <w:iCs/>
      <w:kern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453"/>
    <w:pPr>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A675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75C6"/>
  </w:style>
  <w:style w:type="paragraph" w:styleId="a5">
    <w:name w:val="footer"/>
    <w:basedOn w:val="a"/>
    <w:link w:val="a6"/>
    <w:uiPriority w:val="99"/>
    <w:unhideWhenUsed/>
    <w:rsid w:val="00A675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75C6"/>
  </w:style>
  <w:style w:type="character" w:styleId="a7">
    <w:name w:val="Hyperlink"/>
    <w:basedOn w:val="a0"/>
    <w:uiPriority w:val="99"/>
    <w:unhideWhenUsed/>
    <w:rsid w:val="00A675C6"/>
    <w:rPr>
      <w:color w:val="0000FF" w:themeColor="hyperlink"/>
      <w:u w:val="single"/>
    </w:rPr>
  </w:style>
  <w:style w:type="table" w:styleId="a8">
    <w:name w:val="Table Grid"/>
    <w:basedOn w:val="a1"/>
    <w:uiPriority w:val="59"/>
    <w:rsid w:val="00C02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rsid w:val="00C0291B"/>
    <w:rPr>
      <w:rFonts w:ascii="Times New Roman" w:eastAsia="Times New Roman" w:hAnsi="Times New Roman" w:cs="Times New Roman"/>
      <w:b/>
      <w:sz w:val="24"/>
      <w:szCs w:val="20"/>
      <w:lang w:eastAsia="ru-RU"/>
    </w:rPr>
  </w:style>
  <w:style w:type="paragraph" w:styleId="a9">
    <w:name w:val="Title"/>
    <w:basedOn w:val="a"/>
    <w:link w:val="aa"/>
    <w:qFormat/>
    <w:rsid w:val="00C0291B"/>
    <w:pPr>
      <w:spacing w:after="0" w:line="240" w:lineRule="auto"/>
      <w:jc w:val="center"/>
    </w:pPr>
    <w:rPr>
      <w:rFonts w:ascii="Times New Roman" w:eastAsia="Times New Roman" w:hAnsi="Times New Roman" w:cs="Times New Roman"/>
      <w:sz w:val="24"/>
      <w:szCs w:val="20"/>
      <w:lang w:eastAsia="ru-RU"/>
    </w:rPr>
  </w:style>
  <w:style w:type="character" w:customStyle="1" w:styleId="aa">
    <w:name w:val="Название Знак"/>
    <w:basedOn w:val="a0"/>
    <w:link w:val="a9"/>
    <w:rsid w:val="00C0291B"/>
    <w:rPr>
      <w:rFonts w:ascii="Times New Roman" w:eastAsia="Times New Roman" w:hAnsi="Times New Roman" w:cs="Times New Roman"/>
      <w:sz w:val="24"/>
      <w:szCs w:val="20"/>
      <w:lang w:eastAsia="ru-RU"/>
    </w:rPr>
  </w:style>
  <w:style w:type="paragraph" w:customStyle="1" w:styleId="Default">
    <w:name w:val="Default"/>
    <w:rsid w:val="009E5634"/>
    <w:pPr>
      <w:autoSpaceDE w:val="0"/>
      <w:autoSpaceDN w:val="0"/>
      <w:adjustRightInd w:val="0"/>
      <w:spacing w:after="0" w:line="240" w:lineRule="auto"/>
    </w:pPr>
    <w:rPr>
      <w:rFonts w:ascii="Verdana" w:hAnsi="Verdana" w:cs="Verdana"/>
      <w:color w:val="000000"/>
      <w:sz w:val="24"/>
      <w:szCs w:val="24"/>
    </w:rPr>
  </w:style>
  <w:style w:type="paragraph" w:styleId="ab">
    <w:name w:val="List Paragraph"/>
    <w:basedOn w:val="a"/>
    <w:uiPriority w:val="34"/>
    <w:qFormat/>
    <w:rsid w:val="00382786"/>
    <w:pPr>
      <w:ind w:left="720"/>
      <w:contextualSpacing/>
    </w:pPr>
  </w:style>
  <w:style w:type="character" w:customStyle="1" w:styleId="20">
    <w:name w:val="Заголовок 2 Знак"/>
    <w:basedOn w:val="a0"/>
    <w:link w:val="2"/>
    <w:rsid w:val="006844B7"/>
    <w:rPr>
      <w:rFonts w:ascii="Times New Roman" w:eastAsia="Times New Roman" w:hAnsi="Times New Roman" w:cs="Times New Roman"/>
      <w:b/>
      <w:bCs/>
      <w:i/>
      <w:iCs/>
      <w:kern w:val="28"/>
      <w:lang w:eastAsia="ru-RU"/>
    </w:rPr>
  </w:style>
  <w:style w:type="paragraph" w:customStyle="1" w:styleId="1Arial">
    <w:name w:val="Заголовок 1 + Arial"/>
    <w:aliases w:val="10 pt,не курсив"/>
    <w:basedOn w:val="2"/>
    <w:rsid w:val="006844B7"/>
    <w:pPr>
      <w:numPr>
        <w:ilvl w:val="0"/>
      </w:numPr>
    </w:pPr>
    <w:rPr>
      <w:rFonts w:ascii="Arial" w:hAnsi="Arial" w:cs="Arial"/>
      <w:i w:val="0"/>
      <w:sz w:val="20"/>
      <w:szCs w:val="20"/>
    </w:rPr>
  </w:style>
  <w:style w:type="paragraph" w:customStyle="1" w:styleId="1">
    <w:name w:val="Обычный1"/>
    <w:rsid w:val="006844B7"/>
    <w:pPr>
      <w:numPr>
        <w:ilvl w:val="2"/>
        <w:numId w:val="6"/>
      </w:numPr>
      <w:spacing w:after="0" w:line="240" w:lineRule="auto"/>
    </w:pPr>
    <w:rPr>
      <w:rFonts w:ascii="Times New Roman" w:eastAsia="Times New Roman" w:hAnsi="Times New Roman" w:cs="Times New Roman"/>
      <w:snapToGrid w:val="0"/>
      <w:sz w:val="20"/>
      <w:szCs w:val="20"/>
      <w:lang w:eastAsia="ru-RU"/>
    </w:rPr>
  </w:style>
  <w:style w:type="paragraph" w:customStyle="1" w:styleId="ac">
    <w:name w:val="Второй уровень"/>
    <w:basedOn w:val="2"/>
    <w:rsid w:val="006844B7"/>
    <w:pPr>
      <w:spacing w:before="0" w:after="0"/>
    </w:pPr>
    <w:rPr>
      <w:rFonts w:ascii="Arial" w:hAnsi="Arial"/>
      <w:b w:val="0"/>
      <w:bCs w:val="0"/>
      <w:i w:val="0"/>
      <w:iCs w:val="0"/>
      <w:sz w:val="20"/>
      <w:szCs w:val="20"/>
    </w:rPr>
  </w:style>
  <w:style w:type="paragraph" w:styleId="ad">
    <w:name w:val="Body Text"/>
    <w:basedOn w:val="a"/>
    <w:link w:val="ae"/>
    <w:rsid w:val="00032819"/>
    <w:pPr>
      <w:spacing w:after="0" w:line="240" w:lineRule="auto"/>
      <w:jc w:val="center"/>
    </w:pPr>
    <w:rPr>
      <w:rFonts w:ascii="Times New Roman" w:eastAsia="Times New Roman" w:hAnsi="Times New Roman" w:cs="Times New Roman"/>
      <w:b/>
      <w:caps/>
      <w:sz w:val="32"/>
      <w:szCs w:val="20"/>
      <w:lang w:eastAsia="ru-RU"/>
    </w:rPr>
  </w:style>
  <w:style w:type="character" w:customStyle="1" w:styleId="ae">
    <w:name w:val="Основной текст Знак"/>
    <w:basedOn w:val="a0"/>
    <w:link w:val="ad"/>
    <w:rsid w:val="00032819"/>
    <w:rPr>
      <w:rFonts w:ascii="Times New Roman" w:eastAsia="Times New Roman" w:hAnsi="Times New Roman" w:cs="Times New Roman"/>
      <w:b/>
      <w:caps/>
      <w:sz w:val="32"/>
      <w:szCs w:val="20"/>
      <w:lang w:eastAsia="ru-RU"/>
    </w:rPr>
  </w:style>
  <w:style w:type="paragraph" w:styleId="3">
    <w:name w:val="Body Text Indent 3"/>
    <w:basedOn w:val="a"/>
    <w:link w:val="30"/>
    <w:rsid w:val="00032819"/>
    <w:pPr>
      <w:spacing w:after="0" w:line="240" w:lineRule="auto"/>
      <w:ind w:left="284" w:hanging="284"/>
      <w:jc w:val="both"/>
    </w:pPr>
    <w:rPr>
      <w:rFonts w:ascii="Courier New" w:eastAsia="Times New Roman" w:hAnsi="Courier New" w:cs="Times New Roman"/>
      <w:b/>
      <w:sz w:val="24"/>
      <w:szCs w:val="20"/>
      <w:lang w:eastAsia="ru-RU"/>
    </w:rPr>
  </w:style>
  <w:style w:type="character" w:customStyle="1" w:styleId="30">
    <w:name w:val="Основной текст с отступом 3 Знак"/>
    <w:basedOn w:val="a0"/>
    <w:link w:val="3"/>
    <w:rsid w:val="00032819"/>
    <w:rPr>
      <w:rFonts w:ascii="Courier New" w:eastAsia="Times New Roman" w:hAnsi="Courier New" w:cs="Times New Roman"/>
      <w:b/>
      <w:sz w:val="24"/>
      <w:szCs w:val="20"/>
      <w:lang w:eastAsia="ru-RU"/>
    </w:rPr>
  </w:style>
  <w:style w:type="character" w:customStyle="1" w:styleId="af">
    <w:name w:val="Гипертекстовая ссылка"/>
    <w:basedOn w:val="a0"/>
    <w:rsid w:val="00032819"/>
    <w:rPr>
      <w:b/>
      <w:bCs/>
      <w:color w:val="008000"/>
      <w:sz w:val="20"/>
      <w:szCs w:val="20"/>
      <w:u w:val="single"/>
    </w:rPr>
  </w:style>
  <w:style w:type="paragraph" w:styleId="af0">
    <w:name w:val="annotation text"/>
    <w:basedOn w:val="a"/>
    <w:link w:val="af1"/>
    <w:semiHidden/>
    <w:rsid w:val="00032819"/>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semiHidden/>
    <w:rsid w:val="00032819"/>
    <w:rPr>
      <w:rFonts w:ascii="Times New Roman" w:eastAsia="Times New Roman" w:hAnsi="Times New Roman" w:cs="Times New Roman"/>
      <w:sz w:val="20"/>
      <w:szCs w:val="20"/>
      <w:lang w:eastAsia="ru-RU"/>
    </w:rPr>
  </w:style>
  <w:style w:type="character" w:styleId="af2">
    <w:name w:val="annotation reference"/>
    <w:basedOn w:val="a0"/>
    <w:semiHidden/>
    <w:rsid w:val="00032819"/>
    <w:rPr>
      <w:sz w:val="16"/>
      <w:szCs w:val="16"/>
    </w:rPr>
  </w:style>
  <w:style w:type="paragraph" w:styleId="af3">
    <w:name w:val="Balloon Text"/>
    <w:basedOn w:val="a"/>
    <w:link w:val="af4"/>
    <w:uiPriority w:val="99"/>
    <w:semiHidden/>
    <w:unhideWhenUsed/>
    <w:rsid w:val="0003281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32819"/>
    <w:rPr>
      <w:rFonts w:ascii="Tahoma" w:hAnsi="Tahoma" w:cs="Tahoma"/>
      <w:sz w:val="16"/>
      <w:szCs w:val="16"/>
    </w:rPr>
  </w:style>
  <w:style w:type="paragraph" w:customStyle="1" w:styleId="ConsNormal">
    <w:name w:val="ConsNormal"/>
    <w:rsid w:val="002F375E"/>
    <w:pPr>
      <w:spacing w:after="0" w:line="240" w:lineRule="auto"/>
      <w:ind w:firstLine="720"/>
    </w:pPr>
    <w:rPr>
      <w:rFonts w:ascii="Arial" w:eastAsia="Times New Roman" w:hAnsi="Arial" w:cs="Times New Roman"/>
      <w:snapToGrid w:val="0"/>
      <w:sz w:val="20"/>
      <w:szCs w:val="20"/>
      <w:lang w:eastAsia="ru-RU"/>
    </w:rPr>
  </w:style>
  <w:style w:type="paragraph" w:styleId="af5">
    <w:name w:val="Body Text Indent"/>
    <w:basedOn w:val="a"/>
    <w:link w:val="af6"/>
    <w:uiPriority w:val="99"/>
    <w:semiHidden/>
    <w:unhideWhenUsed/>
    <w:rsid w:val="00B573CC"/>
    <w:pPr>
      <w:spacing w:after="120"/>
      <w:ind w:left="283"/>
    </w:pPr>
  </w:style>
  <w:style w:type="character" w:customStyle="1" w:styleId="af6">
    <w:name w:val="Основной текст с отступом Знак"/>
    <w:basedOn w:val="a0"/>
    <w:link w:val="af5"/>
    <w:uiPriority w:val="99"/>
    <w:semiHidden/>
    <w:rsid w:val="00B573CC"/>
  </w:style>
  <w:style w:type="paragraph" w:customStyle="1" w:styleId="21">
    <w:name w:val="Обычный2"/>
    <w:rsid w:val="00EF6BD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31">
    <w:name w:val="Обычный3"/>
    <w:rsid w:val="00DE76B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2pt">
    <w:name w:val="Обычный + 12 pt"/>
    <w:aliases w:val="по ширине"/>
    <w:basedOn w:val="a"/>
    <w:rsid w:val="00DE76B3"/>
    <w:pPr>
      <w:numPr>
        <w:ilvl w:val="1"/>
        <w:numId w:val="15"/>
      </w:num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f7">
    <w:name w:val="annotation subject"/>
    <w:basedOn w:val="af0"/>
    <w:next w:val="af0"/>
    <w:link w:val="af8"/>
    <w:uiPriority w:val="99"/>
    <w:semiHidden/>
    <w:unhideWhenUsed/>
    <w:rsid w:val="004A3C46"/>
    <w:pPr>
      <w:spacing w:after="200"/>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4A3C46"/>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E209D3"/>
    <w:pPr>
      <w:spacing w:after="0" w:line="240" w:lineRule="auto"/>
      <w:jc w:val="both"/>
    </w:pPr>
    <w:rPr>
      <w:rFonts w:ascii="Times New Roman" w:eastAsia="Times New Roman" w:hAnsi="Times New Roman" w:cs="Times New Roman"/>
      <w:sz w:val="24"/>
      <w:szCs w:val="20"/>
      <w:lang w:eastAsia="ru-RU"/>
    </w:rPr>
  </w:style>
  <w:style w:type="paragraph" w:customStyle="1" w:styleId="4">
    <w:name w:val="Обычный4"/>
    <w:rsid w:val="00E209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5">
    <w:name w:val="Обычный5"/>
    <w:rsid w:val="001F41BF"/>
    <w:pPr>
      <w:spacing w:before="100" w:after="100" w:line="240" w:lineRule="auto"/>
    </w:pPr>
    <w:rPr>
      <w:rFonts w:ascii="Times New Roman" w:eastAsia="Times New Roman" w:hAnsi="Times New Roman" w:cs="Times New Roman"/>
      <w:snapToGrid w:val="0"/>
      <w:sz w:val="24"/>
      <w:szCs w:val="20"/>
      <w:lang w:eastAsia="ru-RU"/>
    </w:rPr>
  </w:style>
  <w:style w:type="character" w:styleId="af9">
    <w:name w:val="FollowedHyperlink"/>
    <w:basedOn w:val="a0"/>
    <w:uiPriority w:val="99"/>
    <w:semiHidden/>
    <w:unhideWhenUsed/>
    <w:rsid w:val="00B751B4"/>
    <w:rPr>
      <w:color w:val="800080" w:themeColor="followedHyperlink"/>
      <w:u w:val="single"/>
    </w:rPr>
  </w:style>
  <w:style w:type="paragraph" w:customStyle="1" w:styleId="afa">
    <w:name w:val="Текст документа"/>
    <w:basedOn w:val="a"/>
    <w:rsid w:val="00511023"/>
    <w:pPr>
      <w:widowControl w:val="0"/>
      <w:spacing w:before="120" w:after="0" w:line="240" w:lineRule="auto"/>
      <w:ind w:firstLine="709"/>
      <w:jc w:val="both"/>
    </w:pPr>
    <w:rPr>
      <w:rFonts w:ascii="Palatino Linotype" w:eastAsia="Times New Roman" w:hAnsi="Palatino Linotype"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nytakt.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anytakt.ru" TargetMode="External"/><Relationship Id="rId4" Type="http://schemas.openxmlformats.org/officeDocument/2006/relationships/settings" Target="settings.xml"/><Relationship Id="rId9" Type="http://schemas.openxmlformats.org/officeDocument/2006/relationships/hyperlink" Target="http://www.companytakt.r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companytak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192C5-9B90-40A6-9AD6-5F309704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52</Pages>
  <Words>22707</Words>
  <Characters>129432</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Dzyundzya</dc:creator>
  <cp:lastModifiedBy>Мадаева Екатерина Викторовна</cp:lastModifiedBy>
  <cp:revision>6</cp:revision>
  <cp:lastPrinted>2020-01-14T10:46:00Z</cp:lastPrinted>
  <dcterms:created xsi:type="dcterms:W3CDTF">2021-04-08T09:35:00Z</dcterms:created>
  <dcterms:modified xsi:type="dcterms:W3CDTF">2021-04-20T08:13:00Z</dcterms:modified>
</cp:coreProperties>
</file>